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ECB7" w14:textId="77777777" w:rsidR="00616D11" w:rsidRPr="00F13090" w:rsidRDefault="00616D11" w:rsidP="00616D11">
      <w:pPr>
        <w:rPr>
          <w:rFonts w:ascii="Verdana" w:hAnsi="Verdana"/>
        </w:rPr>
      </w:pPr>
    </w:p>
    <w:p w14:paraId="4203E852" w14:textId="77777777" w:rsidR="00F13090" w:rsidRPr="00F13090" w:rsidRDefault="00F13090" w:rsidP="00CF21E8">
      <w:pPr>
        <w:jc w:val="center"/>
        <w:rPr>
          <w:rFonts w:ascii="Verdana" w:hAnsi="Verdana" w:cs="Arial"/>
          <w:b/>
          <w:sz w:val="48"/>
        </w:rPr>
      </w:pPr>
    </w:p>
    <w:p w14:paraId="2AF46257" w14:textId="77777777" w:rsidR="00F13090" w:rsidRPr="00F13090" w:rsidRDefault="00F13090" w:rsidP="00CF21E8">
      <w:pPr>
        <w:jc w:val="center"/>
        <w:rPr>
          <w:rFonts w:ascii="Verdana" w:hAnsi="Verdana" w:cs="Arial"/>
          <w:b/>
          <w:sz w:val="48"/>
        </w:rPr>
      </w:pPr>
    </w:p>
    <w:p w14:paraId="7C6D6131" w14:textId="77777777" w:rsidR="00F13090" w:rsidRPr="00F13090" w:rsidRDefault="00F13090" w:rsidP="00CF21E8">
      <w:pPr>
        <w:jc w:val="center"/>
        <w:rPr>
          <w:rFonts w:ascii="Verdana" w:hAnsi="Verdana" w:cs="Arial"/>
          <w:b/>
          <w:sz w:val="48"/>
        </w:rPr>
      </w:pPr>
    </w:p>
    <w:p w14:paraId="11089806" w14:textId="6DB6570E" w:rsidR="00F13090" w:rsidRPr="00F13090" w:rsidRDefault="2B861EA9" w:rsidP="002961EC">
      <w:pPr>
        <w:rPr>
          <w:rFonts w:ascii="Verdana" w:hAnsi="Verdana" w:cs="Arial"/>
          <w:b/>
          <w:sz w:val="48"/>
        </w:rPr>
      </w:pPr>
      <w:r>
        <w:rPr>
          <w:noProof/>
        </w:rPr>
        <w:drawing>
          <wp:inline distT="0" distB="0" distL="0" distR="0" wp14:anchorId="736E6797" wp14:editId="46EB4B4D">
            <wp:extent cx="3686175" cy="1057275"/>
            <wp:effectExtent l="0" t="0" r="0" b="0"/>
            <wp:docPr id="1229199266" name="Bilde 122919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291992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175" cy="1057275"/>
                    </a:xfrm>
                    <a:prstGeom prst="rect">
                      <a:avLst/>
                    </a:prstGeom>
                  </pic:spPr>
                </pic:pic>
              </a:graphicData>
            </a:graphic>
          </wp:inline>
        </w:drawing>
      </w:r>
    </w:p>
    <w:p w14:paraId="11BCC585" w14:textId="77777777" w:rsidR="00F13090" w:rsidRPr="00F13090" w:rsidRDefault="00F13090" w:rsidP="00CF21E8">
      <w:pPr>
        <w:jc w:val="center"/>
        <w:rPr>
          <w:rFonts w:ascii="Verdana" w:hAnsi="Verdana" w:cs="Arial"/>
          <w:b/>
          <w:sz w:val="48"/>
        </w:rPr>
      </w:pPr>
    </w:p>
    <w:p w14:paraId="11F240A8" w14:textId="77777777" w:rsidR="0081590C" w:rsidRPr="002961EC" w:rsidRDefault="0081590C" w:rsidP="00CF21E8">
      <w:pPr>
        <w:jc w:val="center"/>
        <w:rPr>
          <w:rFonts w:ascii="Verdana" w:hAnsi="Verdana"/>
          <w:sz w:val="36"/>
          <w:szCs w:val="36"/>
        </w:rPr>
      </w:pPr>
      <w:r w:rsidRPr="002961EC">
        <w:rPr>
          <w:rFonts w:ascii="Verdana" w:hAnsi="Verdana" w:cs="Arial"/>
          <w:b/>
          <w:sz w:val="36"/>
          <w:szCs w:val="36"/>
        </w:rPr>
        <w:t>KONKURRANSEGRUNNLAG</w:t>
      </w:r>
    </w:p>
    <w:p w14:paraId="15A72F7F" w14:textId="77777777" w:rsidR="0081590C" w:rsidRPr="002961EC" w:rsidRDefault="0081590C" w:rsidP="0081590C">
      <w:pPr>
        <w:jc w:val="center"/>
        <w:rPr>
          <w:rFonts w:ascii="Verdana" w:hAnsi="Verdana" w:cs="Arial"/>
          <w:sz w:val="36"/>
          <w:szCs w:val="36"/>
        </w:rPr>
      </w:pPr>
    </w:p>
    <w:p w14:paraId="49D5D308" w14:textId="77777777" w:rsidR="002B08DF" w:rsidRPr="002961EC" w:rsidRDefault="002B08DF" w:rsidP="0081590C">
      <w:pPr>
        <w:jc w:val="center"/>
        <w:rPr>
          <w:rFonts w:ascii="Verdana" w:hAnsi="Verdana" w:cs="Arial"/>
          <w:sz w:val="36"/>
          <w:szCs w:val="36"/>
        </w:rPr>
      </w:pPr>
    </w:p>
    <w:p w14:paraId="4A9B16B1" w14:textId="237EFB69" w:rsidR="00FA7A7A" w:rsidRPr="00CA3432" w:rsidRDefault="00DB208C" w:rsidP="00F66A40">
      <w:pPr>
        <w:jc w:val="center"/>
        <w:rPr>
          <w:rFonts w:ascii="Verdana" w:hAnsi="Verdana" w:cs="Arial"/>
          <w:sz w:val="32"/>
          <w:szCs w:val="32"/>
        </w:rPr>
      </w:pPr>
      <w:r w:rsidRPr="00DB208C">
        <w:rPr>
          <w:rFonts w:ascii="Verdana" w:hAnsi="Verdana" w:cs="Arial"/>
          <w:sz w:val="32"/>
          <w:szCs w:val="32"/>
        </w:rPr>
        <w:t>Konkurranse med forhandling</w:t>
      </w:r>
      <w:r w:rsidR="00F66A40">
        <w:rPr>
          <w:rFonts w:ascii="Verdana" w:hAnsi="Verdana" w:cs="Arial"/>
          <w:sz w:val="32"/>
          <w:szCs w:val="32"/>
        </w:rPr>
        <w:t xml:space="preserve"> </w:t>
      </w:r>
      <w:r w:rsidR="00693833" w:rsidRPr="00CA3432">
        <w:rPr>
          <w:rFonts w:ascii="Verdana" w:hAnsi="Verdana" w:cs="Arial"/>
          <w:sz w:val="32"/>
          <w:szCs w:val="32"/>
        </w:rPr>
        <w:t>e</w:t>
      </w:r>
      <w:r w:rsidR="00FA7A7A" w:rsidRPr="00CA3432">
        <w:rPr>
          <w:rFonts w:ascii="Verdana" w:hAnsi="Verdana" w:cs="Arial"/>
          <w:sz w:val="32"/>
          <w:szCs w:val="32"/>
        </w:rPr>
        <w:t xml:space="preserve">tter </w:t>
      </w:r>
      <w:r w:rsidR="00F66A40">
        <w:rPr>
          <w:rFonts w:ascii="Verdana" w:hAnsi="Verdana" w:cs="Arial"/>
          <w:sz w:val="32"/>
          <w:szCs w:val="32"/>
        </w:rPr>
        <w:t xml:space="preserve">lov og </w:t>
      </w:r>
      <w:r w:rsidR="00FA7A7A" w:rsidRPr="00CA3432">
        <w:rPr>
          <w:rFonts w:ascii="Verdana" w:hAnsi="Verdana" w:cs="Arial"/>
          <w:sz w:val="32"/>
          <w:szCs w:val="32"/>
        </w:rPr>
        <w:t>forskri</w:t>
      </w:r>
      <w:r w:rsidR="00F66A40">
        <w:rPr>
          <w:rFonts w:ascii="Verdana" w:hAnsi="Verdana" w:cs="Arial"/>
          <w:sz w:val="32"/>
          <w:szCs w:val="32"/>
        </w:rPr>
        <w:t>f</w:t>
      </w:r>
      <w:r w:rsidR="00FA7A7A" w:rsidRPr="00CA3432">
        <w:rPr>
          <w:rFonts w:ascii="Verdana" w:hAnsi="Verdana" w:cs="Arial"/>
          <w:sz w:val="32"/>
          <w:szCs w:val="32"/>
        </w:rPr>
        <w:t>t</w:t>
      </w:r>
      <w:r w:rsidR="00F66A40">
        <w:rPr>
          <w:rFonts w:ascii="Verdana" w:hAnsi="Verdana" w:cs="Arial"/>
          <w:sz w:val="32"/>
          <w:szCs w:val="32"/>
        </w:rPr>
        <w:t xml:space="preserve"> om offentlige anskaffelser</w:t>
      </w:r>
      <w:r w:rsidR="00FA7A7A" w:rsidRPr="00CA3432">
        <w:rPr>
          <w:rFonts w:ascii="Verdana" w:hAnsi="Verdana" w:cs="Arial"/>
          <w:sz w:val="32"/>
          <w:szCs w:val="32"/>
        </w:rPr>
        <w:t xml:space="preserve"> del I og II</w:t>
      </w:r>
      <w:r w:rsidR="00781B27" w:rsidRPr="00CA3432">
        <w:rPr>
          <w:rFonts w:ascii="Verdana" w:hAnsi="Verdana" w:cs="Arial"/>
          <w:sz w:val="32"/>
          <w:szCs w:val="32"/>
        </w:rPr>
        <w:t>I</w:t>
      </w:r>
      <w:r w:rsidR="00FA7A7A" w:rsidRPr="00CA3432">
        <w:rPr>
          <w:rFonts w:ascii="Verdana" w:hAnsi="Verdana" w:cs="Arial"/>
          <w:sz w:val="32"/>
          <w:szCs w:val="32"/>
        </w:rPr>
        <w:t xml:space="preserve"> </w:t>
      </w:r>
    </w:p>
    <w:p w14:paraId="3AC268A1" w14:textId="77777777" w:rsidR="0081590C" w:rsidRPr="00CA3432" w:rsidRDefault="0081590C" w:rsidP="0081590C">
      <w:pPr>
        <w:jc w:val="both"/>
        <w:rPr>
          <w:rFonts w:ascii="Verdana" w:hAnsi="Verdana" w:cs="Arial"/>
          <w:color w:val="FF0000"/>
          <w:sz w:val="32"/>
          <w:szCs w:val="32"/>
        </w:rPr>
      </w:pPr>
    </w:p>
    <w:p w14:paraId="4F34CAA5" w14:textId="77777777" w:rsidR="0081590C" w:rsidRPr="00CA3432" w:rsidRDefault="002B08DF" w:rsidP="0081590C">
      <w:pPr>
        <w:jc w:val="center"/>
        <w:rPr>
          <w:rFonts w:ascii="Verdana" w:hAnsi="Verdana" w:cs="Arial"/>
          <w:sz w:val="32"/>
          <w:szCs w:val="32"/>
        </w:rPr>
      </w:pPr>
      <w:r w:rsidRPr="00CA3432">
        <w:rPr>
          <w:rFonts w:ascii="Verdana" w:hAnsi="Verdana" w:cs="Arial"/>
          <w:sz w:val="32"/>
          <w:szCs w:val="32"/>
        </w:rPr>
        <w:t xml:space="preserve">for </w:t>
      </w:r>
      <w:r w:rsidR="005B6DE6" w:rsidRPr="00CA3432">
        <w:rPr>
          <w:rFonts w:ascii="Verdana" w:hAnsi="Verdana" w:cs="Arial"/>
          <w:sz w:val="32"/>
          <w:szCs w:val="32"/>
        </w:rPr>
        <w:t xml:space="preserve">anskaffelse </w:t>
      </w:r>
      <w:r w:rsidRPr="00CA3432">
        <w:rPr>
          <w:rFonts w:ascii="Verdana" w:hAnsi="Verdana" w:cs="Arial"/>
          <w:sz w:val="32"/>
          <w:szCs w:val="32"/>
        </w:rPr>
        <w:t>av</w:t>
      </w:r>
    </w:p>
    <w:p w14:paraId="374EF3D5" w14:textId="77777777" w:rsidR="000850E9" w:rsidRPr="00CA3432" w:rsidRDefault="000850E9" w:rsidP="00CA2AD6">
      <w:pPr>
        <w:rPr>
          <w:rFonts w:ascii="Verdana" w:hAnsi="Verdana" w:cs="Arial"/>
          <w:sz w:val="32"/>
          <w:szCs w:val="32"/>
        </w:rPr>
      </w:pPr>
    </w:p>
    <w:p w14:paraId="6AED0EB0" w14:textId="16E3CC48" w:rsidR="00B47B7D" w:rsidRDefault="009F739E" w:rsidP="0081590C">
      <w:pPr>
        <w:jc w:val="center"/>
        <w:rPr>
          <w:rFonts w:ascii="Verdana" w:hAnsi="Verdana" w:cs="Arial"/>
          <w:sz w:val="32"/>
          <w:szCs w:val="32"/>
        </w:rPr>
      </w:pPr>
      <w:r w:rsidRPr="00F6354D">
        <w:rPr>
          <w:rFonts w:ascii="Verdana" w:hAnsi="Verdana" w:cs="Arial"/>
          <w:sz w:val="32"/>
          <w:szCs w:val="32"/>
        </w:rPr>
        <w:t>Forskning på elevers t</w:t>
      </w:r>
      <w:r w:rsidR="00EA58A3" w:rsidRPr="00F6354D">
        <w:rPr>
          <w:rFonts w:ascii="Verdana" w:hAnsi="Verdana" w:cs="Arial"/>
          <w:sz w:val="32"/>
          <w:szCs w:val="32"/>
        </w:rPr>
        <w:t>rivsel og skolemiljø</w:t>
      </w:r>
    </w:p>
    <w:p w14:paraId="4D047830" w14:textId="77777777" w:rsidR="00090CA1" w:rsidRDefault="00090CA1" w:rsidP="0081590C">
      <w:pPr>
        <w:jc w:val="center"/>
        <w:rPr>
          <w:rFonts w:ascii="Verdana" w:hAnsi="Verdana" w:cs="Arial"/>
          <w:sz w:val="32"/>
          <w:szCs w:val="32"/>
        </w:rPr>
      </w:pPr>
    </w:p>
    <w:p w14:paraId="38D4234F" w14:textId="77777777" w:rsidR="0081590C" w:rsidRPr="00F13090" w:rsidRDefault="0081590C" w:rsidP="0081590C">
      <w:pPr>
        <w:jc w:val="center"/>
        <w:rPr>
          <w:rFonts w:ascii="Verdana" w:hAnsi="Verdana" w:cs="Arial"/>
          <w:color w:val="003300"/>
          <w:sz w:val="36"/>
          <w:szCs w:val="36"/>
        </w:rPr>
      </w:pPr>
    </w:p>
    <w:p w14:paraId="3D5B6F42" w14:textId="77777777" w:rsidR="0081590C" w:rsidRPr="00F13090" w:rsidRDefault="0081590C" w:rsidP="0081590C">
      <w:pPr>
        <w:jc w:val="center"/>
        <w:rPr>
          <w:rFonts w:ascii="Verdana" w:hAnsi="Verdana" w:cs="Arial"/>
          <w:color w:val="003300"/>
          <w:sz w:val="36"/>
          <w:szCs w:val="36"/>
        </w:rPr>
      </w:pPr>
    </w:p>
    <w:p w14:paraId="77C7FD7B" w14:textId="77777777" w:rsidR="00F55E95" w:rsidRPr="00F13090" w:rsidRDefault="00F55E95" w:rsidP="00F55E95">
      <w:pPr>
        <w:ind w:left="708" w:hanging="708"/>
        <w:jc w:val="center"/>
        <w:rPr>
          <w:rFonts w:ascii="Verdana" w:hAnsi="Verdana" w:cs="Arial"/>
          <w:color w:val="003300"/>
          <w:sz w:val="36"/>
          <w:szCs w:val="36"/>
        </w:rPr>
      </w:pPr>
    </w:p>
    <w:p w14:paraId="4E5454F7" w14:textId="77777777" w:rsidR="00F55E95" w:rsidRPr="00F13090" w:rsidRDefault="00F55E95" w:rsidP="00F55E95">
      <w:pPr>
        <w:ind w:left="708" w:hanging="708"/>
        <w:jc w:val="center"/>
        <w:rPr>
          <w:rFonts w:ascii="Verdana" w:hAnsi="Verdana" w:cs="Arial"/>
          <w:color w:val="003300"/>
          <w:sz w:val="36"/>
          <w:szCs w:val="36"/>
        </w:rPr>
      </w:pPr>
    </w:p>
    <w:p w14:paraId="55F51320" w14:textId="77777777" w:rsidR="00A45B9E" w:rsidRDefault="00A45B9E" w:rsidP="00D723D1">
      <w:pPr>
        <w:rPr>
          <w:rFonts w:ascii="Verdana" w:hAnsi="Verdana" w:cs="Arial"/>
          <w:sz w:val="22"/>
          <w:szCs w:val="22"/>
        </w:rPr>
      </w:pPr>
    </w:p>
    <w:p w14:paraId="32A8ABCC" w14:textId="77777777" w:rsidR="007B2DE1" w:rsidRDefault="007B2DE1" w:rsidP="00D723D1">
      <w:pPr>
        <w:rPr>
          <w:rFonts w:ascii="Verdana" w:hAnsi="Verdana" w:cs="Arial"/>
          <w:color w:val="003300"/>
          <w:sz w:val="36"/>
          <w:szCs w:val="36"/>
        </w:rPr>
      </w:pPr>
    </w:p>
    <w:p w14:paraId="35EB94A2" w14:textId="77777777" w:rsidR="00CA3432" w:rsidRPr="00F13090" w:rsidRDefault="00CA3432" w:rsidP="00D723D1">
      <w:pPr>
        <w:rPr>
          <w:rFonts w:ascii="Verdana" w:hAnsi="Verdana" w:cs="Arial"/>
          <w:color w:val="003300"/>
          <w:sz w:val="36"/>
          <w:szCs w:val="36"/>
        </w:rPr>
      </w:pPr>
    </w:p>
    <w:p w14:paraId="29B1D4CF" w14:textId="481CF111" w:rsidR="0081590C" w:rsidRPr="00F13090" w:rsidRDefault="00A65487" w:rsidP="0081590C">
      <w:pPr>
        <w:jc w:val="center"/>
        <w:rPr>
          <w:rFonts w:ascii="Verdana" w:hAnsi="Verdana" w:cs="Arial"/>
          <w:color w:val="003300"/>
          <w:sz w:val="36"/>
          <w:szCs w:val="36"/>
        </w:rPr>
      </w:pPr>
      <w:r>
        <w:rPr>
          <w:rFonts w:ascii="Verdana" w:hAnsi="Verdana" w:cs="Arial"/>
          <w:color w:val="003300"/>
          <w:sz w:val="36"/>
          <w:szCs w:val="36"/>
        </w:rPr>
        <w:br w:type="column"/>
      </w:r>
    </w:p>
    <w:p w14:paraId="263DC764" w14:textId="77777777" w:rsidR="0081590C" w:rsidRPr="00F13090" w:rsidRDefault="0081590C" w:rsidP="0081590C">
      <w:pPr>
        <w:jc w:val="center"/>
        <w:rPr>
          <w:rFonts w:ascii="Verdana" w:hAnsi="Verdana"/>
        </w:rPr>
      </w:pPr>
      <w:r w:rsidRPr="00F13090">
        <w:rPr>
          <w:rFonts w:ascii="Verdana" w:hAnsi="Verdana"/>
          <w:b/>
          <w:sz w:val="24"/>
          <w:szCs w:val="24"/>
        </w:rPr>
        <w:t>Innhold</w:t>
      </w:r>
      <w:r w:rsidRPr="00F13090">
        <w:rPr>
          <w:rFonts w:ascii="Verdana" w:hAnsi="Verdana"/>
          <w:b/>
          <w:sz w:val="32"/>
          <w:szCs w:val="32"/>
        </w:rPr>
        <w:t xml:space="preserve"> </w:t>
      </w:r>
    </w:p>
    <w:p w14:paraId="1E7E05C6" w14:textId="24204A49" w:rsidR="00DB202E" w:rsidRDefault="00105080">
      <w:pPr>
        <w:pStyle w:val="INNH1"/>
        <w:rPr>
          <w:rFonts w:asciiTheme="minorHAnsi" w:eastAsiaTheme="minorEastAsia" w:hAnsiTheme="minorHAnsi" w:cstheme="minorBidi"/>
          <w:noProof/>
          <w:kern w:val="2"/>
          <w:sz w:val="22"/>
          <w:szCs w:val="22"/>
          <w14:ligatures w14:val="standardContextual"/>
        </w:rPr>
      </w:pPr>
      <w:r w:rsidRPr="00F13090">
        <w:rPr>
          <w:rFonts w:ascii="Verdana" w:hAnsi="Verdana" w:cs="Arial"/>
          <w:sz w:val="24"/>
          <w:szCs w:val="24"/>
        </w:rPr>
        <w:fldChar w:fldCharType="begin"/>
      </w:r>
      <w:r w:rsidR="0081590C" w:rsidRPr="00F13090">
        <w:rPr>
          <w:rFonts w:ascii="Verdana" w:hAnsi="Verdana" w:cs="Arial"/>
          <w:sz w:val="24"/>
          <w:szCs w:val="24"/>
        </w:rPr>
        <w:instrText xml:space="preserve"> TOC \o "1-2" \h \z \u </w:instrText>
      </w:r>
      <w:r w:rsidRPr="00F13090">
        <w:rPr>
          <w:rFonts w:ascii="Verdana" w:hAnsi="Verdana" w:cs="Arial"/>
          <w:sz w:val="24"/>
          <w:szCs w:val="24"/>
        </w:rPr>
        <w:fldChar w:fldCharType="separate"/>
      </w:r>
      <w:hyperlink w:anchor="_Toc147839221" w:history="1">
        <w:r w:rsidR="00DB202E" w:rsidRPr="008A22C7">
          <w:rPr>
            <w:rStyle w:val="Hyperkobling"/>
            <w:rFonts w:ascii="Verdana" w:hAnsi="Verdana"/>
            <w:noProof/>
          </w:rPr>
          <w:t>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GENERELL BESKRIVELSE</w:t>
        </w:r>
        <w:r w:rsidR="00DB202E">
          <w:rPr>
            <w:noProof/>
            <w:webHidden/>
          </w:rPr>
          <w:tab/>
        </w:r>
        <w:r w:rsidR="00DB202E">
          <w:rPr>
            <w:noProof/>
            <w:webHidden/>
          </w:rPr>
          <w:fldChar w:fldCharType="begin"/>
        </w:r>
        <w:r w:rsidR="00DB202E">
          <w:rPr>
            <w:noProof/>
            <w:webHidden/>
          </w:rPr>
          <w:instrText xml:space="preserve"> PAGEREF _Toc147839221 \h </w:instrText>
        </w:r>
        <w:r w:rsidR="00DB202E">
          <w:rPr>
            <w:noProof/>
            <w:webHidden/>
          </w:rPr>
        </w:r>
        <w:r w:rsidR="00DB202E">
          <w:rPr>
            <w:noProof/>
            <w:webHidden/>
          </w:rPr>
          <w:fldChar w:fldCharType="separate"/>
        </w:r>
        <w:r w:rsidR="00DB202E">
          <w:rPr>
            <w:noProof/>
            <w:webHidden/>
          </w:rPr>
          <w:t>3</w:t>
        </w:r>
        <w:r w:rsidR="00DB202E">
          <w:rPr>
            <w:noProof/>
            <w:webHidden/>
          </w:rPr>
          <w:fldChar w:fldCharType="end"/>
        </w:r>
      </w:hyperlink>
    </w:p>
    <w:p w14:paraId="63B03799" w14:textId="61DA1812"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2" w:history="1">
        <w:r w:rsidR="00DB202E" w:rsidRPr="008A22C7">
          <w:rPr>
            <w:rStyle w:val="Hyperkobling"/>
            <w:rFonts w:ascii="Verdana" w:hAnsi="Verdana"/>
            <w:noProof/>
            <w14:scene3d>
              <w14:camera w14:prst="orthographicFront"/>
              <w14:lightRig w14:rig="threePt" w14:dir="t">
                <w14:rot w14:lat="0" w14:lon="0" w14:rev="0"/>
              </w14:lightRig>
            </w14:scene3d>
          </w:rPr>
          <w:t>1.1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Oppdragsgiver</w:t>
        </w:r>
        <w:r w:rsidR="00DB202E">
          <w:rPr>
            <w:noProof/>
            <w:webHidden/>
          </w:rPr>
          <w:tab/>
        </w:r>
        <w:r w:rsidR="00DB202E">
          <w:rPr>
            <w:noProof/>
            <w:webHidden/>
          </w:rPr>
          <w:fldChar w:fldCharType="begin"/>
        </w:r>
        <w:r w:rsidR="00DB202E">
          <w:rPr>
            <w:noProof/>
            <w:webHidden/>
          </w:rPr>
          <w:instrText xml:space="preserve"> PAGEREF _Toc147839222 \h </w:instrText>
        </w:r>
        <w:r w:rsidR="00DB202E">
          <w:rPr>
            <w:noProof/>
            <w:webHidden/>
          </w:rPr>
        </w:r>
        <w:r w:rsidR="00DB202E">
          <w:rPr>
            <w:noProof/>
            <w:webHidden/>
          </w:rPr>
          <w:fldChar w:fldCharType="separate"/>
        </w:r>
        <w:r w:rsidR="00DB202E">
          <w:rPr>
            <w:noProof/>
            <w:webHidden/>
          </w:rPr>
          <w:t>3</w:t>
        </w:r>
        <w:r w:rsidR="00DB202E">
          <w:rPr>
            <w:noProof/>
            <w:webHidden/>
          </w:rPr>
          <w:fldChar w:fldCharType="end"/>
        </w:r>
      </w:hyperlink>
    </w:p>
    <w:p w14:paraId="7A51CB09" w14:textId="00AE95B2"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3" w:history="1">
        <w:r w:rsidR="00DB202E" w:rsidRPr="008A22C7">
          <w:rPr>
            <w:rStyle w:val="Hyperkobling"/>
            <w:rFonts w:ascii="Verdana" w:hAnsi="Verdana"/>
            <w:noProof/>
            <w14:scene3d>
              <w14:camera w14:prst="orthographicFront"/>
              <w14:lightRig w14:rig="threePt" w14:dir="t">
                <w14:rot w14:lat="0" w14:lon="0" w14:rev="0"/>
              </w14:lightRig>
            </w14:scene3d>
          </w:rPr>
          <w:t>1.2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Anskaffelsens bakgrunn, formål og omfang</w:t>
        </w:r>
        <w:r w:rsidR="00DB202E">
          <w:rPr>
            <w:noProof/>
            <w:webHidden/>
          </w:rPr>
          <w:tab/>
        </w:r>
        <w:r w:rsidR="00DB202E">
          <w:rPr>
            <w:noProof/>
            <w:webHidden/>
          </w:rPr>
          <w:fldChar w:fldCharType="begin"/>
        </w:r>
        <w:r w:rsidR="00DB202E">
          <w:rPr>
            <w:noProof/>
            <w:webHidden/>
          </w:rPr>
          <w:instrText xml:space="preserve"> PAGEREF _Toc147839223 \h </w:instrText>
        </w:r>
        <w:r w:rsidR="00DB202E">
          <w:rPr>
            <w:noProof/>
            <w:webHidden/>
          </w:rPr>
        </w:r>
        <w:r w:rsidR="00DB202E">
          <w:rPr>
            <w:noProof/>
            <w:webHidden/>
          </w:rPr>
          <w:fldChar w:fldCharType="separate"/>
        </w:r>
        <w:r w:rsidR="00DB202E">
          <w:rPr>
            <w:noProof/>
            <w:webHidden/>
          </w:rPr>
          <w:t>3</w:t>
        </w:r>
        <w:r w:rsidR="00DB202E">
          <w:rPr>
            <w:noProof/>
            <w:webHidden/>
          </w:rPr>
          <w:fldChar w:fldCharType="end"/>
        </w:r>
      </w:hyperlink>
    </w:p>
    <w:p w14:paraId="2EE70C09" w14:textId="68F07108"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4" w:history="1">
        <w:r w:rsidR="00DB202E" w:rsidRPr="008A22C7">
          <w:rPr>
            <w:rStyle w:val="Hyperkobling"/>
            <w:rFonts w:ascii="Verdana" w:hAnsi="Verdana"/>
            <w:noProof/>
            <w14:scene3d>
              <w14:camera w14:prst="orthographicFront"/>
              <w14:lightRig w14:rig="threePt" w14:dir="t">
                <w14:rot w14:lat="0" w14:lon="0" w14:rev="0"/>
              </w14:lightRig>
            </w14:scene3d>
          </w:rPr>
          <w:t>1.3</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Deltilbud og/eller alternative tilbud</w:t>
        </w:r>
        <w:r w:rsidR="00DB202E">
          <w:rPr>
            <w:noProof/>
            <w:webHidden/>
          </w:rPr>
          <w:tab/>
        </w:r>
        <w:r w:rsidR="00DB202E">
          <w:rPr>
            <w:noProof/>
            <w:webHidden/>
          </w:rPr>
          <w:fldChar w:fldCharType="begin"/>
        </w:r>
        <w:r w:rsidR="00DB202E">
          <w:rPr>
            <w:noProof/>
            <w:webHidden/>
          </w:rPr>
          <w:instrText xml:space="preserve"> PAGEREF _Toc147839224 \h </w:instrText>
        </w:r>
        <w:r w:rsidR="00DB202E">
          <w:rPr>
            <w:noProof/>
            <w:webHidden/>
          </w:rPr>
        </w:r>
        <w:r w:rsidR="00DB202E">
          <w:rPr>
            <w:noProof/>
            <w:webHidden/>
          </w:rPr>
          <w:fldChar w:fldCharType="separate"/>
        </w:r>
        <w:r w:rsidR="00DB202E">
          <w:rPr>
            <w:noProof/>
            <w:webHidden/>
          </w:rPr>
          <w:t>4</w:t>
        </w:r>
        <w:r w:rsidR="00DB202E">
          <w:rPr>
            <w:noProof/>
            <w:webHidden/>
          </w:rPr>
          <w:fldChar w:fldCharType="end"/>
        </w:r>
      </w:hyperlink>
    </w:p>
    <w:p w14:paraId="70C5812B" w14:textId="422F41C6"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5" w:history="1">
        <w:r w:rsidR="00DB202E" w:rsidRPr="008A22C7">
          <w:rPr>
            <w:rStyle w:val="Hyperkobling"/>
            <w:rFonts w:ascii="Verdana" w:hAnsi="Verdana"/>
            <w:noProof/>
            <w14:scene3d>
              <w14:camera w14:prst="orthographicFront"/>
              <w14:lightRig w14:rig="threePt" w14:dir="t">
                <w14:rot w14:lat="0" w14:lon="0" w14:rev="0"/>
              </w14:lightRig>
            </w14:scene3d>
          </w:rPr>
          <w:t>1.4</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Tidsfrister og framdriftsplan for konkurransen</w:t>
        </w:r>
        <w:r w:rsidR="00DB202E">
          <w:rPr>
            <w:noProof/>
            <w:webHidden/>
          </w:rPr>
          <w:tab/>
        </w:r>
        <w:r w:rsidR="00DB202E">
          <w:rPr>
            <w:noProof/>
            <w:webHidden/>
          </w:rPr>
          <w:fldChar w:fldCharType="begin"/>
        </w:r>
        <w:r w:rsidR="00DB202E">
          <w:rPr>
            <w:noProof/>
            <w:webHidden/>
          </w:rPr>
          <w:instrText xml:space="preserve"> PAGEREF _Toc147839225 \h </w:instrText>
        </w:r>
        <w:r w:rsidR="00DB202E">
          <w:rPr>
            <w:noProof/>
            <w:webHidden/>
          </w:rPr>
        </w:r>
        <w:r w:rsidR="00DB202E">
          <w:rPr>
            <w:noProof/>
            <w:webHidden/>
          </w:rPr>
          <w:fldChar w:fldCharType="separate"/>
        </w:r>
        <w:r w:rsidR="00DB202E">
          <w:rPr>
            <w:noProof/>
            <w:webHidden/>
          </w:rPr>
          <w:t>4</w:t>
        </w:r>
        <w:r w:rsidR="00DB202E">
          <w:rPr>
            <w:noProof/>
            <w:webHidden/>
          </w:rPr>
          <w:fldChar w:fldCharType="end"/>
        </w:r>
      </w:hyperlink>
    </w:p>
    <w:p w14:paraId="63F94EE5" w14:textId="24041F22"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6" w:history="1">
        <w:r w:rsidR="00DB202E" w:rsidRPr="008A22C7">
          <w:rPr>
            <w:rStyle w:val="Hyperkobling"/>
            <w:rFonts w:ascii="Verdana" w:hAnsi="Verdana"/>
            <w:noProof/>
            <w14:scene3d>
              <w14:camera w14:prst="orthographicFront"/>
              <w14:lightRig w14:rig="threePt" w14:dir="t">
                <w14:rot w14:lat="0" w14:lon="0" w14:rev="0"/>
              </w14:lightRig>
            </w14:scene3d>
          </w:rPr>
          <w:t>1.5</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Kommunikasjon og informasjon</w:t>
        </w:r>
        <w:r w:rsidR="00DB202E">
          <w:rPr>
            <w:noProof/>
            <w:webHidden/>
          </w:rPr>
          <w:tab/>
        </w:r>
        <w:r w:rsidR="00DB202E">
          <w:rPr>
            <w:noProof/>
            <w:webHidden/>
          </w:rPr>
          <w:fldChar w:fldCharType="begin"/>
        </w:r>
        <w:r w:rsidR="00DB202E">
          <w:rPr>
            <w:noProof/>
            <w:webHidden/>
          </w:rPr>
          <w:instrText xml:space="preserve"> PAGEREF _Toc147839226 \h </w:instrText>
        </w:r>
        <w:r w:rsidR="00DB202E">
          <w:rPr>
            <w:noProof/>
            <w:webHidden/>
          </w:rPr>
        </w:r>
        <w:r w:rsidR="00DB202E">
          <w:rPr>
            <w:noProof/>
            <w:webHidden/>
          </w:rPr>
          <w:fldChar w:fldCharType="separate"/>
        </w:r>
        <w:r w:rsidR="00DB202E">
          <w:rPr>
            <w:noProof/>
            <w:webHidden/>
          </w:rPr>
          <w:t>5</w:t>
        </w:r>
        <w:r w:rsidR="00DB202E">
          <w:rPr>
            <w:noProof/>
            <w:webHidden/>
          </w:rPr>
          <w:fldChar w:fldCharType="end"/>
        </w:r>
      </w:hyperlink>
    </w:p>
    <w:p w14:paraId="6E54A631" w14:textId="0D59ADD7"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27" w:history="1">
        <w:r w:rsidR="00DB202E" w:rsidRPr="008A22C7">
          <w:rPr>
            <w:rStyle w:val="Hyperkobling"/>
            <w:rFonts w:ascii="Verdana" w:hAnsi="Verdana"/>
            <w:noProof/>
          </w:rPr>
          <w:t>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REGLER FOR GJENNOMFØRING AV KONKURRANSEN OG KRAV TIL TILBUD</w:t>
        </w:r>
        <w:r w:rsidR="00DB202E">
          <w:rPr>
            <w:noProof/>
            <w:webHidden/>
          </w:rPr>
          <w:tab/>
        </w:r>
        <w:r w:rsidR="00DB202E">
          <w:rPr>
            <w:noProof/>
            <w:webHidden/>
          </w:rPr>
          <w:fldChar w:fldCharType="begin"/>
        </w:r>
        <w:r w:rsidR="00DB202E">
          <w:rPr>
            <w:noProof/>
            <w:webHidden/>
          </w:rPr>
          <w:instrText xml:space="preserve"> PAGEREF _Toc147839227 \h </w:instrText>
        </w:r>
        <w:r w:rsidR="00DB202E">
          <w:rPr>
            <w:noProof/>
            <w:webHidden/>
          </w:rPr>
        </w:r>
        <w:r w:rsidR="00DB202E">
          <w:rPr>
            <w:noProof/>
            <w:webHidden/>
          </w:rPr>
          <w:fldChar w:fldCharType="separate"/>
        </w:r>
        <w:r w:rsidR="00DB202E">
          <w:rPr>
            <w:noProof/>
            <w:webHidden/>
          </w:rPr>
          <w:t>5</w:t>
        </w:r>
        <w:r w:rsidR="00DB202E">
          <w:rPr>
            <w:noProof/>
            <w:webHidden/>
          </w:rPr>
          <w:fldChar w:fldCharType="end"/>
        </w:r>
      </w:hyperlink>
    </w:p>
    <w:p w14:paraId="4078A16F" w14:textId="67366848"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8" w:history="1">
        <w:r w:rsidR="00DB202E" w:rsidRPr="008A22C7">
          <w:rPr>
            <w:rStyle w:val="Hyperkobling"/>
            <w:rFonts w:ascii="Verdana" w:hAnsi="Verdana"/>
            <w:noProof/>
            <w14:scene3d>
              <w14:camera w14:prst="orthographicFront"/>
              <w14:lightRig w14:rig="threePt" w14:dir="t">
                <w14:rot w14:lat="0" w14:lon="0" w14:rev="0"/>
              </w14:lightRig>
            </w14:scene3d>
          </w:rPr>
          <w:t>2.1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Regelverk</w:t>
        </w:r>
        <w:r w:rsidR="00DB202E">
          <w:rPr>
            <w:noProof/>
            <w:webHidden/>
          </w:rPr>
          <w:tab/>
        </w:r>
        <w:r w:rsidR="00DB202E">
          <w:rPr>
            <w:noProof/>
            <w:webHidden/>
          </w:rPr>
          <w:fldChar w:fldCharType="begin"/>
        </w:r>
        <w:r w:rsidR="00DB202E">
          <w:rPr>
            <w:noProof/>
            <w:webHidden/>
          </w:rPr>
          <w:instrText xml:space="preserve"> PAGEREF _Toc147839228 \h </w:instrText>
        </w:r>
        <w:r w:rsidR="00DB202E">
          <w:rPr>
            <w:noProof/>
            <w:webHidden/>
          </w:rPr>
        </w:r>
        <w:r w:rsidR="00DB202E">
          <w:rPr>
            <w:noProof/>
            <w:webHidden/>
          </w:rPr>
          <w:fldChar w:fldCharType="separate"/>
        </w:r>
        <w:r w:rsidR="00DB202E">
          <w:rPr>
            <w:noProof/>
            <w:webHidden/>
          </w:rPr>
          <w:t>5</w:t>
        </w:r>
        <w:r w:rsidR="00DB202E">
          <w:rPr>
            <w:noProof/>
            <w:webHidden/>
          </w:rPr>
          <w:fldChar w:fldCharType="end"/>
        </w:r>
      </w:hyperlink>
    </w:p>
    <w:p w14:paraId="6ED5EE12" w14:textId="475763CD"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29" w:history="1">
        <w:r w:rsidR="00DB202E" w:rsidRPr="008A22C7">
          <w:rPr>
            <w:rStyle w:val="Hyperkobling"/>
            <w:rFonts w:ascii="Verdana" w:hAnsi="Verdana"/>
            <w:noProof/>
            <w14:scene3d>
              <w14:camera w14:prst="orthographicFront"/>
              <w14:lightRig w14:rig="threePt" w14:dir="t">
                <w14:rot w14:lat="0" w14:lon="0" w14:rev="0"/>
              </w14:lightRig>
            </w14:scene3d>
          </w:rPr>
          <w:t>2.2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Offentlighet og taushetsplikt</w:t>
        </w:r>
        <w:r w:rsidR="00DB202E">
          <w:rPr>
            <w:noProof/>
            <w:webHidden/>
          </w:rPr>
          <w:tab/>
        </w:r>
        <w:r w:rsidR="00DB202E">
          <w:rPr>
            <w:noProof/>
            <w:webHidden/>
          </w:rPr>
          <w:fldChar w:fldCharType="begin"/>
        </w:r>
        <w:r w:rsidR="00DB202E">
          <w:rPr>
            <w:noProof/>
            <w:webHidden/>
          </w:rPr>
          <w:instrText xml:space="preserve"> PAGEREF _Toc147839229 \h </w:instrText>
        </w:r>
        <w:r w:rsidR="00DB202E">
          <w:rPr>
            <w:noProof/>
            <w:webHidden/>
          </w:rPr>
        </w:r>
        <w:r w:rsidR="00DB202E">
          <w:rPr>
            <w:noProof/>
            <w:webHidden/>
          </w:rPr>
          <w:fldChar w:fldCharType="separate"/>
        </w:r>
        <w:r w:rsidR="00DB202E">
          <w:rPr>
            <w:noProof/>
            <w:webHidden/>
          </w:rPr>
          <w:t>6</w:t>
        </w:r>
        <w:r w:rsidR="00DB202E">
          <w:rPr>
            <w:noProof/>
            <w:webHidden/>
          </w:rPr>
          <w:fldChar w:fldCharType="end"/>
        </w:r>
      </w:hyperlink>
    </w:p>
    <w:p w14:paraId="201B2512" w14:textId="55CE196C"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0" w:history="1">
        <w:r w:rsidR="00DB202E" w:rsidRPr="008A22C7">
          <w:rPr>
            <w:rStyle w:val="Hyperkobling"/>
            <w:rFonts w:ascii="Verdana" w:hAnsi="Verdana"/>
            <w:noProof/>
            <w14:scene3d>
              <w14:camera w14:prst="orthographicFront"/>
              <w14:lightRig w14:rig="threePt" w14:dir="t">
                <w14:rot w14:lat="0" w14:lon="0" w14:rev="0"/>
              </w14:lightRig>
            </w14:scene3d>
          </w:rPr>
          <w:t>2.3</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Konfidensialitet og behandling av personopplysninger</w:t>
        </w:r>
        <w:r w:rsidR="00DB202E">
          <w:rPr>
            <w:noProof/>
            <w:webHidden/>
          </w:rPr>
          <w:tab/>
        </w:r>
        <w:r w:rsidR="00DB202E">
          <w:rPr>
            <w:noProof/>
            <w:webHidden/>
          </w:rPr>
          <w:fldChar w:fldCharType="begin"/>
        </w:r>
        <w:r w:rsidR="00DB202E">
          <w:rPr>
            <w:noProof/>
            <w:webHidden/>
          </w:rPr>
          <w:instrText xml:space="preserve"> PAGEREF _Toc147839230 \h </w:instrText>
        </w:r>
        <w:r w:rsidR="00DB202E">
          <w:rPr>
            <w:noProof/>
            <w:webHidden/>
          </w:rPr>
        </w:r>
        <w:r w:rsidR="00DB202E">
          <w:rPr>
            <w:noProof/>
            <w:webHidden/>
          </w:rPr>
          <w:fldChar w:fldCharType="separate"/>
        </w:r>
        <w:r w:rsidR="00DB202E">
          <w:rPr>
            <w:noProof/>
            <w:webHidden/>
          </w:rPr>
          <w:t>7</w:t>
        </w:r>
        <w:r w:rsidR="00DB202E">
          <w:rPr>
            <w:noProof/>
            <w:webHidden/>
          </w:rPr>
          <w:fldChar w:fldCharType="end"/>
        </w:r>
      </w:hyperlink>
    </w:p>
    <w:p w14:paraId="4C69F92F" w14:textId="765A60FB"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1" w:history="1">
        <w:r w:rsidR="00DB202E" w:rsidRPr="008A22C7">
          <w:rPr>
            <w:rStyle w:val="Hyperkobling"/>
            <w:rFonts w:ascii="Verdana" w:hAnsi="Verdana"/>
            <w:noProof/>
            <w14:scene3d>
              <w14:camera w14:prst="orthographicFront"/>
              <w14:lightRig w14:rig="threePt" w14:dir="t">
                <w14:rot w14:lat="0" w14:lon="0" w14:rev="0"/>
              </w14:lightRig>
            </w14:scene3d>
          </w:rPr>
          <w:t>2.4</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Habilitet</w:t>
        </w:r>
        <w:r w:rsidR="00DB202E">
          <w:rPr>
            <w:noProof/>
            <w:webHidden/>
          </w:rPr>
          <w:tab/>
        </w:r>
        <w:r w:rsidR="00DB202E">
          <w:rPr>
            <w:noProof/>
            <w:webHidden/>
          </w:rPr>
          <w:fldChar w:fldCharType="begin"/>
        </w:r>
        <w:r w:rsidR="00DB202E">
          <w:rPr>
            <w:noProof/>
            <w:webHidden/>
          </w:rPr>
          <w:instrText xml:space="preserve"> PAGEREF _Toc147839231 \h </w:instrText>
        </w:r>
        <w:r w:rsidR="00DB202E">
          <w:rPr>
            <w:noProof/>
            <w:webHidden/>
          </w:rPr>
        </w:r>
        <w:r w:rsidR="00DB202E">
          <w:rPr>
            <w:noProof/>
            <w:webHidden/>
          </w:rPr>
          <w:fldChar w:fldCharType="separate"/>
        </w:r>
        <w:r w:rsidR="00DB202E">
          <w:rPr>
            <w:noProof/>
            <w:webHidden/>
          </w:rPr>
          <w:t>7</w:t>
        </w:r>
        <w:r w:rsidR="00DB202E">
          <w:rPr>
            <w:noProof/>
            <w:webHidden/>
          </w:rPr>
          <w:fldChar w:fldCharType="end"/>
        </w:r>
      </w:hyperlink>
    </w:p>
    <w:p w14:paraId="18894B28" w14:textId="4282F4AA"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2" w:history="1">
        <w:r w:rsidR="00DB202E" w:rsidRPr="008A22C7">
          <w:rPr>
            <w:rStyle w:val="Hyperkobling"/>
            <w:rFonts w:ascii="Verdana" w:hAnsi="Verdana"/>
            <w:noProof/>
            <w14:scene3d>
              <w14:camera w14:prst="orthographicFront"/>
              <w14:lightRig w14:rig="threePt" w14:dir="t">
                <w14:rot w14:lat="0" w14:lon="0" w14:rev="0"/>
              </w14:lightRig>
            </w14:scene3d>
          </w:rPr>
          <w:t>2.5</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Rettelser, suppleringer eller endringer i konkurransegrunnlaget</w:t>
        </w:r>
        <w:r w:rsidR="00DB202E">
          <w:rPr>
            <w:noProof/>
            <w:webHidden/>
          </w:rPr>
          <w:tab/>
        </w:r>
        <w:r w:rsidR="00DB202E">
          <w:rPr>
            <w:noProof/>
            <w:webHidden/>
          </w:rPr>
          <w:fldChar w:fldCharType="begin"/>
        </w:r>
        <w:r w:rsidR="00DB202E">
          <w:rPr>
            <w:noProof/>
            <w:webHidden/>
          </w:rPr>
          <w:instrText xml:space="preserve"> PAGEREF _Toc147839232 \h </w:instrText>
        </w:r>
        <w:r w:rsidR="00DB202E">
          <w:rPr>
            <w:noProof/>
            <w:webHidden/>
          </w:rPr>
        </w:r>
        <w:r w:rsidR="00DB202E">
          <w:rPr>
            <w:noProof/>
            <w:webHidden/>
          </w:rPr>
          <w:fldChar w:fldCharType="separate"/>
        </w:r>
        <w:r w:rsidR="00DB202E">
          <w:rPr>
            <w:noProof/>
            <w:webHidden/>
          </w:rPr>
          <w:t>7</w:t>
        </w:r>
        <w:r w:rsidR="00DB202E">
          <w:rPr>
            <w:noProof/>
            <w:webHidden/>
          </w:rPr>
          <w:fldChar w:fldCharType="end"/>
        </w:r>
      </w:hyperlink>
    </w:p>
    <w:p w14:paraId="6614F128" w14:textId="1B88580F"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3" w:history="1">
        <w:r w:rsidR="00DB202E" w:rsidRPr="008A22C7">
          <w:rPr>
            <w:rStyle w:val="Hyperkobling"/>
            <w:rFonts w:ascii="Verdana" w:hAnsi="Verdana"/>
            <w:noProof/>
            <w14:scene3d>
              <w14:camera w14:prst="orthographicFront"/>
              <w14:lightRig w14:rig="threePt" w14:dir="t">
                <w14:rot w14:lat="0" w14:lon="0" w14:rev="0"/>
              </w14:lightRig>
            </w14:scene3d>
          </w:rPr>
          <w:t>2.6</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Endring og tilbakekalling av tilbud</w:t>
        </w:r>
        <w:r w:rsidR="00DB202E">
          <w:rPr>
            <w:noProof/>
            <w:webHidden/>
          </w:rPr>
          <w:tab/>
        </w:r>
        <w:r w:rsidR="00DB202E">
          <w:rPr>
            <w:noProof/>
            <w:webHidden/>
          </w:rPr>
          <w:fldChar w:fldCharType="begin"/>
        </w:r>
        <w:r w:rsidR="00DB202E">
          <w:rPr>
            <w:noProof/>
            <w:webHidden/>
          </w:rPr>
          <w:instrText xml:space="preserve"> PAGEREF _Toc147839233 \h </w:instrText>
        </w:r>
        <w:r w:rsidR="00DB202E">
          <w:rPr>
            <w:noProof/>
            <w:webHidden/>
          </w:rPr>
        </w:r>
        <w:r w:rsidR="00DB202E">
          <w:rPr>
            <w:noProof/>
            <w:webHidden/>
          </w:rPr>
          <w:fldChar w:fldCharType="separate"/>
        </w:r>
        <w:r w:rsidR="00DB202E">
          <w:rPr>
            <w:noProof/>
            <w:webHidden/>
          </w:rPr>
          <w:t>8</w:t>
        </w:r>
        <w:r w:rsidR="00DB202E">
          <w:rPr>
            <w:noProof/>
            <w:webHidden/>
          </w:rPr>
          <w:fldChar w:fldCharType="end"/>
        </w:r>
      </w:hyperlink>
    </w:p>
    <w:p w14:paraId="4C746B24" w14:textId="177DED0A"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4" w:history="1">
        <w:r w:rsidR="00DB202E" w:rsidRPr="008A22C7">
          <w:rPr>
            <w:rStyle w:val="Hyperkobling"/>
            <w:rFonts w:ascii="Verdana" w:hAnsi="Verdana"/>
            <w:noProof/>
            <w14:scene3d>
              <w14:camera w14:prst="orthographicFront"/>
              <w14:lightRig w14:rig="threePt" w14:dir="t">
                <w14:rot w14:lat="0" w14:lon="0" w14:rev="0"/>
              </w14:lightRig>
            </w14:scene3d>
          </w:rPr>
          <w:t>2.7</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Avlysning av konkurransen og totalforkastelse</w:t>
        </w:r>
        <w:r w:rsidR="00DB202E">
          <w:rPr>
            <w:noProof/>
            <w:webHidden/>
          </w:rPr>
          <w:tab/>
        </w:r>
        <w:r w:rsidR="00DB202E">
          <w:rPr>
            <w:noProof/>
            <w:webHidden/>
          </w:rPr>
          <w:fldChar w:fldCharType="begin"/>
        </w:r>
        <w:r w:rsidR="00DB202E">
          <w:rPr>
            <w:noProof/>
            <w:webHidden/>
          </w:rPr>
          <w:instrText xml:space="preserve"> PAGEREF _Toc147839234 \h </w:instrText>
        </w:r>
        <w:r w:rsidR="00DB202E">
          <w:rPr>
            <w:noProof/>
            <w:webHidden/>
          </w:rPr>
        </w:r>
        <w:r w:rsidR="00DB202E">
          <w:rPr>
            <w:noProof/>
            <w:webHidden/>
          </w:rPr>
          <w:fldChar w:fldCharType="separate"/>
        </w:r>
        <w:r w:rsidR="00DB202E">
          <w:rPr>
            <w:noProof/>
            <w:webHidden/>
          </w:rPr>
          <w:t>8</w:t>
        </w:r>
        <w:r w:rsidR="00DB202E">
          <w:rPr>
            <w:noProof/>
            <w:webHidden/>
          </w:rPr>
          <w:fldChar w:fldCharType="end"/>
        </w:r>
      </w:hyperlink>
    </w:p>
    <w:p w14:paraId="293F153A" w14:textId="480DFB0F"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5" w:history="1">
        <w:r w:rsidR="00DB202E" w:rsidRPr="008A22C7">
          <w:rPr>
            <w:rStyle w:val="Hyperkobling"/>
            <w:rFonts w:ascii="Verdana" w:hAnsi="Verdana"/>
            <w:noProof/>
            <w14:scene3d>
              <w14:camera w14:prst="orthographicFront"/>
              <w14:lightRig w14:rig="threePt" w14:dir="t">
                <w14:rot w14:lat="0" w14:lon="0" w14:rev="0"/>
              </w14:lightRig>
            </w14:scene3d>
          </w:rPr>
          <w:t>2.8</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Avgjørelse av konkurransen</w:t>
        </w:r>
        <w:r w:rsidR="00DB202E">
          <w:rPr>
            <w:noProof/>
            <w:webHidden/>
          </w:rPr>
          <w:tab/>
        </w:r>
        <w:r w:rsidR="00DB202E">
          <w:rPr>
            <w:noProof/>
            <w:webHidden/>
          </w:rPr>
          <w:fldChar w:fldCharType="begin"/>
        </w:r>
        <w:r w:rsidR="00DB202E">
          <w:rPr>
            <w:noProof/>
            <w:webHidden/>
          </w:rPr>
          <w:instrText xml:space="preserve"> PAGEREF _Toc147839235 \h </w:instrText>
        </w:r>
        <w:r w:rsidR="00DB202E">
          <w:rPr>
            <w:noProof/>
            <w:webHidden/>
          </w:rPr>
        </w:r>
        <w:r w:rsidR="00DB202E">
          <w:rPr>
            <w:noProof/>
            <w:webHidden/>
          </w:rPr>
          <w:fldChar w:fldCharType="separate"/>
        </w:r>
        <w:r w:rsidR="00DB202E">
          <w:rPr>
            <w:noProof/>
            <w:webHidden/>
          </w:rPr>
          <w:t>8</w:t>
        </w:r>
        <w:r w:rsidR="00DB202E">
          <w:rPr>
            <w:noProof/>
            <w:webHidden/>
          </w:rPr>
          <w:fldChar w:fldCharType="end"/>
        </w:r>
      </w:hyperlink>
    </w:p>
    <w:p w14:paraId="741E210B" w14:textId="57A72FA6"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36" w:history="1">
        <w:r w:rsidR="00DB202E" w:rsidRPr="008A22C7">
          <w:rPr>
            <w:rStyle w:val="Hyperkobling"/>
            <w:rFonts w:ascii="Verdana" w:hAnsi="Verdana"/>
            <w:noProof/>
          </w:rPr>
          <w:t>3</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KVALIFIKASJONSKRAV</w:t>
        </w:r>
        <w:r w:rsidR="00DB202E">
          <w:rPr>
            <w:noProof/>
            <w:webHidden/>
          </w:rPr>
          <w:tab/>
        </w:r>
        <w:r w:rsidR="00DB202E">
          <w:rPr>
            <w:noProof/>
            <w:webHidden/>
          </w:rPr>
          <w:fldChar w:fldCharType="begin"/>
        </w:r>
        <w:r w:rsidR="00DB202E">
          <w:rPr>
            <w:noProof/>
            <w:webHidden/>
          </w:rPr>
          <w:instrText xml:space="preserve"> PAGEREF _Toc147839236 \h </w:instrText>
        </w:r>
        <w:r w:rsidR="00DB202E">
          <w:rPr>
            <w:noProof/>
            <w:webHidden/>
          </w:rPr>
        </w:r>
        <w:r w:rsidR="00DB202E">
          <w:rPr>
            <w:noProof/>
            <w:webHidden/>
          </w:rPr>
          <w:fldChar w:fldCharType="separate"/>
        </w:r>
        <w:r w:rsidR="00DB202E">
          <w:rPr>
            <w:noProof/>
            <w:webHidden/>
          </w:rPr>
          <w:t>8</w:t>
        </w:r>
        <w:r w:rsidR="00DB202E">
          <w:rPr>
            <w:noProof/>
            <w:webHidden/>
          </w:rPr>
          <w:fldChar w:fldCharType="end"/>
        </w:r>
      </w:hyperlink>
    </w:p>
    <w:p w14:paraId="42E68E12" w14:textId="63B5A677"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7" w:history="1">
        <w:r w:rsidR="00DB202E" w:rsidRPr="008A22C7">
          <w:rPr>
            <w:rStyle w:val="Hyperkobling"/>
            <w:rFonts w:ascii="Verdana" w:hAnsi="Verdana"/>
            <w:noProof/>
            <w14:scene3d>
              <w14:camera w14:prst="orthographicFront"/>
              <w14:lightRig w14:rig="threePt" w14:dir="t">
                <w14:rot w14:lat="0" w14:lon="0" w14:rev="0"/>
              </w14:lightRig>
            </w14:scene3d>
          </w:rPr>
          <w:t>3.1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Beskrivelse av kvalifikasjonskravene</w:t>
        </w:r>
        <w:r w:rsidR="00DB202E">
          <w:rPr>
            <w:noProof/>
            <w:webHidden/>
          </w:rPr>
          <w:tab/>
        </w:r>
        <w:r w:rsidR="00DB202E">
          <w:rPr>
            <w:noProof/>
            <w:webHidden/>
          </w:rPr>
          <w:fldChar w:fldCharType="begin"/>
        </w:r>
        <w:r w:rsidR="00DB202E">
          <w:rPr>
            <w:noProof/>
            <w:webHidden/>
          </w:rPr>
          <w:instrText xml:space="preserve"> PAGEREF _Toc147839237 \h </w:instrText>
        </w:r>
        <w:r w:rsidR="00DB202E">
          <w:rPr>
            <w:noProof/>
            <w:webHidden/>
          </w:rPr>
        </w:r>
        <w:r w:rsidR="00DB202E">
          <w:rPr>
            <w:noProof/>
            <w:webHidden/>
          </w:rPr>
          <w:fldChar w:fldCharType="separate"/>
        </w:r>
        <w:r w:rsidR="00DB202E">
          <w:rPr>
            <w:noProof/>
            <w:webHidden/>
          </w:rPr>
          <w:t>8</w:t>
        </w:r>
        <w:r w:rsidR="00DB202E">
          <w:rPr>
            <w:noProof/>
            <w:webHidden/>
          </w:rPr>
          <w:fldChar w:fldCharType="end"/>
        </w:r>
      </w:hyperlink>
    </w:p>
    <w:p w14:paraId="21E511BF" w14:textId="424E0DDC"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38" w:history="1">
        <w:r w:rsidR="00DB202E" w:rsidRPr="008A22C7">
          <w:rPr>
            <w:rStyle w:val="Hyperkobling"/>
            <w:rFonts w:ascii="Verdana" w:hAnsi="Verdana"/>
            <w:noProof/>
            <w14:scene3d>
              <w14:camera w14:prst="orthographicFront"/>
              <w14:lightRig w14:rig="threePt" w14:dir="t">
                <w14:rot w14:lat="0" w14:lon="0" w14:rev="0"/>
              </w14:lightRig>
            </w14:scene3d>
          </w:rPr>
          <w:t>3.2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Underleverandører</w:t>
        </w:r>
        <w:r w:rsidR="00DB202E">
          <w:rPr>
            <w:noProof/>
            <w:webHidden/>
          </w:rPr>
          <w:tab/>
        </w:r>
        <w:r w:rsidR="00DB202E">
          <w:rPr>
            <w:noProof/>
            <w:webHidden/>
          </w:rPr>
          <w:fldChar w:fldCharType="begin"/>
        </w:r>
        <w:r w:rsidR="00DB202E">
          <w:rPr>
            <w:noProof/>
            <w:webHidden/>
          </w:rPr>
          <w:instrText xml:space="preserve"> PAGEREF _Toc147839238 \h </w:instrText>
        </w:r>
        <w:r w:rsidR="00DB202E">
          <w:rPr>
            <w:noProof/>
            <w:webHidden/>
          </w:rPr>
        </w:r>
        <w:r w:rsidR="00DB202E">
          <w:rPr>
            <w:noProof/>
            <w:webHidden/>
          </w:rPr>
          <w:fldChar w:fldCharType="separate"/>
        </w:r>
        <w:r w:rsidR="00DB202E">
          <w:rPr>
            <w:noProof/>
            <w:webHidden/>
          </w:rPr>
          <w:t>9</w:t>
        </w:r>
        <w:r w:rsidR="00DB202E">
          <w:rPr>
            <w:noProof/>
            <w:webHidden/>
          </w:rPr>
          <w:fldChar w:fldCharType="end"/>
        </w:r>
      </w:hyperlink>
    </w:p>
    <w:p w14:paraId="6BE6919E" w14:textId="26FBABF1"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39" w:history="1">
        <w:r w:rsidR="00DB202E" w:rsidRPr="008A22C7">
          <w:rPr>
            <w:rStyle w:val="Hyperkobling"/>
            <w:rFonts w:ascii="Verdana" w:hAnsi="Verdana"/>
            <w:noProof/>
          </w:rPr>
          <w:t>4</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GENERELLE KRAV TIL ANSKAFFELSEN</w:t>
        </w:r>
        <w:r w:rsidR="00DB202E">
          <w:rPr>
            <w:noProof/>
            <w:webHidden/>
          </w:rPr>
          <w:tab/>
        </w:r>
        <w:r w:rsidR="00DB202E">
          <w:rPr>
            <w:noProof/>
            <w:webHidden/>
          </w:rPr>
          <w:fldChar w:fldCharType="begin"/>
        </w:r>
        <w:r w:rsidR="00DB202E">
          <w:rPr>
            <w:noProof/>
            <w:webHidden/>
          </w:rPr>
          <w:instrText xml:space="preserve"> PAGEREF _Toc147839239 \h </w:instrText>
        </w:r>
        <w:r w:rsidR="00DB202E">
          <w:rPr>
            <w:noProof/>
            <w:webHidden/>
          </w:rPr>
        </w:r>
        <w:r w:rsidR="00DB202E">
          <w:rPr>
            <w:noProof/>
            <w:webHidden/>
          </w:rPr>
          <w:fldChar w:fldCharType="separate"/>
        </w:r>
        <w:r w:rsidR="00DB202E">
          <w:rPr>
            <w:noProof/>
            <w:webHidden/>
          </w:rPr>
          <w:t>9</w:t>
        </w:r>
        <w:r w:rsidR="00DB202E">
          <w:rPr>
            <w:noProof/>
            <w:webHidden/>
          </w:rPr>
          <w:fldChar w:fldCharType="end"/>
        </w:r>
      </w:hyperlink>
    </w:p>
    <w:p w14:paraId="076D5450" w14:textId="392F2823"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0" w:history="1">
        <w:r w:rsidR="00DB202E" w:rsidRPr="008A22C7">
          <w:rPr>
            <w:rStyle w:val="Hyperkobling"/>
            <w:rFonts w:ascii="Verdana" w:hAnsi="Verdana"/>
            <w:noProof/>
            <w14:scene3d>
              <w14:camera w14:prst="orthographicFront"/>
              <w14:lightRig w14:rig="threePt" w14:dir="t">
                <w14:rot w14:lat="0" w14:lon="0" w14:rev="0"/>
              </w14:lightRig>
            </w14:scene3d>
          </w:rPr>
          <w:t>4.1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Om behandling av personopplysninger i tredjeland (land utenfor EØS)</w:t>
        </w:r>
        <w:r w:rsidR="00DB202E">
          <w:rPr>
            <w:noProof/>
            <w:webHidden/>
          </w:rPr>
          <w:tab/>
        </w:r>
        <w:r w:rsidR="00DB202E">
          <w:rPr>
            <w:noProof/>
            <w:webHidden/>
          </w:rPr>
          <w:fldChar w:fldCharType="begin"/>
        </w:r>
        <w:r w:rsidR="00DB202E">
          <w:rPr>
            <w:noProof/>
            <w:webHidden/>
          </w:rPr>
          <w:instrText xml:space="preserve"> PAGEREF _Toc147839240 \h </w:instrText>
        </w:r>
        <w:r w:rsidR="00DB202E">
          <w:rPr>
            <w:noProof/>
            <w:webHidden/>
          </w:rPr>
        </w:r>
        <w:r w:rsidR="00DB202E">
          <w:rPr>
            <w:noProof/>
            <w:webHidden/>
          </w:rPr>
          <w:fldChar w:fldCharType="separate"/>
        </w:r>
        <w:r w:rsidR="00DB202E">
          <w:rPr>
            <w:noProof/>
            <w:webHidden/>
          </w:rPr>
          <w:t>9</w:t>
        </w:r>
        <w:r w:rsidR="00DB202E">
          <w:rPr>
            <w:noProof/>
            <w:webHidden/>
          </w:rPr>
          <w:fldChar w:fldCharType="end"/>
        </w:r>
      </w:hyperlink>
    </w:p>
    <w:p w14:paraId="0848228F" w14:textId="2E7A1D45"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1" w:history="1">
        <w:r w:rsidR="00DB202E" w:rsidRPr="008A22C7">
          <w:rPr>
            <w:rStyle w:val="Hyperkobling"/>
            <w:rFonts w:ascii="Verdana" w:hAnsi="Verdana"/>
            <w:noProof/>
            <w14:scene3d>
              <w14:camera w14:prst="orthographicFront"/>
              <w14:lightRig w14:rig="threePt" w14:dir="t">
                <w14:rot w14:lat="0" w14:lon="0" w14:rev="0"/>
              </w14:lightRig>
            </w14:scene3d>
          </w:rPr>
          <w:t>4.2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Språk</w:t>
        </w:r>
        <w:r w:rsidR="00DB202E">
          <w:rPr>
            <w:noProof/>
            <w:webHidden/>
          </w:rPr>
          <w:tab/>
        </w:r>
        <w:r w:rsidR="00DB202E">
          <w:rPr>
            <w:noProof/>
            <w:webHidden/>
          </w:rPr>
          <w:fldChar w:fldCharType="begin"/>
        </w:r>
        <w:r w:rsidR="00DB202E">
          <w:rPr>
            <w:noProof/>
            <w:webHidden/>
          </w:rPr>
          <w:instrText xml:space="preserve"> PAGEREF _Toc147839241 \h </w:instrText>
        </w:r>
        <w:r w:rsidR="00DB202E">
          <w:rPr>
            <w:noProof/>
            <w:webHidden/>
          </w:rPr>
        </w:r>
        <w:r w:rsidR="00DB202E">
          <w:rPr>
            <w:noProof/>
            <w:webHidden/>
          </w:rPr>
          <w:fldChar w:fldCharType="separate"/>
        </w:r>
        <w:r w:rsidR="00DB202E">
          <w:rPr>
            <w:noProof/>
            <w:webHidden/>
          </w:rPr>
          <w:t>10</w:t>
        </w:r>
        <w:r w:rsidR="00DB202E">
          <w:rPr>
            <w:noProof/>
            <w:webHidden/>
          </w:rPr>
          <w:fldChar w:fldCharType="end"/>
        </w:r>
      </w:hyperlink>
    </w:p>
    <w:p w14:paraId="526282D8" w14:textId="281A9817"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2" w:history="1">
        <w:r w:rsidR="00DB202E" w:rsidRPr="008A22C7">
          <w:rPr>
            <w:rStyle w:val="Hyperkobling"/>
            <w:rFonts w:ascii="Verdana" w:hAnsi="Verdana"/>
            <w:noProof/>
            <w14:scene3d>
              <w14:camera w14:prst="orthographicFront"/>
              <w14:lightRig w14:rig="threePt" w14:dir="t">
                <w14:rot w14:lat="0" w14:lon="0" w14:rev="0"/>
              </w14:lightRig>
            </w14:scene3d>
          </w:rPr>
          <w:t>4.3</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Krav til lønns- og arbeidsvilkår</w:t>
        </w:r>
        <w:r w:rsidR="00DB202E">
          <w:rPr>
            <w:noProof/>
            <w:webHidden/>
          </w:rPr>
          <w:tab/>
        </w:r>
        <w:r w:rsidR="00DB202E">
          <w:rPr>
            <w:noProof/>
            <w:webHidden/>
          </w:rPr>
          <w:fldChar w:fldCharType="begin"/>
        </w:r>
        <w:r w:rsidR="00DB202E">
          <w:rPr>
            <w:noProof/>
            <w:webHidden/>
          </w:rPr>
          <w:instrText xml:space="preserve"> PAGEREF _Toc147839242 \h </w:instrText>
        </w:r>
        <w:r w:rsidR="00DB202E">
          <w:rPr>
            <w:noProof/>
            <w:webHidden/>
          </w:rPr>
        </w:r>
        <w:r w:rsidR="00DB202E">
          <w:rPr>
            <w:noProof/>
            <w:webHidden/>
          </w:rPr>
          <w:fldChar w:fldCharType="separate"/>
        </w:r>
        <w:r w:rsidR="00DB202E">
          <w:rPr>
            <w:noProof/>
            <w:webHidden/>
          </w:rPr>
          <w:t>10</w:t>
        </w:r>
        <w:r w:rsidR="00DB202E">
          <w:rPr>
            <w:noProof/>
            <w:webHidden/>
          </w:rPr>
          <w:fldChar w:fldCharType="end"/>
        </w:r>
      </w:hyperlink>
    </w:p>
    <w:p w14:paraId="28426978" w14:textId="5F61C65D"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43" w:history="1">
        <w:r w:rsidR="00DB202E" w:rsidRPr="008A22C7">
          <w:rPr>
            <w:rStyle w:val="Hyperkobling"/>
            <w:noProof/>
          </w:rPr>
          <w:t>5</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noProof/>
          </w:rPr>
          <w:t>KRAVSPESIFIKASJON</w:t>
        </w:r>
        <w:r w:rsidR="00DB202E">
          <w:rPr>
            <w:noProof/>
            <w:webHidden/>
          </w:rPr>
          <w:tab/>
        </w:r>
        <w:r w:rsidR="00DB202E">
          <w:rPr>
            <w:noProof/>
            <w:webHidden/>
          </w:rPr>
          <w:fldChar w:fldCharType="begin"/>
        </w:r>
        <w:r w:rsidR="00DB202E">
          <w:rPr>
            <w:noProof/>
            <w:webHidden/>
          </w:rPr>
          <w:instrText xml:space="preserve"> PAGEREF _Toc147839243 \h </w:instrText>
        </w:r>
        <w:r w:rsidR="00DB202E">
          <w:rPr>
            <w:noProof/>
            <w:webHidden/>
          </w:rPr>
        </w:r>
        <w:r w:rsidR="00DB202E">
          <w:rPr>
            <w:noProof/>
            <w:webHidden/>
          </w:rPr>
          <w:fldChar w:fldCharType="separate"/>
        </w:r>
        <w:r w:rsidR="00DB202E">
          <w:rPr>
            <w:noProof/>
            <w:webHidden/>
          </w:rPr>
          <w:t>10</w:t>
        </w:r>
        <w:r w:rsidR="00DB202E">
          <w:rPr>
            <w:noProof/>
            <w:webHidden/>
          </w:rPr>
          <w:fldChar w:fldCharType="end"/>
        </w:r>
      </w:hyperlink>
    </w:p>
    <w:p w14:paraId="16D4E1A2" w14:textId="3E823A70"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4" w:history="1">
        <w:r w:rsidR="00DB202E" w:rsidRPr="008A22C7">
          <w:rPr>
            <w:rStyle w:val="Hyperkobling"/>
            <w:rFonts w:ascii="Verdana" w:hAnsi="Verdana"/>
            <w:noProof/>
            <w14:scene3d>
              <w14:camera w14:prst="orthographicFront"/>
              <w14:lightRig w14:rig="threePt" w14:dir="t">
                <w14:rot w14:lat="0" w14:lon="0" w14:rev="0"/>
              </w14:lightRig>
            </w14:scene3d>
          </w:rPr>
          <w:t>5.1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Krav til oppdraget</w:t>
        </w:r>
        <w:r w:rsidR="00DB202E">
          <w:rPr>
            <w:noProof/>
            <w:webHidden/>
          </w:rPr>
          <w:tab/>
        </w:r>
        <w:r w:rsidR="00DB202E">
          <w:rPr>
            <w:noProof/>
            <w:webHidden/>
          </w:rPr>
          <w:fldChar w:fldCharType="begin"/>
        </w:r>
        <w:r w:rsidR="00DB202E">
          <w:rPr>
            <w:noProof/>
            <w:webHidden/>
          </w:rPr>
          <w:instrText xml:space="preserve"> PAGEREF _Toc147839244 \h </w:instrText>
        </w:r>
        <w:r w:rsidR="00DB202E">
          <w:rPr>
            <w:noProof/>
            <w:webHidden/>
          </w:rPr>
        </w:r>
        <w:r w:rsidR="00DB202E">
          <w:rPr>
            <w:noProof/>
            <w:webHidden/>
          </w:rPr>
          <w:fldChar w:fldCharType="separate"/>
        </w:r>
        <w:r w:rsidR="00DB202E">
          <w:rPr>
            <w:noProof/>
            <w:webHidden/>
          </w:rPr>
          <w:t>10</w:t>
        </w:r>
        <w:r w:rsidR="00DB202E">
          <w:rPr>
            <w:noProof/>
            <w:webHidden/>
          </w:rPr>
          <w:fldChar w:fldCharType="end"/>
        </w:r>
      </w:hyperlink>
    </w:p>
    <w:p w14:paraId="7FE0D0CD" w14:textId="5AD44746"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5" w:history="1">
        <w:r w:rsidR="00DB202E" w:rsidRPr="008A22C7">
          <w:rPr>
            <w:rStyle w:val="Hyperkobling"/>
            <w:rFonts w:ascii="Verdana" w:hAnsi="Verdana"/>
            <w:noProof/>
            <w14:scene3d>
              <w14:camera w14:prst="orthographicFront"/>
              <w14:lightRig w14:rig="threePt" w14:dir="t">
                <w14:rot w14:lat="0" w14:lon="0" w14:rev="0"/>
              </w14:lightRig>
            </w14:scene3d>
          </w:rPr>
          <w:t>5.2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Hovedproblemstillinger som ønskes belyst</w:t>
        </w:r>
        <w:r w:rsidR="00DB202E">
          <w:rPr>
            <w:noProof/>
            <w:webHidden/>
          </w:rPr>
          <w:tab/>
        </w:r>
        <w:r w:rsidR="00DB202E">
          <w:rPr>
            <w:noProof/>
            <w:webHidden/>
          </w:rPr>
          <w:fldChar w:fldCharType="begin"/>
        </w:r>
        <w:r w:rsidR="00DB202E">
          <w:rPr>
            <w:noProof/>
            <w:webHidden/>
          </w:rPr>
          <w:instrText xml:space="preserve"> PAGEREF _Toc147839245 \h </w:instrText>
        </w:r>
        <w:r w:rsidR="00DB202E">
          <w:rPr>
            <w:noProof/>
            <w:webHidden/>
          </w:rPr>
        </w:r>
        <w:r w:rsidR="00DB202E">
          <w:rPr>
            <w:noProof/>
            <w:webHidden/>
          </w:rPr>
          <w:fldChar w:fldCharType="separate"/>
        </w:r>
        <w:r w:rsidR="00DB202E">
          <w:rPr>
            <w:noProof/>
            <w:webHidden/>
          </w:rPr>
          <w:t>11</w:t>
        </w:r>
        <w:r w:rsidR="00DB202E">
          <w:rPr>
            <w:noProof/>
            <w:webHidden/>
          </w:rPr>
          <w:fldChar w:fldCharType="end"/>
        </w:r>
      </w:hyperlink>
    </w:p>
    <w:p w14:paraId="6EB73737" w14:textId="6C6A1909"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6" w:history="1">
        <w:r w:rsidR="00DB202E" w:rsidRPr="008A22C7">
          <w:rPr>
            <w:rStyle w:val="Hyperkobling"/>
            <w:rFonts w:ascii="Verdana" w:hAnsi="Verdana"/>
            <w:noProof/>
            <w14:scene3d>
              <w14:camera w14:prst="orthographicFront"/>
              <w14:lightRig w14:rig="threePt" w14:dir="t">
                <w14:rot w14:lat="0" w14:lon="0" w14:rev="0"/>
              </w14:lightRig>
            </w14:scene3d>
          </w:rPr>
          <w:t>5.3</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Universell utforming</w:t>
        </w:r>
        <w:r w:rsidR="00DB202E">
          <w:rPr>
            <w:noProof/>
            <w:webHidden/>
          </w:rPr>
          <w:tab/>
        </w:r>
        <w:r w:rsidR="00DB202E">
          <w:rPr>
            <w:noProof/>
            <w:webHidden/>
          </w:rPr>
          <w:fldChar w:fldCharType="begin"/>
        </w:r>
        <w:r w:rsidR="00DB202E">
          <w:rPr>
            <w:noProof/>
            <w:webHidden/>
          </w:rPr>
          <w:instrText xml:space="preserve"> PAGEREF _Toc147839246 \h </w:instrText>
        </w:r>
        <w:r w:rsidR="00DB202E">
          <w:rPr>
            <w:noProof/>
            <w:webHidden/>
          </w:rPr>
        </w:r>
        <w:r w:rsidR="00DB202E">
          <w:rPr>
            <w:noProof/>
            <w:webHidden/>
          </w:rPr>
          <w:fldChar w:fldCharType="separate"/>
        </w:r>
        <w:r w:rsidR="00DB202E">
          <w:rPr>
            <w:noProof/>
            <w:webHidden/>
          </w:rPr>
          <w:t>11</w:t>
        </w:r>
        <w:r w:rsidR="00DB202E">
          <w:rPr>
            <w:noProof/>
            <w:webHidden/>
          </w:rPr>
          <w:fldChar w:fldCharType="end"/>
        </w:r>
      </w:hyperlink>
    </w:p>
    <w:p w14:paraId="05CE24CE" w14:textId="2AE94E28"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7" w:history="1">
        <w:r w:rsidR="00DB202E" w:rsidRPr="008A22C7">
          <w:rPr>
            <w:rStyle w:val="Hyperkobling"/>
            <w:rFonts w:ascii="Verdana" w:hAnsi="Verdana"/>
            <w:noProof/>
            <w14:scene3d>
              <w14:camera w14:prst="orthographicFront"/>
              <w14:lightRig w14:rig="threePt" w14:dir="t">
                <w14:rot w14:lat="0" w14:lon="0" w14:rev="0"/>
              </w14:lightRig>
            </w14:scene3d>
          </w:rPr>
          <w:t>5.4</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Opsjon</w:t>
        </w:r>
        <w:r w:rsidR="00DB202E">
          <w:rPr>
            <w:noProof/>
            <w:webHidden/>
          </w:rPr>
          <w:tab/>
        </w:r>
        <w:r w:rsidR="00DB202E">
          <w:rPr>
            <w:noProof/>
            <w:webHidden/>
          </w:rPr>
          <w:fldChar w:fldCharType="begin"/>
        </w:r>
        <w:r w:rsidR="00DB202E">
          <w:rPr>
            <w:noProof/>
            <w:webHidden/>
          </w:rPr>
          <w:instrText xml:space="preserve"> PAGEREF _Toc147839247 \h </w:instrText>
        </w:r>
        <w:r w:rsidR="00DB202E">
          <w:rPr>
            <w:noProof/>
            <w:webHidden/>
          </w:rPr>
        </w:r>
        <w:r w:rsidR="00DB202E">
          <w:rPr>
            <w:noProof/>
            <w:webHidden/>
          </w:rPr>
          <w:fldChar w:fldCharType="separate"/>
        </w:r>
        <w:r w:rsidR="00DB202E">
          <w:rPr>
            <w:noProof/>
            <w:webHidden/>
          </w:rPr>
          <w:t>12</w:t>
        </w:r>
        <w:r w:rsidR="00DB202E">
          <w:rPr>
            <w:noProof/>
            <w:webHidden/>
          </w:rPr>
          <w:fldChar w:fldCharType="end"/>
        </w:r>
      </w:hyperlink>
    </w:p>
    <w:p w14:paraId="5066B4FF" w14:textId="5D54F4DD"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8" w:history="1">
        <w:r w:rsidR="00DB202E" w:rsidRPr="008A22C7">
          <w:rPr>
            <w:rStyle w:val="Hyperkobling"/>
            <w:rFonts w:ascii="Verdana" w:hAnsi="Verdana"/>
            <w:noProof/>
            <w14:scene3d>
              <w14:camera w14:prst="orthographicFront"/>
              <w14:lightRig w14:rig="threePt" w14:dir="t">
                <w14:rot w14:lat="0" w14:lon="0" w14:rev="0"/>
              </w14:lightRig>
            </w14:scene3d>
          </w:rPr>
          <w:t>5.5</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Prisindeksklausul</w:t>
        </w:r>
        <w:r w:rsidR="00DB202E">
          <w:rPr>
            <w:noProof/>
            <w:webHidden/>
          </w:rPr>
          <w:tab/>
        </w:r>
        <w:r w:rsidR="00DB202E">
          <w:rPr>
            <w:noProof/>
            <w:webHidden/>
          </w:rPr>
          <w:fldChar w:fldCharType="begin"/>
        </w:r>
        <w:r w:rsidR="00DB202E">
          <w:rPr>
            <w:noProof/>
            <w:webHidden/>
          </w:rPr>
          <w:instrText xml:space="preserve"> PAGEREF _Toc147839248 \h </w:instrText>
        </w:r>
        <w:r w:rsidR="00DB202E">
          <w:rPr>
            <w:noProof/>
            <w:webHidden/>
          </w:rPr>
        </w:r>
        <w:r w:rsidR="00DB202E">
          <w:rPr>
            <w:noProof/>
            <w:webHidden/>
          </w:rPr>
          <w:fldChar w:fldCharType="separate"/>
        </w:r>
        <w:r w:rsidR="00DB202E">
          <w:rPr>
            <w:noProof/>
            <w:webHidden/>
          </w:rPr>
          <w:t>12</w:t>
        </w:r>
        <w:r w:rsidR="00DB202E">
          <w:rPr>
            <w:noProof/>
            <w:webHidden/>
          </w:rPr>
          <w:fldChar w:fldCharType="end"/>
        </w:r>
      </w:hyperlink>
    </w:p>
    <w:p w14:paraId="0F3A8364" w14:textId="5E48F14C"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49" w:history="1">
        <w:r w:rsidR="00DB202E" w:rsidRPr="008A22C7">
          <w:rPr>
            <w:rStyle w:val="Hyperkobling"/>
            <w:rFonts w:ascii="Verdana" w:hAnsi="Verdana"/>
            <w:noProof/>
            <w14:scene3d>
              <w14:camera w14:prst="orthographicFront"/>
              <w14:lightRig w14:rig="threePt" w14:dir="t">
                <w14:rot w14:lat="0" w14:lon="0" w14:rev="0"/>
              </w14:lightRig>
            </w14:scene3d>
          </w:rPr>
          <w:t>5.6</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Andre endringsklausuler</w:t>
        </w:r>
        <w:r w:rsidR="00DB202E">
          <w:rPr>
            <w:noProof/>
            <w:webHidden/>
          </w:rPr>
          <w:tab/>
        </w:r>
        <w:r w:rsidR="00DB202E">
          <w:rPr>
            <w:noProof/>
            <w:webHidden/>
          </w:rPr>
          <w:fldChar w:fldCharType="begin"/>
        </w:r>
        <w:r w:rsidR="00DB202E">
          <w:rPr>
            <w:noProof/>
            <w:webHidden/>
          </w:rPr>
          <w:instrText xml:space="preserve"> PAGEREF _Toc147839249 \h </w:instrText>
        </w:r>
        <w:r w:rsidR="00DB202E">
          <w:rPr>
            <w:noProof/>
            <w:webHidden/>
          </w:rPr>
        </w:r>
        <w:r w:rsidR="00DB202E">
          <w:rPr>
            <w:noProof/>
            <w:webHidden/>
          </w:rPr>
          <w:fldChar w:fldCharType="separate"/>
        </w:r>
        <w:r w:rsidR="00DB202E">
          <w:rPr>
            <w:noProof/>
            <w:webHidden/>
          </w:rPr>
          <w:t>12</w:t>
        </w:r>
        <w:r w:rsidR="00DB202E">
          <w:rPr>
            <w:noProof/>
            <w:webHidden/>
          </w:rPr>
          <w:fldChar w:fldCharType="end"/>
        </w:r>
      </w:hyperlink>
    </w:p>
    <w:p w14:paraId="52CF4441" w14:textId="3EE6F006"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0" w:history="1">
        <w:r w:rsidR="00DB202E" w:rsidRPr="008A22C7">
          <w:rPr>
            <w:rStyle w:val="Hyperkobling"/>
            <w:rFonts w:ascii="Verdana" w:hAnsi="Verdana"/>
            <w:noProof/>
            <w14:scene3d>
              <w14:camera w14:prst="orthographicFront"/>
              <w14:lightRig w14:rig="threePt" w14:dir="t">
                <w14:rot w14:lat="0" w14:lon="0" w14:rev="0"/>
              </w14:lightRig>
            </w14:scene3d>
          </w:rPr>
          <w:t>5.7</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Rapportering og formidling</w:t>
        </w:r>
        <w:r w:rsidR="00DB202E">
          <w:rPr>
            <w:noProof/>
            <w:webHidden/>
          </w:rPr>
          <w:tab/>
        </w:r>
        <w:r w:rsidR="00DB202E">
          <w:rPr>
            <w:noProof/>
            <w:webHidden/>
          </w:rPr>
          <w:fldChar w:fldCharType="begin"/>
        </w:r>
        <w:r w:rsidR="00DB202E">
          <w:rPr>
            <w:noProof/>
            <w:webHidden/>
          </w:rPr>
          <w:instrText xml:space="preserve"> PAGEREF _Toc147839250 \h </w:instrText>
        </w:r>
        <w:r w:rsidR="00DB202E">
          <w:rPr>
            <w:noProof/>
            <w:webHidden/>
          </w:rPr>
        </w:r>
        <w:r w:rsidR="00DB202E">
          <w:rPr>
            <w:noProof/>
            <w:webHidden/>
          </w:rPr>
          <w:fldChar w:fldCharType="separate"/>
        </w:r>
        <w:r w:rsidR="00DB202E">
          <w:rPr>
            <w:noProof/>
            <w:webHidden/>
          </w:rPr>
          <w:t>12</w:t>
        </w:r>
        <w:r w:rsidR="00DB202E">
          <w:rPr>
            <w:noProof/>
            <w:webHidden/>
          </w:rPr>
          <w:fldChar w:fldCharType="end"/>
        </w:r>
      </w:hyperlink>
    </w:p>
    <w:p w14:paraId="747A62E7" w14:textId="6B65291E"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51" w:history="1">
        <w:r w:rsidR="00DB202E" w:rsidRPr="008A22C7">
          <w:rPr>
            <w:rStyle w:val="Hyperkobling"/>
            <w:rFonts w:ascii="Verdana" w:hAnsi="Verdana"/>
            <w:noProof/>
          </w:rPr>
          <w:t>6</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TILDELINGSKRITERIER</w:t>
        </w:r>
        <w:r w:rsidR="00DB202E">
          <w:rPr>
            <w:noProof/>
            <w:webHidden/>
          </w:rPr>
          <w:tab/>
        </w:r>
        <w:r w:rsidR="00DB202E">
          <w:rPr>
            <w:noProof/>
            <w:webHidden/>
          </w:rPr>
          <w:fldChar w:fldCharType="begin"/>
        </w:r>
        <w:r w:rsidR="00DB202E">
          <w:rPr>
            <w:noProof/>
            <w:webHidden/>
          </w:rPr>
          <w:instrText xml:space="preserve"> PAGEREF _Toc147839251 \h </w:instrText>
        </w:r>
        <w:r w:rsidR="00DB202E">
          <w:rPr>
            <w:noProof/>
            <w:webHidden/>
          </w:rPr>
        </w:r>
        <w:r w:rsidR="00DB202E">
          <w:rPr>
            <w:noProof/>
            <w:webHidden/>
          </w:rPr>
          <w:fldChar w:fldCharType="separate"/>
        </w:r>
        <w:r w:rsidR="00DB202E">
          <w:rPr>
            <w:noProof/>
            <w:webHidden/>
          </w:rPr>
          <w:t>13</w:t>
        </w:r>
        <w:r w:rsidR="00DB202E">
          <w:rPr>
            <w:noProof/>
            <w:webHidden/>
          </w:rPr>
          <w:fldChar w:fldCharType="end"/>
        </w:r>
      </w:hyperlink>
    </w:p>
    <w:p w14:paraId="16312A56" w14:textId="1E1857E3"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2" w:history="1">
        <w:r w:rsidR="00DB202E" w:rsidRPr="008A22C7">
          <w:rPr>
            <w:rStyle w:val="Hyperkobling"/>
            <w:rFonts w:ascii="Verdana" w:hAnsi="Verdana"/>
            <w:noProof/>
            <w14:scene3d>
              <w14:camera w14:prst="orthographicFront"/>
              <w14:lightRig w14:rig="threePt" w14:dir="t">
                <w14:rot w14:lat="0" w14:lon="0" w14:rev="0"/>
              </w14:lightRig>
            </w14:scene3d>
          </w:rPr>
          <w:t>6.1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Beskrivelse av tildelingskriteriene</w:t>
        </w:r>
        <w:r w:rsidR="00DB202E">
          <w:rPr>
            <w:noProof/>
            <w:webHidden/>
          </w:rPr>
          <w:tab/>
        </w:r>
        <w:r w:rsidR="00DB202E">
          <w:rPr>
            <w:noProof/>
            <w:webHidden/>
          </w:rPr>
          <w:fldChar w:fldCharType="begin"/>
        </w:r>
        <w:r w:rsidR="00DB202E">
          <w:rPr>
            <w:noProof/>
            <w:webHidden/>
          </w:rPr>
          <w:instrText xml:space="preserve"> PAGEREF _Toc147839252 \h </w:instrText>
        </w:r>
        <w:r w:rsidR="00DB202E">
          <w:rPr>
            <w:noProof/>
            <w:webHidden/>
          </w:rPr>
        </w:r>
        <w:r w:rsidR="00DB202E">
          <w:rPr>
            <w:noProof/>
            <w:webHidden/>
          </w:rPr>
          <w:fldChar w:fldCharType="separate"/>
        </w:r>
        <w:r w:rsidR="00DB202E">
          <w:rPr>
            <w:noProof/>
            <w:webHidden/>
          </w:rPr>
          <w:t>13</w:t>
        </w:r>
        <w:r w:rsidR="00DB202E">
          <w:rPr>
            <w:noProof/>
            <w:webHidden/>
          </w:rPr>
          <w:fldChar w:fldCharType="end"/>
        </w:r>
      </w:hyperlink>
    </w:p>
    <w:p w14:paraId="7731E6CD" w14:textId="6F093DEF"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3" w:history="1">
        <w:r w:rsidR="00DB202E" w:rsidRPr="008A22C7">
          <w:rPr>
            <w:rStyle w:val="Hyperkobling"/>
            <w:rFonts w:ascii="Verdana" w:hAnsi="Verdana"/>
            <w:noProof/>
            <w14:scene3d>
              <w14:camera w14:prst="orthographicFront"/>
              <w14:lightRig w14:rig="threePt" w14:dir="t">
                <w14:rot w14:lat="0" w14:lon="0" w14:rev="0"/>
              </w14:lightRig>
            </w14:scene3d>
          </w:rPr>
          <w:t>6.2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Vurderingsmetode</w:t>
        </w:r>
        <w:r w:rsidR="00DB202E">
          <w:rPr>
            <w:noProof/>
            <w:webHidden/>
          </w:rPr>
          <w:tab/>
        </w:r>
        <w:r w:rsidR="00DB202E">
          <w:rPr>
            <w:noProof/>
            <w:webHidden/>
          </w:rPr>
          <w:fldChar w:fldCharType="begin"/>
        </w:r>
        <w:r w:rsidR="00DB202E">
          <w:rPr>
            <w:noProof/>
            <w:webHidden/>
          </w:rPr>
          <w:instrText xml:space="preserve"> PAGEREF _Toc147839253 \h </w:instrText>
        </w:r>
        <w:r w:rsidR="00DB202E">
          <w:rPr>
            <w:noProof/>
            <w:webHidden/>
          </w:rPr>
        </w:r>
        <w:r w:rsidR="00DB202E">
          <w:rPr>
            <w:noProof/>
            <w:webHidden/>
          </w:rPr>
          <w:fldChar w:fldCharType="separate"/>
        </w:r>
        <w:r w:rsidR="00DB202E">
          <w:rPr>
            <w:noProof/>
            <w:webHidden/>
          </w:rPr>
          <w:t>14</w:t>
        </w:r>
        <w:r w:rsidR="00DB202E">
          <w:rPr>
            <w:noProof/>
            <w:webHidden/>
          </w:rPr>
          <w:fldChar w:fldCharType="end"/>
        </w:r>
      </w:hyperlink>
    </w:p>
    <w:p w14:paraId="50704434" w14:textId="3A343D17"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54" w:history="1">
        <w:r w:rsidR="00DB202E" w:rsidRPr="008A22C7">
          <w:rPr>
            <w:rStyle w:val="Hyperkobling"/>
            <w:rFonts w:ascii="Verdana" w:hAnsi="Verdana"/>
            <w:noProof/>
          </w:rPr>
          <w:t>7</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INNLEVERING AV FORESPØRSEL OM DELTAKELSE I KONKURRANSEN, TILBUD OG TILBUDSUTFORMING</w:t>
        </w:r>
        <w:r w:rsidR="00DB202E">
          <w:rPr>
            <w:noProof/>
            <w:webHidden/>
          </w:rPr>
          <w:tab/>
        </w:r>
        <w:r w:rsidR="00DB202E">
          <w:rPr>
            <w:noProof/>
            <w:webHidden/>
          </w:rPr>
          <w:fldChar w:fldCharType="begin"/>
        </w:r>
        <w:r w:rsidR="00DB202E">
          <w:rPr>
            <w:noProof/>
            <w:webHidden/>
          </w:rPr>
          <w:instrText xml:space="preserve"> PAGEREF _Toc147839254 \h </w:instrText>
        </w:r>
        <w:r w:rsidR="00DB202E">
          <w:rPr>
            <w:noProof/>
            <w:webHidden/>
          </w:rPr>
        </w:r>
        <w:r w:rsidR="00DB202E">
          <w:rPr>
            <w:noProof/>
            <w:webHidden/>
          </w:rPr>
          <w:fldChar w:fldCharType="separate"/>
        </w:r>
        <w:r w:rsidR="00DB202E">
          <w:rPr>
            <w:noProof/>
            <w:webHidden/>
          </w:rPr>
          <w:t>14</w:t>
        </w:r>
        <w:r w:rsidR="00DB202E">
          <w:rPr>
            <w:noProof/>
            <w:webHidden/>
          </w:rPr>
          <w:fldChar w:fldCharType="end"/>
        </w:r>
      </w:hyperlink>
    </w:p>
    <w:p w14:paraId="7DF550EF" w14:textId="23D8DF61"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5" w:history="1">
        <w:r w:rsidR="00DB202E" w:rsidRPr="008A22C7">
          <w:rPr>
            <w:rStyle w:val="Hyperkobling"/>
            <w:rFonts w:ascii="Verdana" w:hAnsi="Verdana"/>
            <w:noProof/>
            <w14:scene3d>
              <w14:camera w14:prst="orthographicFront"/>
              <w14:lightRig w14:rig="threePt" w14:dir="t">
                <w14:rot w14:lat="0" w14:lon="0" w14:rev="0"/>
              </w14:lightRig>
            </w14:scene3d>
          </w:rPr>
          <w:t>7.1</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Elektronisk innlevering</w:t>
        </w:r>
        <w:r w:rsidR="00DB202E">
          <w:rPr>
            <w:noProof/>
            <w:webHidden/>
          </w:rPr>
          <w:tab/>
        </w:r>
        <w:r w:rsidR="00DB202E">
          <w:rPr>
            <w:noProof/>
            <w:webHidden/>
          </w:rPr>
          <w:fldChar w:fldCharType="begin"/>
        </w:r>
        <w:r w:rsidR="00DB202E">
          <w:rPr>
            <w:noProof/>
            <w:webHidden/>
          </w:rPr>
          <w:instrText xml:space="preserve"> PAGEREF _Toc147839255 \h </w:instrText>
        </w:r>
        <w:r w:rsidR="00DB202E">
          <w:rPr>
            <w:noProof/>
            <w:webHidden/>
          </w:rPr>
        </w:r>
        <w:r w:rsidR="00DB202E">
          <w:rPr>
            <w:noProof/>
            <w:webHidden/>
          </w:rPr>
          <w:fldChar w:fldCharType="separate"/>
        </w:r>
        <w:r w:rsidR="00DB202E">
          <w:rPr>
            <w:noProof/>
            <w:webHidden/>
          </w:rPr>
          <w:t>14</w:t>
        </w:r>
        <w:r w:rsidR="00DB202E">
          <w:rPr>
            <w:noProof/>
            <w:webHidden/>
          </w:rPr>
          <w:fldChar w:fldCharType="end"/>
        </w:r>
      </w:hyperlink>
    </w:p>
    <w:p w14:paraId="472EDD0E" w14:textId="24AAEC74"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6" w:history="1">
        <w:r w:rsidR="00DB202E" w:rsidRPr="008A22C7">
          <w:rPr>
            <w:rStyle w:val="Hyperkobling"/>
            <w:rFonts w:ascii="Verdana" w:hAnsi="Verdana"/>
            <w:noProof/>
            <w14:scene3d>
              <w14:camera w14:prst="orthographicFront"/>
              <w14:lightRig w14:rig="threePt" w14:dir="t">
                <w14:rot w14:lat="0" w14:lon="0" w14:rev="0"/>
              </w14:lightRig>
            </w14:scene3d>
          </w:rPr>
          <w:t>7.2</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Innlevering av forespørsel om deltakelse i konkurransen</w:t>
        </w:r>
        <w:r w:rsidR="00DB202E">
          <w:rPr>
            <w:noProof/>
            <w:webHidden/>
          </w:rPr>
          <w:tab/>
        </w:r>
        <w:r w:rsidR="00DB202E">
          <w:rPr>
            <w:noProof/>
            <w:webHidden/>
          </w:rPr>
          <w:fldChar w:fldCharType="begin"/>
        </w:r>
        <w:r w:rsidR="00DB202E">
          <w:rPr>
            <w:noProof/>
            <w:webHidden/>
          </w:rPr>
          <w:instrText xml:space="preserve"> PAGEREF _Toc147839256 \h </w:instrText>
        </w:r>
        <w:r w:rsidR="00DB202E">
          <w:rPr>
            <w:noProof/>
            <w:webHidden/>
          </w:rPr>
        </w:r>
        <w:r w:rsidR="00DB202E">
          <w:rPr>
            <w:noProof/>
            <w:webHidden/>
          </w:rPr>
          <w:fldChar w:fldCharType="separate"/>
        </w:r>
        <w:r w:rsidR="00DB202E">
          <w:rPr>
            <w:noProof/>
            <w:webHidden/>
          </w:rPr>
          <w:t>14</w:t>
        </w:r>
        <w:r w:rsidR="00DB202E">
          <w:rPr>
            <w:noProof/>
            <w:webHidden/>
          </w:rPr>
          <w:fldChar w:fldCharType="end"/>
        </w:r>
      </w:hyperlink>
    </w:p>
    <w:p w14:paraId="6BE34237" w14:textId="7E3462D0"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7" w:history="1">
        <w:r w:rsidR="00DB202E" w:rsidRPr="008A22C7">
          <w:rPr>
            <w:rStyle w:val="Hyperkobling"/>
            <w:rFonts w:ascii="Verdana" w:hAnsi="Verdana"/>
            <w:noProof/>
            <w14:scene3d>
              <w14:camera w14:prst="orthographicFront"/>
              <w14:lightRig w14:rig="threePt" w14:dir="t">
                <w14:rot w14:lat="0" w14:lon="0" w14:rev="0"/>
              </w14:lightRig>
            </w14:scene3d>
          </w:rPr>
          <w:t>7.3</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Innlevering av tilbud</w:t>
        </w:r>
        <w:r w:rsidR="00DB202E">
          <w:rPr>
            <w:noProof/>
            <w:webHidden/>
          </w:rPr>
          <w:tab/>
        </w:r>
        <w:r w:rsidR="00DB202E">
          <w:rPr>
            <w:noProof/>
            <w:webHidden/>
          </w:rPr>
          <w:fldChar w:fldCharType="begin"/>
        </w:r>
        <w:r w:rsidR="00DB202E">
          <w:rPr>
            <w:noProof/>
            <w:webHidden/>
          </w:rPr>
          <w:instrText xml:space="preserve"> PAGEREF _Toc147839257 \h </w:instrText>
        </w:r>
        <w:r w:rsidR="00DB202E">
          <w:rPr>
            <w:noProof/>
            <w:webHidden/>
          </w:rPr>
        </w:r>
        <w:r w:rsidR="00DB202E">
          <w:rPr>
            <w:noProof/>
            <w:webHidden/>
          </w:rPr>
          <w:fldChar w:fldCharType="separate"/>
        </w:r>
        <w:r w:rsidR="00DB202E">
          <w:rPr>
            <w:noProof/>
            <w:webHidden/>
          </w:rPr>
          <w:t>14</w:t>
        </w:r>
        <w:r w:rsidR="00DB202E">
          <w:rPr>
            <w:noProof/>
            <w:webHidden/>
          </w:rPr>
          <w:fldChar w:fldCharType="end"/>
        </w:r>
      </w:hyperlink>
    </w:p>
    <w:p w14:paraId="087039E9" w14:textId="6877B45E"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8" w:history="1">
        <w:r w:rsidR="00DB202E" w:rsidRPr="008A22C7">
          <w:rPr>
            <w:rStyle w:val="Hyperkobling"/>
            <w:rFonts w:ascii="Verdana" w:hAnsi="Verdana"/>
            <w:noProof/>
            <w14:scene3d>
              <w14:camera w14:prst="orthographicFront"/>
              <w14:lightRig w14:rig="threePt" w14:dir="t">
                <w14:rot w14:lat="0" w14:lon="0" w14:rev="0"/>
              </w14:lightRig>
            </w14:scene3d>
          </w:rPr>
          <w:t>7.4</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Forbehold og avvik</w:t>
        </w:r>
        <w:r w:rsidR="00DB202E">
          <w:rPr>
            <w:noProof/>
            <w:webHidden/>
          </w:rPr>
          <w:tab/>
        </w:r>
        <w:r w:rsidR="00DB202E">
          <w:rPr>
            <w:noProof/>
            <w:webHidden/>
          </w:rPr>
          <w:fldChar w:fldCharType="begin"/>
        </w:r>
        <w:r w:rsidR="00DB202E">
          <w:rPr>
            <w:noProof/>
            <w:webHidden/>
          </w:rPr>
          <w:instrText xml:space="preserve"> PAGEREF _Toc147839258 \h </w:instrText>
        </w:r>
        <w:r w:rsidR="00DB202E">
          <w:rPr>
            <w:noProof/>
            <w:webHidden/>
          </w:rPr>
        </w:r>
        <w:r w:rsidR="00DB202E">
          <w:rPr>
            <w:noProof/>
            <w:webHidden/>
          </w:rPr>
          <w:fldChar w:fldCharType="separate"/>
        </w:r>
        <w:r w:rsidR="00DB202E">
          <w:rPr>
            <w:noProof/>
            <w:webHidden/>
          </w:rPr>
          <w:t>15</w:t>
        </w:r>
        <w:r w:rsidR="00DB202E">
          <w:rPr>
            <w:noProof/>
            <w:webHidden/>
          </w:rPr>
          <w:fldChar w:fldCharType="end"/>
        </w:r>
      </w:hyperlink>
    </w:p>
    <w:p w14:paraId="546A51EC" w14:textId="27586B6F" w:rsidR="00DB202E" w:rsidRDefault="00902B31">
      <w:pPr>
        <w:pStyle w:val="INNH2"/>
        <w:rPr>
          <w:rFonts w:asciiTheme="minorHAnsi" w:eastAsiaTheme="minorEastAsia" w:hAnsiTheme="minorHAnsi" w:cstheme="minorBidi"/>
          <w:noProof/>
          <w:kern w:val="2"/>
          <w:sz w:val="22"/>
          <w:szCs w:val="22"/>
          <w14:ligatures w14:val="standardContextual"/>
        </w:rPr>
      </w:pPr>
      <w:hyperlink w:anchor="_Toc147839259" w:history="1">
        <w:r w:rsidR="00DB202E" w:rsidRPr="008A22C7">
          <w:rPr>
            <w:rStyle w:val="Hyperkobling"/>
            <w:rFonts w:ascii="Verdana" w:hAnsi="Verdana"/>
            <w:noProof/>
            <w14:scene3d>
              <w14:camera w14:prst="orthographicFront"/>
              <w14:lightRig w14:rig="threePt" w14:dir="t">
                <w14:rot w14:lat="0" w14:lon="0" w14:rev="0"/>
              </w14:lightRig>
            </w14:scene3d>
          </w:rPr>
          <w:t>7.5</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Tilbudets utforming</w:t>
        </w:r>
        <w:r w:rsidR="00DB202E">
          <w:rPr>
            <w:noProof/>
            <w:webHidden/>
          </w:rPr>
          <w:tab/>
        </w:r>
        <w:r w:rsidR="00DB202E">
          <w:rPr>
            <w:noProof/>
            <w:webHidden/>
          </w:rPr>
          <w:fldChar w:fldCharType="begin"/>
        </w:r>
        <w:r w:rsidR="00DB202E">
          <w:rPr>
            <w:noProof/>
            <w:webHidden/>
          </w:rPr>
          <w:instrText xml:space="preserve"> PAGEREF _Toc147839259 \h </w:instrText>
        </w:r>
        <w:r w:rsidR="00DB202E">
          <w:rPr>
            <w:noProof/>
            <w:webHidden/>
          </w:rPr>
        </w:r>
        <w:r w:rsidR="00DB202E">
          <w:rPr>
            <w:noProof/>
            <w:webHidden/>
          </w:rPr>
          <w:fldChar w:fldCharType="separate"/>
        </w:r>
        <w:r w:rsidR="00DB202E">
          <w:rPr>
            <w:noProof/>
            <w:webHidden/>
          </w:rPr>
          <w:t>15</w:t>
        </w:r>
        <w:r w:rsidR="00DB202E">
          <w:rPr>
            <w:noProof/>
            <w:webHidden/>
          </w:rPr>
          <w:fldChar w:fldCharType="end"/>
        </w:r>
      </w:hyperlink>
    </w:p>
    <w:p w14:paraId="0DD5A002" w14:textId="543A9BD6" w:rsidR="00DB202E" w:rsidRDefault="00902B31">
      <w:pPr>
        <w:pStyle w:val="INNH1"/>
        <w:rPr>
          <w:rFonts w:asciiTheme="minorHAnsi" w:eastAsiaTheme="minorEastAsia" w:hAnsiTheme="minorHAnsi" w:cstheme="minorBidi"/>
          <w:noProof/>
          <w:kern w:val="2"/>
          <w:sz w:val="22"/>
          <w:szCs w:val="22"/>
          <w14:ligatures w14:val="standardContextual"/>
        </w:rPr>
      </w:pPr>
      <w:hyperlink w:anchor="_Toc147839260" w:history="1">
        <w:r w:rsidR="00DB202E" w:rsidRPr="008A22C7">
          <w:rPr>
            <w:rStyle w:val="Hyperkobling"/>
            <w:rFonts w:ascii="Verdana" w:hAnsi="Verdana"/>
            <w:noProof/>
          </w:rPr>
          <w:t>8</w:t>
        </w:r>
        <w:r w:rsidR="00DB202E">
          <w:rPr>
            <w:rFonts w:asciiTheme="minorHAnsi" w:eastAsiaTheme="minorEastAsia" w:hAnsiTheme="minorHAnsi" w:cstheme="minorBidi"/>
            <w:noProof/>
            <w:kern w:val="2"/>
            <w:sz w:val="22"/>
            <w:szCs w:val="22"/>
            <w14:ligatures w14:val="standardContextual"/>
          </w:rPr>
          <w:tab/>
        </w:r>
        <w:r w:rsidR="00DB202E" w:rsidRPr="008A22C7">
          <w:rPr>
            <w:rStyle w:val="Hyperkobling"/>
            <w:rFonts w:ascii="Verdana" w:hAnsi="Verdana"/>
            <w:noProof/>
          </w:rPr>
          <w:t>KONTRAKTSDOKUMENTER OG VEDLEGG</w:t>
        </w:r>
        <w:r w:rsidR="00DB202E">
          <w:rPr>
            <w:noProof/>
            <w:webHidden/>
          </w:rPr>
          <w:tab/>
        </w:r>
        <w:r w:rsidR="00DB202E">
          <w:rPr>
            <w:noProof/>
            <w:webHidden/>
          </w:rPr>
          <w:fldChar w:fldCharType="begin"/>
        </w:r>
        <w:r w:rsidR="00DB202E">
          <w:rPr>
            <w:noProof/>
            <w:webHidden/>
          </w:rPr>
          <w:instrText xml:space="preserve"> PAGEREF _Toc147839260 \h </w:instrText>
        </w:r>
        <w:r w:rsidR="00DB202E">
          <w:rPr>
            <w:noProof/>
            <w:webHidden/>
          </w:rPr>
        </w:r>
        <w:r w:rsidR="00DB202E">
          <w:rPr>
            <w:noProof/>
            <w:webHidden/>
          </w:rPr>
          <w:fldChar w:fldCharType="separate"/>
        </w:r>
        <w:r w:rsidR="00DB202E">
          <w:rPr>
            <w:noProof/>
            <w:webHidden/>
          </w:rPr>
          <w:t>15</w:t>
        </w:r>
        <w:r w:rsidR="00DB202E">
          <w:rPr>
            <w:noProof/>
            <w:webHidden/>
          </w:rPr>
          <w:fldChar w:fldCharType="end"/>
        </w:r>
      </w:hyperlink>
    </w:p>
    <w:p w14:paraId="03C7E510" w14:textId="576814F6" w:rsidR="00FA0447" w:rsidRDefault="00105080" w:rsidP="00DE30F6">
      <w:pPr>
        <w:pStyle w:val="INNH1"/>
      </w:pPr>
      <w:r w:rsidRPr="00F13090">
        <w:fldChar w:fldCharType="end"/>
      </w:r>
    </w:p>
    <w:p w14:paraId="52E1B2EC" w14:textId="77777777" w:rsidR="00635F20" w:rsidRPr="00635F20" w:rsidRDefault="00635F20" w:rsidP="00635F20"/>
    <w:p w14:paraId="26AB3995" w14:textId="16CD048A" w:rsidR="00E55D40" w:rsidRPr="00CA3432" w:rsidRDefault="0081590C" w:rsidP="00CB569E">
      <w:pPr>
        <w:pStyle w:val="Overskrift1"/>
        <w:rPr>
          <w:rFonts w:ascii="Verdana" w:hAnsi="Verdana"/>
          <w:sz w:val="28"/>
          <w:szCs w:val="28"/>
        </w:rPr>
      </w:pPr>
      <w:bookmarkStart w:id="0" w:name="_Toc147839221"/>
      <w:r w:rsidRPr="00CA3432">
        <w:rPr>
          <w:rFonts w:ascii="Verdana" w:hAnsi="Verdana"/>
          <w:sz w:val="28"/>
          <w:szCs w:val="28"/>
        </w:rPr>
        <w:t>GENERELL BESKRIVELSE</w:t>
      </w:r>
      <w:bookmarkEnd w:id="0"/>
    </w:p>
    <w:p w14:paraId="11CCC766" w14:textId="77777777" w:rsidR="0081590C" w:rsidRPr="0081230A" w:rsidRDefault="2B861EA9" w:rsidP="00CA3432">
      <w:pPr>
        <w:pStyle w:val="Overskrift2"/>
        <w:rPr>
          <w:rFonts w:ascii="Verdana" w:hAnsi="Verdana"/>
          <w:i w:val="0"/>
          <w:iCs w:val="0"/>
          <w:sz w:val="24"/>
          <w:szCs w:val="24"/>
        </w:rPr>
      </w:pPr>
      <w:bookmarkStart w:id="1" w:name="_Toc147839222"/>
      <w:r w:rsidRPr="2B861EA9">
        <w:rPr>
          <w:rFonts w:ascii="Verdana" w:hAnsi="Verdana"/>
          <w:i w:val="0"/>
          <w:iCs w:val="0"/>
          <w:sz w:val="24"/>
          <w:szCs w:val="24"/>
        </w:rPr>
        <w:t>Oppdragsgiver</w:t>
      </w:r>
      <w:bookmarkEnd w:id="1"/>
    </w:p>
    <w:p w14:paraId="780A455B" w14:textId="1BE99C9E" w:rsidR="00F13090" w:rsidRDefault="00F13090" w:rsidP="00F13090">
      <w:pPr>
        <w:tabs>
          <w:tab w:val="left" w:pos="0"/>
        </w:tabs>
        <w:rPr>
          <w:rFonts w:ascii="Verdana" w:hAnsi="Verdana" w:cs="Arial"/>
          <w:sz w:val="20"/>
          <w:szCs w:val="20"/>
        </w:rPr>
      </w:pPr>
      <w:r w:rsidRPr="00F13090">
        <w:rPr>
          <w:rFonts w:ascii="Verdana" w:hAnsi="Verdana" w:cs="Arial"/>
          <w:sz w:val="20"/>
          <w:szCs w:val="20"/>
        </w:rPr>
        <w:t xml:space="preserve">Utdanningsdirektoratet er Kunnskapsdepartementets utøvende organ </w:t>
      </w:r>
      <w:r>
        <w:rPr>
          <w:rFonts w:ascii="Verdana" w:hAnsi="Verdana" w:cs="Arial"/>
          <w:sz w:val="20"/>
          <w:szCs w:val="20"/>
        </w:rPr>
        <w:t xml:space="preserve">og </w:t>
      </w:r>
      <w:r w:rsidRPr="00F13090">
        <w:rPr>
          <w:rFonts w:ascii="Verdana" w:hAnsi="Verdana" w:cs="Arial"/>
          <w:sz w:val="20"/>
          <w:szCs w:val="20"/>
        </w:rPr>
        <w:t xml:space="preserve">ble etablert </w:t>
      </w:r>
      <w:r>
        <w:rPr>
          <w:rFonts w:ascii="Verdana" w:hAnsi="Verdana" w:cs="Arial"/>
          <w:sz w:val="20"/>
          <w:szCs w:val="20"/>
        </w:rPr>
        <w:t>i 2004. Vi</w:t>
      </w:r>
      <w:r w:rsidRPr="00F13090">
        <w:rPr>
          <w:rFonts w:ascii="Verdana" w:hAnsi="Verdana" w:cs="Arial"/>
          <w:sz w:val="20"/>
          <w:szCs w:val="20"/>
        </w:rPr>
        <w:t xml:space="preserve"> har ansvaret for utviklingen av barnehage, grunnskole og videregående opplæring. </w:t>
      </w:r>
      <w:r w:rsidR="00B26A7C" w:rsidRPr="00B26A7C">
        <w:rPr>
          <w:rFonts w:ascii="Verdana" w:hAnsi="Verdana" w:cs="Arial"/>
          <w:sz w:val="20"/>
          <w:szCs w:val="20"/>
        </w:rPr>
        <w:t xml:space="preserve">Arbeidsfeltet vårt er bredt, og spenner fra </w:t>
      </w:r>
      <w:r w:rsidR="00C27BA1">
        <w:rPr>
          <w:rFonts w:ascii="Verdana" w:hAnsi="Verdana" w:cs="Arial"/>
          <w:sz w:val="20"/>
          <w:szCs w:val="20"/>
        </w:rPr>
        <w:t xml:space="preserve">rammeplan og </w:t>
      </w:r>
      <w:r w:rsidR="00B26A7C" w:rsidRPr="00B26A7C">
        <w:rPr>
          <w:rFonts w:ascii="Verdana" w:hAnsi="Verdana" w:cs="Arial"/>
          <w:sz w:val="20"/>
          <w:szCs w:val="20"/>
        </w:rPr>
        <w:t>læreplaner</w:t>
      </w:r>
      <w:r w:rsidR="00C27BA1">
        <w:rPr>
          <w:rFonts w:ascii="Verdana" w:hAnsi="Verdana" w:cs="Arial"/>
          <w:sz w:val="20"/>
          <w:szCs w:val="20"/>
        </w:rPr>
        <w:t>,</w:t>
      </w:r>
      <w:r w:rsidR="00B26A7C" w:rsidRPr="00B26A7C">
        <w:rPr>
          <w:rFonts w:ascii="Verdana" w:hAnsi="Verdana" w:cs="Arial"/>
          <w:sz w:val="20"/>
          <w:szCs w:val="20"/>
        </w:rPr>
        <w:t xml:space="preserve"> </w:t>
      </w:r>
      <w:r w:rsidR="00C312A4">
        <w:rPr>
          <w:rFonts w:ascii="Verdana" w:hAnsi="Verdana" w:cs="Arial"/>
          <w:sz w:val="20"/>
          <w:szCs w:val="20"/>
        </w:rPr>
        <w:t xml:space="preserve">kunnskapsutvikling, </w:t>
      </w:r>
      <w:r w:rsidR="00B26A7C" w:rsidRPr="00B26A7C">
        <w:rPr>
          <w:rFonts w:ascii="Verdana" w:hAnsi="Verdana" w:cs="Arial"/>
          <w:sz w:val="20"/>
          <w:szCs w:val="20"/>
        </w:rPr>
        <w:t>elevvurdering</w:t>
      </w:r>
      <w:r w:rsidR="006C62DB">
        <w:rPr>
          <w:rFonts w:ascii="Verdana" w:hAnsi="Verdana" w:cs="Arial"/>
          <w:sz w:val="20"/>
          <w:szCs w:val="20"/>
        </w:rPr>
        <w:t>er</w:t>
      </w:r>
      <w:r w:rsidR="00B26A7C" w:rsidRPr="00B26A7C">
        <w:rPr>
          <w:rFonts w:ascii="Verdana" w:hAnsi="Verdana" w:cs="Arial"/>
          <w:sz w:val="20"/>
          <w:szCs w:val="20"/>
        </w:rPr>
        <w:t xml:space="preserve"> </w:t>
      </w:r>
      <w:r w:rsidR="00F107B2">
        <w:rPr>
          <w:rFonts w:ascii="Verdana" w:hAnsi="Verdana" w:cs="Arial"/>
          <w:sz w:val="20"/>
          <w:szCs w:val="20"/>
        </w:rPr>
        <w:t xml:space="preserve">og </w:t>
      </w:r>
      <w:r w:rsidR="00B26A7C" w:rsidRPr="00B26A7C">
        <w:rPr>
          <w:rFonts w:ascii="Verdana" w:hAnsi="Verdana" w:cs="Arial"/>
          <w:sz w:val="20"/>
          <w:szCs w:val="20"/>
        </w:rPr>
        <w:t xml:space="preserve">til regelverk og tilsyn. </w:t>
      </w:r>
    </w:p>
    <w:p w14:paraId="651F928C" w14:textId="1B06463E" w:rsidR="001E1664" w:rsidRDefault="001E1664" w:rsidP="00F13090">
      <w:pPr>
        <w:tabs>
          <w:tab w:val="left" w:pos="0"/>
        </w:tabs>
        <w:rPr>
          <w:rFonts w:ascii="Verdana" w:hAnsi="Verdana" w:cs="Arial"/>
          <w:sz w:val="20"/>
          <w:szCs w:val="20"/>
        </w:rPr>
      </w:pPr>
    </w:p>
    <w:p w14:paraId="1BB08BB3" w14:textId="04C94C3F" w:rsidR="0081590C" w:rsidRDefault="0C7BCCF5" w:rsidP="0C7BCCF5">
      <w:pPr>
        <w:tabs>
          <w:tab w:val="left" w:pos="0"/>
        </w:tabs>
        <w:rPr>
          <w:rFonts w:ascii="Verdana" w:hAnsi="Verdana" w:cs="Arial"/>
          <w:sz w:val="20"/>
          <w:szCs w:val="20"/>
        </w:rPr>
      </w:pPr>
      <w:r w:rsidRPr="0C7BCCF5">
        <w:rPr>
          <w:rFonts w:ascii="Verdana" w:hAnsi="Verdana" w:cs="Arial"/>
          <w:sz w:val="20"/>
          <w:szCs w:val="20"/>
        </w:rPr>
        <w:t xml:space="preserve">Målet for Utdanningsdirektoratet er å sikre barnehagebarns, elevers og lærlingers rettigheter til likeverdig opplæring av høy kvalitet. For mer informasjon, se </w:t>
      </w:r>
      <w:proofErr w:type="spellStart"/>
      <w:r w:rsidRPr="0C7BCCF5">
        <w:rPr>
          <w:rFonts w:ascii="Verdana" w:hAnsi="Verdana" w:cs="Arial"/>
          <w:sz w:val="20"/>
          <w:szCs w:val="20"/>
        </w:rPr>
        <w:t>Utdanningsdirektoratets</w:t>
      </w:r>
      <w:proofErr w:type="spellEnd"/>
      <w:r w:rsidRPr="0C7BCCF5">
        <w:rPr>
          <w:rFonts w:ascii="Verdana" w:hAnsi="Verdana" w:cs="Arial"/>
          <w:sz w:val="20"/>
          <w:szCs w:val="20"/>
        </w:rPr>
        <w:t xml:space="preserve"> nettside: </w:t>
      </w:r>
      <w:hyperlink r:id="rId12" w:history="1">
        <w:r w:rsidR="002769A6" w:rsidRPr="002530FE">
          <w:rPr>
            <w:rStyle w:val="Hyperkobling"/>
            <w:rFonts w:ascii="Verdana" w:hAnsi="Verdana" w:cs="Arial"/>
            <w:sz w:val="20"/>
            <w:szCs w:val="20"/>
          </w:rPr>
          <w:t>www.udir.no</w:t>
        </w:r>
      </w:hyperlink>
      <w:r w:rsidRPr="0C7BCCF5">
        <w:rPr>
          <w:rFonts w:ascii="Verdana" w:hAnsi="Verdana" w:cs="Arial"/>
          <w:sz w:val="20"/>
          <w:szCs w:val="20"/>
        </w:rPr>
        <w:t>.</w:t>
      </w:r>
      <w:bookmarkStart w:id="2" w:name="_Toc164247379"/>
      <w:bookmarkEnd w:id="2"/>
    </w:p>
    <w:p w14:paraId="49B427BB" w14:textId="5BAB137F" w:rsidR="002769A6" w:rsidRDefault="002769A6" w:rsidP="0C7BCCF5">
      <w:pPr>
        <w:tabs>
          <w:tab w:val="left" w:pos="0"/>
        </w:tabs>
        <w:rPr>
          <w:rFonts w:ascii="Verdana" w:hAnsi="Verdana" w:cs="Arial"/>
          <w:sz w:val="20"/>
          <w:szCs w:val="20"/>
        </w:rPr>
      </w:pPr>
    </w:p>
    <w:p w14:paraId="3878E4AB" w14:textId="63857F6C" w:rsidR="00DC00DC" w:rsidRDefault="00DC00DC" w:rsidP="00DC00DC">
      <w:pPr>
        <w:tabs>
          <w:tab w:val="left" w:pos="0"/>
        </w:tabs>
        <w:rPr>
          <w:rFonts w:ascii="Verdana" w:hAnsi="Verdana" w:cs="Arial"/>
          <w:sz w:val="20"/>
          <w:szCs w:val="20"/>
        </w:rPr>
      </w:pPr>
      <w:r>
        <w:rPr>
          <w:rFonts w:ascii="Verdana" w:hAnsi="Verdana" w:cs="Arial"/>
          <w:sz w:val="20"/>
          <w:szCs w:val="20"/>
        </w:rPr>
        <w:t xml:space="preserve">Utdanningsdirektoratet har kontorer i Oslo, Hamar, Molde og Troms. </w:t>
      </w:r>
    </w:p>
    <w:p w14:paraId="109FF7D5" w14:textId="268327F0" w:rsidR="002769A6" w:rsidRPr="004F764E" w:rsidRDefault="002769A6" w:rsidP="0C7BCCF5">
      <w:pPr>
        <w:tabs>
          <w:tab w:val="left" w:pos="0"/>
        </w:tabs>
        <w:rPr>
          <w:rFonts w:ascii="Verdana" w:hAnsi="Verdana" w:cs="Arial"/>
          <w:sz w:val="20"/>
          <w:szCs w:val="20"/>
        </w:rPr>
      </w:pPr>
    </w:p>
    <w:p w14:paraId="4178B834" w14:textId="4173E780" w:rsidR="00170669" w:rsidRPr="002B4C35" w:rsidRDefault="00875DC2" w:rsidP="2B861EA9">
      <w:pPr>
        <w:pStyle w:val="Overskrift2"/>
        <w:rPr>
          <w:rFonts w:ascii="Verdana" w:hAnsi="Verdana"/>
          <w:i w:val="0"/>
          <w:iCs w:val="0"/>
          <w:sz w:val="24"/>
          <w:szCs w:val="24"/>
        </w:rPr>
      </w:pPr>
      <w:bookmarkStart w:id="3" w:name="_Toc133488923"/>
      <w:bookmarkStart w:id="4" w:name="_Toc133488924"/>
      <w:bookmarkStart w:id="5" w:name="_Toc147839223"/>
      <w:bookmarkEnd w:id="3"/>
      <w:bookmarkEnd w:id="4"/>
      <w:r w:rsidRPr="2B861EA9">
        <w:rPr>
          <w:rFonts w:ascii="Verdana" w:hAnsi="Verdana"/>
          <w:i w:val="0"/>
          <w:iCs w:val="0"/>
          <w:sz w:val="24"/>
          <w:szCs w:val="24"/>
        </w:rPr>
        <w:t>Anskaffelsens bakgrunn, formål og omfang</w:t>
      </w:r>
      <w:bookmarkEnd w:id="5"/>
    </w:p>
    <w:p w14:paraId="25649FFC" w14:textId="77777777" w:rsidR="00F24E8A" w:rsidRDefault="00F24E8A" w:rsidP="00F24E8A">
      <w:pPr>
        <w:spacing w:line="360" w:lineRule="auto"/>
        <w:rPr>
          <w:rFonts w:ascii="Verdana" w:hAnsi="Verdana" w:cs="Arial"/>
          <w:color w:val="000000"/>
          <w:sz w:val="20"/>
          <w:szCs w:val="20"/>
        </w:rPr>
      </w:pPr>
    </w:p>
    <w:p w14:paraId="1115A18B" w14:textId="12F9567E" w:rsidR="00F24E8A" w:rsidRDefault="00F24E8A" w:rsidP="00F24E8A">
      <w:pPr>
        <w:spacing w:line="360" w:lineRule="auto"/>
        <w:rPr>
          <w:rFonts w:ascii="Verdana" w:hAnsi="Verdana" w:cs="Arial"/>
          <w:color w:val="000000"/>
          <w:sz w:val="20"/>
          <w:szCs w:val="20"/>
        </w:rPr>
      </w:pPr>
      <w:r w:rsidRPr="002241BB">
        <w:rPr>
          <w:rFonts w:ascii="Verdana" w:hAnsi="Verdana" w:cs="Arial"/>
          <w:color w:val="000000"/>
          <w:sz w:val="20"/>
          <w:szCs w:val="20"/>
        </w:rPr>
        <w:t>Formålet med dette oppdraget er å gi utfyllende kunnskap om</w:t>
      </w:r>
      <w:r w:rsidR="0022026F">
        <w:rPr>
          <w:rFonts w:ascii="Verdana" w:hAnsi="Verdana" w:cs="Arial"/>
          <w:color w:val="000000"/>
          <w:sz w:val="20"/>
          <w:szCs w:val="20"/>
        </w:rPr>
        <w:t xml:space="preserve"> hv</w:t>
      </w:r>
      <w:r w:rsidR="00B42385">
        <w:rPr>
          <w:rFonts w:ascii="Verdana" w:hAnsi="Verdana" w:cs="Arial"/>
          <w:color w:val="000000"/>
          <w:sz w:val="20"/>
          <w:szCs w:val="20"/>
        </w:rPr>
        <w:t>ilke forhold</w:t>
      </w:r>
      <w:r w:rsidR="0022026F">
        <w:rPr>
          <w:rFonts w:ascii="Verdana" w:hAnsi="Verdana" w:cs="Arial"/>
          <w:color w:val="000000"/>
          <w:sz w:val="20"/>
          <w:szCs w:val="20"/>
        </w:rPr>
        <w:t xml:space="preserve"> som er av betydning for</w:t>
      </w:r>
      <w:r w:rsidRPr="002241BB">
        <w:rPr>
          <w:rFonts w:ascii="Verdana" w:hAnsi="Verdana" w:cs="Arial"/>
          <w:color w:val="000000"/>
          <w:sz w:val="20"/>
          <w:szCs w:val="20"/>
        </w:rPr>
        <w:t xml:space="preserve"> elevenes </w:t>
      </w:r>
      <w:r w:rsidR="0048755F">
        <w:rPr>
          <w:rFonts w:ascii="Verdana" w:hAnsi="Verdana" w:cs="Arial"/>
          <w:color w:val="000000"/>
          <w:sz w:val="20"/>
          <w:szCs w:val="20"/>
        </w:rPr>
        <w:t>trivsel i skolen</w:t>
      </w:r>
      <w:r w:rsidR="00B42385">
        <w:rPr>
          <w:rFonts w:ascii="Verdana" w:hAnsi="Verdana" w:cs="Arial"/>
          <w:color w:val="000000"/>
          <w:sz w:val="20"/>
          <w:szCs w:val="20"/>
        </w:rPr>
        <w:t xml:space="preserve"> og</w:t>
      </w:r>
      <w:r w:rsidRPr="002241BB">
        <w:rPr>
          <w:rFonts w:ascii="Verdana" w:hAnsi="Verdana" w:cs="Arial"/>
          <w:color w:val="000000"/>
          <w:sz w:val="20"/>
          <w:szCs w:val="20"/>
        </w:rPr>
        <w:t xml:space="preserve"> </w:t>
      </w:r>
      <w:r w:rsidR="00B42385">
        <w:rPr>
          <w:rFonts w:ascii="Verdana" w:hAnsi="Verdana" w:cs="Arial"/>
          <w:color w:val="000000"/>
          <w:sz w:val="20"/>
          <w:szCs w:val="20"/>
        </w:rPr>
        <w:t>deres opplevelse</w:t>
      </w:r>
      <w:r w:rsidRPr="002241BB">
        <w:rPr>
          <w:rFonts w:ascii="Verdana" w:hAnsi="Verdana" w:cs="Arial"/>
          <w:color w:val="000000"/>
          <w:sz w:val="20"/>
          <w:szCs w:val="20"/>
        </w:rPr>
        <w:t xml:space="preserve"> av skolemiljøet</w:t>
      </w:r>
      <w:r w:rsidR="00B42385">
        <w:rPr>
          <w:rFonts w:ascii="Verdana" w:hAnsi="Verdana" w:cs="Arial"/>
          <w:color w:val="000000"/>
          <w:sz w:val="20"/>
          <w:szCs w:val="20"/>
        </w:rPr>
        <w:t>,</w:t>
      </w:r>
      <w:r w:rsidRPr="002241BB">
        <w:rPr>
          <w:rFonts w:ascii="Verdana" w:hAnsi="Verdana" w:cs="Arial"/>
          <w:color w:val="000000"/>
          <w:sz w:val="20"/>
          <w:szCs w:val="20"/>
        </w:rPr>
        <w:t xml:space="preserve"> og hva som </w:t>
      </w:r>
      <w:r>
        <w:rPr>
          <w:rFonts w:ascii="Verdana" w:hAnsi="Verdana" w:cs="Arial"/>
          <w:color w:val="000000"/>
          <w:sz w:val="20"/>
          <w:szCs w:val="20"/>
        </w:rPr>
        <w:t>kan være</w:t>
      </w:r>
      <w:r w:rsidRPr="002241BB">
        <w:rPr>
          <w:rFonts w:ascii="Verdana" w:hAnsi="Verdana" w:cs="Arial"/>
          <w:color w:val="000000"/>
          <w:sz w:val="20"/>
          <w:szCs w:val="20"/>
        </w:rPr>
        <w:t xml:space="preserve"> årsakene til at elever vurderer skolemiljøet mer negativt nå enn tidligere. </w:t>
      </w:r>
      <w:r w:rsidRPr="00545EA0">
        <w:rPr>
          <w:rFonts w:ascii="Verdana" w:hAnsi="Verdana" w:cs="Arial"/>
          <w:color w:val="000000"/>
          <w:sz w:val="20"/>
          <w:szCs w:val="20"/>
        </w:rPr>
        <w:t xml:space="preserve">Oppdraget skal undersøke om </w:t>
      </w:r>
      <w:r>
        <w:rPr>
          <w:rFonts w:ascii="Verdana" w:hAnsi="Verdana" w:cs="Arial"/>
          <w:color w:val="000000"/>
          <w:sz w:val="20"/>
          <w:szCs w:val="20"/>
        </w:rPr>
        <w:t>det er forskjeller mellom</w:t>
      </w:r>
      <w:r w:rsidRPr="00545EA0">
        <w:rPr>
          <w:rFonts w:ascii="Verdana" w:hAnsi="Verdana" w:cs="Arial"/>
          <w:color w:val="000000"/>
          <w:sz w:val="20"/>
          <w:szCs w:val="20"/>
        </w:rPr>
        <w:t xml:space="preserve"> ulike grupper av elever, og hva som eventuelt kjennetegner opplevelsene til grupper av elever som mistrives. </w:t>
      </w:r>
      <w:r w:rsidRPr="002241BB">
        <w:rPr>
          <w:rFonts w:ascii="Verdana" w:hAnsi="Verdana" w:cs="Arial"/>
          <w:color w:val="000000"/>
          <w:sz w:val="20"/>
          <w:szCs w:val="20"/>
        </w:rPr>
        <w:t xml:space="preserve">Videre skal oppdraget gi utfyllende kunnskap om </w:t>
      </w:r>
      <w:r w:rsidR="00B42385">
        <w:rPr>
          <w:rFonts w:ascii="Verdana" w:hAnsi="Verdana" w:cs="Arial"/>
          <w:color w:val="000000"/>
          <w:sz w:val="20"/>
          <w:szCs w:val="20"/>
        </w:rPr>
        <w:t xml:space="preserve">skolenes arbeid med skolemiljø, og </w:t>
      </w:r>
      <w:r w:rsidRPr="002241BB">
        <w:rPr>
          <w:rFonts w:ascii="Verdana" w:hAnsi="Verdana" w:cs="Arial"/>
          <w:color w:val="000000"/>
          <w:sz w:val="20"/>
          <w:szCs w:val="20"/>
        </w:rPr>
        <w:t xml:space="preserve">hva som </w:t>
      </w:r>
      <w:r>
        <w:rPr>
          <w:rFonts w:ascii="Verdana" w:hAnsi="Verdana" w:cs="Arial"/>
          <w:color w:val="000000"/>
          <w:sz w:val="20"/>
          <w:szCs w:val="20"/>
        </w:rPr>
        <w:t>hemmer og fremmer</w:t>
      </w:r>
      <w:r w:rsidRPr="002241BB">
        <w:rPr>
          <w:rFonts w:ascii="Verdana" w:hAnsi="Verdana" w:cs="Arial"/>
          <w:color w:val="000000"/>
          <w:sz w:val="20"/>
          <w:szCs w:val="20"/>
        </w:rPr>
        <w:t xml:space="preserve"> </w:t>
      </w:r>
      <w:r>
        <w:rPr>
          <w:rFonts w:ascii="Verdana" w:hAnsi="Verdana" w:cs="Arial"/>
          <w:color w:val="000000"/>
          <w:sz w:val="20"/>
          <w:szCs w:val="20"/>
        </w:rPr>
        <w:t xml:space="preserve">utviklingen av </w:t>
      </w:r>
      <w:r w:rsidRPr="002241BB">
        <w:rPr>
          <w:rFonts w:ascii="Verdana" w:hAnsi="Verdana" w:cs="Arial"/>
          <w:color w:val="000000"/>
          <w:sz w:val="20"/>
          <w:szCs w:val="20"/>
        </w:rPr>
        <w:t>et inkluderende, trygt og godt skolemiljø</w:t>
      </w:r>
      <w:r>
        <w:rPr>
          <w:rFonts w:ascii="Verdana" w:hAnsi="Verdana" w:cs="Arial"/>
          <w:color w:val="000000"/>
          <w:sz w:val="20"/>
          <w:szCs w:val="20"/>
        </w:rPr>
        <w:t>.</w:t>
      </w:r>
    </w:p>
    <w:p w14:paraId="7CD88B86" w14:textId="77777777" w:rsidR="00F24E8A" w:rsidRDefault="00F24E8A" w:rsidP="00F24E8A">
      <w:pPr>
        <w:spacing w:line="360" w:lineRule="auto"/>
        <w:rPr>
          <w:rFonts w:ascii="Verdana" w:hAnsi="Verdana" w:cs="Arial"/>
          <w:color w:val="000000"/>
          <w:sz w:val="20"/>
          <w:szCs w:val="20"/>
        </w:rPr>
      </w:pPr>
    </w:p>
    <w:p w14:paraId="70DBC593" w14:textId="77777777" w:rsidR="005810B0" w:rsidRDefault="00EA1194" w:rsidP="00EC7D85">
      <w:pPr>
        <w:spacing w:line="360" w:lineRule="auto"/>
        <w:rPr>
          <w:rFonts w:ascii="Verdana" w:hAnsi="Verdana" w:cs="Arial"/>
          <w:sz w:val="20"/>
          <w:szCs w:val="20"/>
        </w:rPr>
      </w:pPr>
      <w:r w:rsidRPr="002241BB">
        <w:rPr>
          <w:rFonts w:ascii="Verdana" w:hAnsi="Verdana" w:cs="Arial"/>
          <w:sz w:val="20"/>
          <w:szCs w:val="20"/>
        </w:rPr>
        <w:t>Oppdraget skal gjennomføres i perioden 2024-2027, og har en total kostnadsramme på inntil 4.000.000 NOK eks. mva.</w:t>
      </w:r>
      <w:r w:rsidR="00EC7D85">
        <w:rPr>
          <w:rFonts w:ascii="Verdana" w:hAnsi="Verdana" w:cs="Arial"/>
          <w:sz w:val="20"/>
          <w:szCs w:val="20"/>
        </w:rPr>
        <w:t xml:space="preserve"> </w:t>
      </w:r>
    </w:p>
    <w:p w14:paraId="14793F87" w14:textId="77777777" w:rsidR="005810B0" w:rsidRDefault="005810B0" w:rsidP="00EC7D85">
      <w:pPr>
        <w:spacing w:line="360" w:lineRule="auto"/>
        <w:rPr>
          <w:rFonts w:ascii="Verdana" w:hAnsi="Verdana" w:cs="Arial"/>
          <w:sz w:val="20"/>
          <w:szCs w:val="20"/>
        </w:rPr>
      </w:pPr>
    </w:p>
    <w:p w14:paraId="3A32863B" w14:textId="57140111" w:rsidR="00331A4F" w:rsidRDefault="00BD5938" w:rsidP="005B6581">
      <w:pPr>
        <w:spacing w:line="360" w:lineRule="auto"/>
        <w:rPr>
          <w:rFonts w:ascii="Verdana" w:hAnsi="Verdana"/>
          <w:sz w:val="20"/>
          <w:szCs w:val="20"/>
        </w:rPr>
      </w:pPr>
      <w:r w:rsidRPr="008947FE">
        <w:rPr>
          <w:rFonts w:ascii="Verdana" w:hAnsi="Verdana"/>
          <w:sz w:val="20"/>
          <w:szCs w:val="20"/>
        </w:rPr>
        <w:t xml:space="preserve">Utdanningsdirektoratet tar forbehold om politiske beslutninger som </w:t>
      </w:r>
      <w:r>
        <w:rPr>
          <w:rFonts w:ascii="Verdana" w:hAnsi="Verdana"/>
          <w:sz w:val="20"/>
          <w:szCs w:val="20"/>
        </w:rPr>
        <w:t>kan medføre</w:t>
      </w:r>
      <w:r w:rsidRPr="008947FE">
        <w:rPr>
          <w:rFonts w:ascii="Verdana" w:hAnsi="Verdana"/>
          <w:sz w:val="20"/>
          <w:szCs w:val="20"/>
        </w:rPr>
        <w:t xml:space="preserve"> endring</w:t>
      </w:r>
      <w:r>
        <w:rPr>
          <w:rFonts w:ascii="Verdana" w:hAnsi="Verdana"/>
          <w:sz w:val="20"/>
          <w:szCs w:val="20"/>
        </w:rPr>
        <w:t>er</w:t>
      </w:r>
      <w:r w:rsidRPr="008947FE">
        <w:rPr>
          <w:rFonts w:ascii="Verdana" w:hAnsi="Verdana"/>
          <w:sz w:val="20"/>
          <w:szCs w:val="20"/>
        </w:rPr>
        <w:t xml:space="preserve"> i oppdragets omfang.</w:t>
      </w:r>
    </w:p>
    <w:p w14:paraId="51167B4C" w14:textId="77777777" w:rsidR="00F24E8A" w:rsidRPr="002241BB" w:rsidRDefault="00F24E8A" w:rsidP="00876514">
      <w:pPr>
        <w:spacing w:line="360" w:lineRule="auto"/>
        <w:rPr>
          <w:rFonts w:ascii="Verdana" w:hAnsi="Verdana" w:cs="Arial"/>
          <w:sz w:val="20"/>
          <w:szCs w:val="20"/>
        </w:rPr>
      </w:pPr>
    </w:p>
    <w:p w14:paraId="755CEAA9" w14:textId="4D793F45" w:rsidR="00CD196F" w:rsidRPr="00C02207" w:rsidRDefault="00F24E8A" w:rsidP="00576EFF">
      <w:pPr>
        <w:autoSpaceDE w:val="0"/>
        <w:autoSpaceDN w:val="0"/>
        <w:adjustRightInd w:val="0"/>
        <w:spacing w:line="360" w:lineRule="auto"/>
        <w:rPr>
          <w:rFonts w:ascii="Verdana" w:hAnsi="Verdana" w:cs="Arial"/>
          <w:b/>
          <w:color w:val="000000"/>
          <w:sz w:val="20"/>
          <w:szCs w:val="20"/>
        </w:rPr>
      </w:pPr>
      <w:r w:rsidRPr="00C02207">
        <w:rPr>
          <w:rFonts w:ascii="Verdana" w:hAnsi="Verdana" w:cs="Arial"/>
          <w:b/>
          <w:color w:val="000000"/>
          <w:sz w:val="20"/>
          <w:szCs w:val="20"/>
        </w:rPr>
        <w:t>Bakgrunn</w:t>
      </w:r>
    </w:p>
    <w:p w14:paraId="1025E08B" w14:textId="1A2D0CDF" w:rsidR="007404F6" w:rsidRDefault="00CD196F" w:rsidP="007404F6">
      <w:pPr>
        <w:autoSpaceDE w:val="0"/>
        <w:autoSpaceDN w:val="0"/>
        <w:adjustRightInd w:val="0"/>
        <w:spacing w:line="360" w:lineRule="auto"/>
        <w:rPr>
          <w:rFonts w:ascii="Verdana" w:hAnsi="Verdana" w:cs="Arial"/>
          <w:color w:val="000000"/>
          <w:sz w:val="20"/>
          <w:szCs w:val="20"/>
        </w:rPr>
      </w:pPr>
      <w:r>
        <w:rPr>
          <w:rFonts w:ascii="Verdana" w:hAnsi="Verdana" w:cs="Arial"/>
          <w:color w:val="000000"/>
          <w:sz w:val="20"/>
          <w:szCs w:val="20"/>
        </w:rPr>
        <w:t>Opplæringsloven med forskrift</w:t>
      </w:r>
      <w:r w:rsidR="007404F6">
        <w:rPr>
          <w:rFonts w:ascii="Verdana" w:hAnsi="Verdana" w:cs="Arial"/>
          <w:color w:val="000000"/>
          <w:sz w:val="20"/>
          <w:szCs w:val="20"/>
        </w:rPr>
        <w:t>er</w:t>
      </w:r>
      <w:r>
        <w:rPr>
          <w:rFonts w:ascii="Verdana" w:hAnsi="Verdana" w:cs="Arial"/>
          <w:color w:val="000000"/>
          <w:sz w:val="20"/>
          <w:szCs w:val="20"/>
        </w:rPr>
        <w:t xml:space="preserve"> </w:t>
      </w:r>
      <w:r w:rsidR="007404F6">
        <w:rPr>
          <w:rFonts w:ascii="Verdana" w:hAnsi="Verdana" w:cs="Arial"/>
          <w:color w:val="000000"/>
          <w:sz w:val="20"/>
          <w:szCs w:val="20"/>
        </w:rPr>
        <w:t>forplikter skolene til å jobbe kontinuerlig med å fremme et godt skolemiljø for alle, og forebygge og håndtere mistrivsel og krenkelser.</w:t>
      </w:r>
    </w:p>
    <w:p w14:paraId="005DCB87" w14:textId="22870286" w:rsidR="009575FB" w:rsidRDefault="007404F6" w:rsidP="00576EFF">
      <w:pPr>
        <w:autoSpaceDE w:val="0"/>
        <w:autoSpaceDN w:val="0"/>
        <w:adjustRightInd w:val="0"/>
        <w:spacing w:line="360" w:lineRule="auto"/>
        <w:rPr>
          <w:rFonts w:ascii="Verdana" w:hAnsi="Verdana" w:cs="Arial"/>
          <w:color w:val="000000"/>
          <w:sz w:val="20"/>
          <w:szCs w:val="20"/>
        </w:rPr>
      </w:pPr>
      <w:r>
        <w:rPr>
          <w:rFonts w:ascii="Verdana" w:hAnsi="Verdana" w:cs="Arial"/>
          <w:color w:val="000000"/>
          <w:sz w:val="20"/>
          <w:szCs w:val="20"/>
        </w:rPr>
        <w:t>Kap</w:t>
      </w:r>
      <w:r w:rsidR="00A83C9A" w:rsidRPr="007B1E5F">
        <w:rPr>
          <w:rFonts w:ascii="Verdana" w:hAnsi="Verdana" w:cs="Arial"/>
          <w:color w:val="000000"/>
          <w:sz w:val="20"/>
          <w:szCs w:val="20"/>
        </w:rPr>
        <w:t>ittel</w:t>
      </w:r>
      <w:r w:rsidR="006820F6" w:rsidRPr="007B1E5F">
        <w:rPr>
          <w:rFonts w:ascii="Verdana" w:hAnsi="Verdana" w:cs="Arial"/>
          <w:color w:val="000000"/>
          <w:sz w:val="20"/>
          <w:szCs w:val="20"/>
        </w:rPr>
        <w:t xml:space="preserve"> 9</w:t>
      </w:r>
      <w:r w:rsidR="00E77A79">
        <w:rPr>
          <w:rFonts w:ascii="Verdana" w:hAnsi="Verdana" w:cs="Arial"/>
          <w:color w:val="000000"/>
          <w:sz w:val="20"/>
          <w:szCs w:val="20"/>
        </w:rPr>
        <w:t xml:space="preserve"> </w:t>
      </w:r>
      <w:r w:rsidR="006820F6" w:rsidRPr="007B1E5F">
        <w:rPr>
          <w:rFonts w:ascii="Verdana" w:hAnsi="Verdana" w:cs="Arial"/>
          <w:color w:val="000000"/>
          <w:sz w:val="20"/>
          <w:szCs w:val="20"/>
        </w:rPr>
        <w:t xml:space="preserve">A </w:t>
      </w:r>
      <w:r w:rsidR="008A0E2C" w:rsidRPr="007B1E5F">
        <w:rPr>
          <w:rFonts w:ascii="Verdana" w:hAnsi="Verdana" w:cs="Arial"/>
          <w:color w:val="000000"/>
          <w:sz w:val="20"/>
          <w:szCs w:val="20"/>
        </w:rPr>
        <w:t>gir alle</w:t>
      </w:r>
      <w:r w:rsidR="006820F6" w:rsidRPr="007B1E5F">
        <w:rPr>
          <w:rFonts w:ascii="Verdana" w:hAnsi="Verdana" w:cs="Arial"/>
          <w:color w:val="000000"/>
          <w:sz w:val="20"/>
          <w:szCs w:val="20"/>
        </w:rPr>
        <w:t xml:space="preserve"> eleve</w:t>
      </w:r>
      <w:r w:rsidR="008A0E2C" w:rsidRPr="007B1E5F">
        <w:rPr>
          <w:rFonts w:ascii="Verdana" w:hAnsi="Verdana" w:cs="Arial"/>
          <w:color w:val="000000"/>
          <w:sz w:val="20"/>
          <w:szCs w:val="20"/>
        </w:rPr>
        <w:t>r</w:t>
      </w:r>
      <w:r w:rsidR="005358FA" w:rsidRPr="007B1E5F">
        <w:rPr>
          <w:rFonts w:ascii="Verdana" w:hAnsi="Verdana" w:cs="Arial"/>
          <w:color w:val="000000"/>
          <w:sz w:val="20"/>
          <w:szCs w:val="20"/>
        </w:rPr>
        <w:t xml:space="preserve"> en</w:t>
      </w:r>
      <w:r w:rsidR="00240E3E" w:rsidRPr="007B1E5F">
        <w:rPr>
          <w:rFonts w:ascii="Verdana" w:hAnsi="Verdana" w:cs="Arial"/>
          <w:color w:val="000000"/>
          <w:sz w:val="20"/>
          <w:szCs w:val="20"/>
        </w:rPr>
        <w:t xml:space="preserve"> individuell</w:t>
      </w:r>
      <w:r w:rsidR="006820F6" w:rsidRPr="007B1E5F">
        <w:rPr>
          <w:rFonts w:ascii="Verdana" w:hAnsi="Verdana" w:cs="Arial"/>
          <w:color w:val="000000"/>
          <w:sz w:val="20"/>
          <w:szCs w:val="20"/>
        </w:rPr>
        <w:t xml:space="preserve"> rett </w:t>
      </w:r>
      <w:r w:rsidR="00240E3E" w:rsidRPr="007B1E5F">
        <w:rPr>
          <w:rFonts w:ascii="Verdana" w:hAnsi="Verdana" w:cs="Arial"/>
          <w:color w:val="000000"/>
          <w:sz w:val="20"/>
          <w:szCs w:val="20"/>
        </w:rPr>
        <w:t>til</w:t>
      </w:r>
      <w:r w:rsidR="00617700" w:rsidRPr="007B1E5F">
        <w:rPr>
          <w:rFonts w:ascii="Verdana" w:hAnsi="Verdana" w:cs="Arial"/>
          <w:color w:val="000000"/>
          <w:sz w:val="20"/>
          <w:szCs w:val="20"/>
        </w:rPr>
        <w:t xml:space="preserve"> </w:t>
      </w:r>
      <w:r w:rsidR="006820F6" w:rsidRPr="007B1E5F">
        <w:rPr>
          <w:rFonts w:ascii="Verdana" w:hAnsi="Verdana" w:cs="Arial"/>
          <w:color w:val="000000"/>
          <w:sz w:val="20"/>
          <w:szCs w:val="20"/>
        </w:rPr>
        <w:t xml:space="preserve">et trygt og godt </w:t>
      </w:r>
      <w:r w:rsidR="00E7333B" w:rsidRPr="007B1E5F">
        <w:rPr>
          <w:rFonts w:ascii="Verdana" w:hAnsi="Verdana" w:cs="Arial"/>
          <w:color w:val="000000"/>
          <w:sz w:val="20"/>
          <w:szCs w:val="20"/>
        </w:rPr>
        <w:t>skolemiljø</w:t>
      </w:r>
      <w:r w:rsidR="003A232D" w:rsidRPr="007B1E5F">
        <w:rPr>
          <w:rFonts w:ascii="Verdana" w:hAnsi="Verdana" w:cs="Arial"/>
          <w:color w:val="000000"/>
          <w:sz w:val="20"/>
          <w:szCs w:val="20"/>
        </w:rPr>
        <w:t xml:space="preserve"> som fremmer</w:t>
      </w:r>
      <w:r w:rsidR="00073B37" w:rsidRPr="007B1E5F">
        <w:rPr>
          <w:rFonts w:ascii="Verdana" w:hAnsi="Verdana" w:cs="Arial"/>
          <w:color w:val="000000"/>
          <w:sz w:val="20"/>
          <w:szCs w:val="20"/>
        </w:rPr>
        <w:t xml:space="preserve"> helse</w:t>
      </w:r>
      <w:r w:rsidR="00390091" w:rsidRPr="007B1E5F">
        <w:rPr>
          <w:rFonts w:ascii="Verdana" w:hAnsi="Verdana" w:cs="Arial"/>
          <w:color w:val="000000"/>
          <w:sz w:val="20"/>
          <w:szCs w:val="20"/>
        </w:rPr>
        <w:t>, trivsel</w:t>
      </w:r>
      <w:r w:rsidR="00073B37" w:rsidRPr="007B1E5F">
        <w:rPr>
          <w:rFonts w:ascii="Verdana" w:hAnsi="Verdana" w:cs="Arial"/>
          <w:color w:val="000000"/>
          <w:sz w:val="20"/>
          <w:szCs w:val="20"/>
        </w:rPr>
        <w:t xml:space="preserve"> og læring</w:t>
      </w:r>
      <w:r w:rsidR="00737E0E" w:rsidRPr="007B1E5F">
        <w:rPr>
          <w:rFonts w:ascii="Verdana" w:hAnsi="Verdana" w:cs="Arial"/>
          <w:color w:val="000000"/>
          <w:sz w:val="20"/>
          <w:szCs w:val="20"/>
        </w:rPr>
        <w:t xml:space="preserve">. </w:t>
      </w:r>
      <w:r w:rsidR="00565E6E" w:rsidRPr="001457AD">
        <w:rPr>
          <w:rFonts w:ascii="Verdana" w:hAnsi="Verdana" w:cs="Arial"/>
          <w:color w:val="000000"/>
          <w:sz w:val="20"/>
          <w:szCs w:val="20"/>
        </w:rPr>
        <w:t xml:space="preserve">For å sikre elevene denne retten, har skolen en aktivitetsplikt etter </w:t>
      </w:r>
      <w:proofErr w:type="spellStart"/>
      <w:r w:rsidR="00565E6E" w:rsidRPr="001457AD">
        <w:rPr>
          <w:rFonts w:ascii="Verdana" w:hAnsi="Verdana" w:cs="Arial"/>
          <w:color w:val="000000"/>
          <w:sz w:val="20"/>
          <w:szCs w:val="20"/>
        </w:rPr>
        <w:t>oppll</w:t>
      </w:r>
      <w:proofErr w:type="spellEnd"/>
      <w:r w:rsidR="00565E6E" w:rsidRPr="001457AD">
        <w:rPr>
          <w:rFonts w:ascii="Verdana" w:hAnsi="Verdana" w:cs="Arial"/>
          <w:color w:val="000000"/>
          <w:sz w:val="20"/>
          <w:szCs w:val="20"/>
        </w:rPr>
        <w:t xml:space="preserve">. § 9 A-4. Formålet med aktivitetsplikten er å sikre at skolene handler raskt og riktig </w:t>
      </w:r>
      <w:r w:rsidR="00F21A0F">
        <w:rPr>
          <w:rFonts w:ascii="Verdana" w:hAnsi="Verdana" w:cs="Arial"/>
          <w:color w:val="000000"/>
          <w:sz w:val="20"/>
          <w:szCs w:val="20"/>
        </w:rPr>
        <w:t>dersom</w:t>
      </w:r>
      <w:r w:rsidR="00565E6E" w:rsidRPr="001457AD">
        <w:rPr>
          <w:rFonts w:ascii="Verdana" w:hAnsi="Verdana" w:cs="Arial"/>
          <w:color w:val="000000"/>
          <w:sz w:val="20"/>
          <w:szCs w:val="20"/>
        </w:rPr>
        <w:t xml:space="preserve"> en elev ikke har det trygt og godt på skolen</w:t>
      </w:r>
      <w:r w:rsidR="009E6364" w:rsidRPr="007B1E5F">
        <w:rPr>
          <w:rFonts w:ascii="Verdana" w:hAnsi="Verdana" w:cs="Arial"/>
          <w:color w:val="000000"/>
          <w:sz w:val="20"/>
          <w:szCs w:val="20"/>
        </w:rPr>
        <w:t>.</w:t>
      </w:r>
    </w:p>
    <w:p w14:paraId="5453B6FE" w14:textId="77777777" w:rsidR="009575FB" w:rsidRDefault="009575FB" w:rsidP="00576EFF">
      <w:pPr>
        <w:autoSpaceDE w:val="0"/>
        <w:autoSpaceDN w:val="0"/>
        <w:adjustRightInd w:val="0"/>
        <w:spacing w:line="360" w:lineRule="auto"/>
        <w:rPr>
          <w:rFonts w:ascii="Verdana" w:hAnsi="Verdana" w:cs="Arial"/>
          <w:color w:val="000000"/>
          <w:sz w:val="20"/>
          <w:szCs w:val="20"/>
        </w:rPr>
      </w:pPr>
    </w:p>
    <w:p w14:paraId="4FD08468" w14:textId="4591DD22" w:rsidR="009E2FF2" w:rsidRPr="00ED0CD0" w:rsidRDefault="009E2FF2" w:rsidP="009E2FF2">
      <w:pPr>
        <w:autoSpaceDE w:val="0"/>
        <w:autoSpaceDN w:val="0"/>
        <w:adjustRightInd w:val="0"/>
        <w:spacing w:line="360" w:lineRule="auto"/>
        <w:rPr>
          <w:rFonts w:ascii="Verdana" w:hAnsi="Verdana" w:cs="Arial"/>
          <w:color w:val="000000"/>
          <w:sz w:val="20"/>
          <w:szCs w:val="20"/>
        </w:rPr>
      </w:pPr>
      <w:r w:rsidRPr="007B1E5F">
        <w:rPr>
          <w:rFonts w:ascii="Verdana" w:hAnsi="Verdana" w:cs="Arial"/>
          <w:color w:val="000000"/>
          <w:sz w:val="20"/>
          <w:szCs w:val="20"/>
        </w:rPr>
        <w:t xml:space="preserve">Overordnet del av læreplanverket </w:t>
      </w:r>
      <w:r>
        <w:rPr>
          <w:rFonts w:ascii="Verdana" w:hAnsi="Verdana" w:cs="Arial"/>
          <w:color w:val="000000"/>
          <w:sz w:val="20"/>
          <w:szCs w:val="20"/>
        </w:rPr>
        <w:t xml:space="preserve">er en forskrift til opplæringsloven, og </w:t>
      </w:r>
      <w:r w:rsidRPr="007B1E5F">
        <w:rPr>
          <w:rFonts w:ascii="Verdana" w:hAnsi="Verdana" w:cs="Arial"/>
          <w:color w:val="000000"/>
          <w:sz w:val="20"/>
          <w:szCs w:val="20"/>
        </w:rPr>
        <w:t xml:space="preserve">utdyper verdigrunnlaget i opplæringslovens formålsparagraf og de overordnede prinsippene for grunnopplæringen. </w:t>
      </w:r>
      <w:r>
        <w:rPr>
          <w:rFonts w:ascii="Verdana" w:hAnsi="Verdana" w:cs="Arial"/>
          <w:color w:val="000000"/>
          <w:sz w:val="20"/>
          <w:szCs w:val="20"/>
        </w:rPr>
        <w:t>Her presiseres det at</w:t>
      </w:r>
      <w:r w:rsidRPr="00C838A8">
        <w:rPr>
          <w:rFonts w:ascii="Verdana" w:hAnsi="Verdana" w:cs="Arial"/>
          <w:color w:val="000000"/>
          <w:sz w:val="20"/>
          <w:szCs w:val="20"/>
        </w:rPr>
        <w:t xml:space="preserve"> ansatte på skolen, foreldre og eleve</w:t>
      </w:r>
      <w:r>
        <w:rPr>
          <w:rFonts w:ascii="Verdana" w:hAnsi="Verdana" w:cs="Arial"/>
          <w:color w:val="000000"/>
          <w:sz w:val="20"/>
          <w:szCs w:val="20"/>
        </w:rPr>
        <w:t>r</w:t>
      </w:r>
      <w:r w:rsidRPr="00C838A8">
        <w:rPr>
          <w:rFonts w:ascii="Verdana" w:hAnsi="Verdana" w:cs="Arial"/>
          <w:color w:val="000000"/>
          <w:sz w:val="20"/>
          <w:szCs w:val="20"/>
        </w:rPr>
        <w:t xml:space="preserve"> sammen </w:t>
      </w:r>
      <w:r>
        <w:rPr>
          <w:rFonts w:ascii="Verdana" w:hAnsi="Verdana" w:cs="Arial"/>
          <w:color w:val="000000"/>
          <w:sz w:val="20"/>
          <w:szCs w:val="20"/>
        </w:rPr>
        <w:t xml:space="preserve">har </w:t>
      </w:r>
      <w:r w:rsidRPr="00C838A8">
        <w:rPr>
          <w:rFonts w:ascii="Verdana" w:hAnsi="Verdana" w:cs="Arial"/>
          <w:color w:val="000000"/>
          <w:sz w:val="20"/>
          <w:szCs w:val="20"/>
        </w:rPr>
        <w:t>ansvar for å fremme helse, trivsel og læring, og for å forebygge mobbing og krenkelser.</w:t>
      </w:r>
      <w:r>
        <w:rPr>
          <w:rFonts w:ascii="Verdana" w:hAnsi="Verdana" w:cs="Arial"/>
          <w:color w:val="000000"/>
          <w:sz w:val="20"/>
          <w:szCs w:val="20"/>
        </w:rPr>
        <w:t xml:space="preserve"> </w:t>
      </w:r>
      <w:r w:rsidR="00C05A44">
        <w:rPr>
          <w:rFonts w:ascii="Verdana" w:hAnsi="Verdana" w:cs="Arial"/>
          <w:color w:val="000000"/>
          <w:sz w:val="20"/>
          <w:szCs w:val="20"/>
        </w:rPr>
        <w:t>Et</w:t>
      </w:r>
      <w:r>
        <w:rPr>
          <w:rFonts w:ascii="Verdana" w:hAnsi="Verdana" w:cs="Arial"/>
          <w:color w:val="000000"/>
          <w:sz w:val="20"/>
          <w:szCs w:val="20"/>
        </w:rPr>
        <w:t xml:space="preserve"> </w:t>
      </w:r>
      <w:r w:rsidR="004A105F">
        <w:rPr>
          <w:rFonts w:ascii="Verdana" w:hAnsi="Verdana" w:cs="Arial"/>
          <w:color w:val="000000"/>
          <w:sz w:val="20"/>
          <w:szCs w:val="20"/>
        </w:rPr>
        <w:t>sentralt</w:t>
      </w:r>
      <w:r w:rsidDel="004A105F">
        <w:rPr>
          <w:rFonts w:ascii="Verdana" w:hAnsi="Verdana" w:cs="Arial"/>
          <w:color w:val="000000"/>
          <w:sz w:val="20"/>
          <w:szCs w:val="20"/>
        </w:rPr>
        <w:t xml:space="preserve"> </w:t>
      </w:r>
      <w:r w:rsidR="004A105F">
        <w:rPr>
          <w:rFonts w:ascii="Verdana" w:hAnsi="Verdana" w:cs="Arial"/>
          <w:color w:val="000000"/>
          <w:sz w:val="20"/>
          <w:szCs w:val="20"/>
        </w:rPr>
        <w:t xml:space="preserve">prinsipp </w:t>
      </w:r>
      <w:r w:rsidR="00C05A44">
        <w:rPr>
          <w:rFonts w:ascii="Verdana" w:hAnsi="Verdana" w:cs="Arial"/>
          <w:color w:val="000000"/>
          <w:sz w:val="20"/>
          <w:szCs w:val="20"/>
        </w:rPr>
        <w:t>er</w:t>
      </w:r>
      <w:r>
        <w:rPr>
          <w:rFonts w:ascii="Verdana" w:hAnsi="Verdana" w:cs="Arial"/>
          <w:color w:val="000000"/>
          <w:sz w:val="20"/>
          <w:szCs w:val="20"/>
        </w:rPr>
        <w:t xml:space="preserve"> at a</w:t>
      </w:r>
      <w:r w:rsidRPr="00ED0CD0">
        <w:rPr>
          <w:rFonts w:ascii="Verdana" w:hAnsi="Verdana" w:cs="Arial"/>
          <w:color w:val="000000"/>
          <w:sz w:val="20"/>
          <w:szCs w:val="20"/>
        </w:rPr>
        <w:t xml:space="preserve">lle fag skal bidra til å realisere opplæringens verdigrunnlag. </w:t>
      </w:r>
      <w:r>
        <w:rPr>
          <w:rFonts w:ascii="Verdana" w:hAnsi="Verdana" w:cs="Arial"/>
          <w:color w:val="000000"/>
          <w:sz w:val="20"/>
          <w:szCs w:val="20"/>
        </w:rPr>
        <w:t xml:space="preserve">Skolen har </w:t>
      </w:r>
      <w:r w:rsidRPr="007B1E5F">
        <w:rPr>
          <w:rFonts w:ascii="Verdana" w:hAnsi="Verdana" w:cs="Arial"/>
          <w:color w:val="000000"/>
          <w:sz w:val="20"/>
          <w:szCs w:val="20"/>
        </w:rPr>
        <w:t>et danningsoppdrag og et utdanningsoppdrag, som henger sammen og er gjensidig avhengig av hverandre. </w:t>
      </w:r>
      <w:r w:rsidRPr="00ED0CD0">
        <w:rPr>
          <w:rFonts w:ascii="Verdana" w:hAnsi="Verdana" w:cs="Arial"/>
          <w:color w:val="000000"/>
          <w:sz w:val="20"/>
          <w:szCs w:val="20"/>
        </w:rPr>
        <w:t xml:space="preserve">Fagenes sentrale verdier, kjerneelementer, tverrfaglige tema og grunnleggende ferdigheter gir føringer og handlingsrom for en opplæring der elevenes faglige og sosiale læring </w:t>
      </w:r>
      <w:r w:rsidR="000E0707">
        <w:rPr>
          <w:rFonts w:ascii="Verdana" w:hAnsi="Verdana" w:cs="Arial"/>
          <w:color w:val="000000"/>
          <w:sz w:val="20"/>
          <w:szCs w:val="20"/>
        </w:rPr>
        <w:t>ses</w:t>
      </w:r>
      <w:r w:rsidR="000E0707" w:rsidRPr="00ED0CD0">
        <w:rPr>
          <w:rFonts w:ascii="Verdana" w:hAnsi="Verdana" w:cs="Arial"/>
          <w:color w:val="000000"/>
          <w:sz w:val="20"/>
          <w:szCs w:val="20"/>
        </w:rPr>
        <w:t xml:space="preserve"> </w:t>
      </w:r>
      <w:r w:rsidR="00FE1E53">
        <w:rPr>
          <w:rFonts w:ascii="Verdana" w:hAnsi="Verdana" w:cs="Arial"/>
          <w:color w:val="000000"/>
          <w:sz w:val="20"/>
          <w:szCs w:val="20"/>
        </w:rPr>
        <w:t>i sammenheng</w:t>
      </w:r>
      <w:r w:rsidRPr="00ED0CD0">
        <w:rPr>
          <w:rFonts w:ascii="Verdana" w:hAnsi="Verdana" w:cs="Arial"/>
          <w:color w:val="000000"/>
          <w:sz w:val="20"/>
          <w:szCs w:val="20"/>
        </w:rPr>
        <w:t>.</w:t>
      </w:r>
      <w:r>
        <w:rPr>
          <w:rFonts w:ascii="Verdana" w:hAnsi="Verdana" w:cs="Arial"/>
          <w:color w:val="000000"/>
          <w:sz w:val="20"/>
          <w:szCs w:val="20"/>
        </w:rPr>
        <w:t xml:space="preserve"> </w:t>
      </w:r>
      <w:r w:rsidRPr="00ED0CD0">
        <w:rPr>
          <w:rFonts w:ascii="Verdana" w:hAnsi="Verdana" w:cs="Arial"/>
          <w:color w:val="000000"/>
          <w:sz w:val="20"/>
          <w:szCs w:val="20"/>
        </w:rPr>
        <w:t>Skolen skal legge til rette for læring for alle elever og stimulere den enkeltes motivasjon, lærelyst og tro på egen mestring.</w:t>
      </w:r>
    </w:p>
    <w:p w14:paraId="39481DE3" w14:textId="087754FD" w:rsidR="00582886" w:rsidRPr="00C838A8" w:rsidRDefault="002F24AC" w:rsidP="00576EFF">
      <w:pPr>
        <w:autoSpaceDE w:val="0"/>
        <w:autoSpaceDN w:val="0"/>
        <w:adjustRightInd w:val="0"/>
        <w:spacing w:line="360" w:lineRule="auto"/>
      </w:pPr>
      <w:r w:rsidRPr="007B1E5F" w:rsidDel="008F5B58">
        <w:rPr>
          <w:rFonts w:ascii="Verdana" w:hAnsi="Verdana" w:cs="Arial"/>
          <w:color w:val="000000"/>
          <w:sz w:val="20"/>
          <w:szCs w:val="20"/>
        </w:rPr>
        <w:t xml:space="preserve"> </w:t>
      </w:r>
    </w:p>
    <w:p w14:paraId="664725FF" w14:textId="19A0A0F7" w:rsidR="00902BB9" w:rsidRDefault="0067029D" w:rsidP="009E4587">
      <w:pPr>
        <w:autoSpaceDE w:val="0"/>
        <w:autoSpaceDN w:val="0"/>
        <w:adjustRightInd w:val="0"/>
        <w:spacing w:line="360" w:lineRule="auto"/>
        <w:rPr>
          <w:rFonts w:ascii="Verdana" w:hAnsi="Verdana" w:cs="Arial"/>
          <w:color w:val="000000"/>
          <w:sz w:val="20"/>
          <w:szCs w:val="20"/>
        </w:rPr>
      </w:pPr>
      <w:r>
        <w:rPr>
          <w:rFonts w:ascii="Verdana" w:hAnsi="Verdana" w:cs="Arial"/>
          <w:color w:val="000000"/>
          <w:sz w:val="20"/>
          <w:szCs w:val="20"/>
        </w:rPr>
        <w:t>I tillegg til lov og forskrift</w:t>
      </w:r>
      <w:r w:rsidR="009D53F5">
        <w:rPr>
          <w:rFonts w:ascii="Verdana" w:hAnsi="Verdana" w:cs="Arial"/>
          <w:color w:val="000000"/>
          <w:sz w:val="20"/>
          <w:szCs w:val="20"/>
        </w:rPr>
        <w:t xml:space="preserve"> som skal støtte opp under arbeid med </w:t>
      </w:r>
      <w:r w:rsidR="002028D5">
        <w:rPr>
          <w:rFonts w:ascii="Verdana" w:hAnsi="Verdana" w:cs="Arial"/>
          <w:color w:val="000000"/>
          <w:sz w:val="20"/>
          <w:szCs w:val="20"/>
        </w:rPr>
        <w:t xml:space="preserve">trivsel og </w:t>
      </w:r>
      <w:r w:rsidR="009D53F5">
        <w:rPr>
          <w:rFonts w:ascii="Verdana" w:hAnsi="Verdana" w:cs="Arial"/>
          <w:color w:val="000000"/>
          <w:sz w:val="20"/>
          <w:szCs w:val="20"/>
        </w:rPr>
        <w:t>skolemiljø,</w:t>
      </w:r>
      <w:r w:rsidR="00CD1F94">
        <w:rPr>
          <w:rFonts w:ascii="Verdana" w:hAnsi="Verdana" w:cs="Arial"/>
          <w:color w:val="000000"/>
          <w:sz w:val="20"/>
          <w:szCs w:val="20"/>
        </w:rPr>
        <w:t xml:space="preserve"> e</w:t>
      </w:r>
      <w:r w:rsidR="009D53F5">
        <w:rPr>
          <w:rFonts w:ascii="Verdana" w:hAnsi="Verdana" w:cs="Arial"/>
          <w:color w:val="000000"/>
          <w:sz w:val="20"/>
          <w:szCs w:val="20"/>
        </w:rPr>
        <w:t xml:space="preserve">r det siden </w:t>
      </w:r>
      <w:r w:rsidR="009E25EA">
        <w:rPr>
          <w:rFonts w:ascii="Verdana" w:hAnsi="Verdana" w:cs="Arial"/>
          <w:color w:val="000000"/>
          <w:sz w:val="20"/>
          <w:szCs w:val="20"/>
        </w:rPr>
        <w:t xml:space="preserve">Djupedals-utvalgets </w:t>
      </w:r>
      <w:r w:rsidR="009D53F5">
        <w:rPr>
          <w:rFonts w:ascii="Verdana" w:hAnsi="Verdana" w:cs="Arial"/>
          <w:color w:val="000000"/>
          <w:sz w:val="20"/>
          <w:szCs w:val="20"/>
        </w:rPr>
        <w:t xml:space="preserve">NOU 2015:2 utviklet en rekke ulike </w:t>
      </w:r>
      <w:r w:rsidRPr="00610E06">
        <w:rPr>
          <w:rFonts w:ascii="Verdana" w:hAnsi="Verdana" w:cs="Arial"/>
          <w:color w:val="000000"/>
          <w:sz w:val="20"/>
          <w:szCs w:val="20"/>
        </w:rPr>
        <w:t>tiltak som skal støtte skoler og skoleeier i å fremme trygge og gode</w:t>
      </w:r>
      <w:r w:rsidR="00226B3B">
        <w:rPr>
          <w:rFonts w:ascii="Verdana" w:hAnsi="Verdana" w:cs="Arial"/>
          <w:color w:val="000000"/>
          <w:sz w:val="20"/>
          <w:szCs w:val="20"/>
        </w:rPr>
        <w:t xml:space="preserve"> skolemiljøer</w:t>
      </w:r>
      <w:r w:rsidR="008C44A9">
        <w:rPr>
          <w:rStyle w:val="Fotnotereferanse"/>
          <w:rFonts w:ascii="Verdana" w:hAnsi="Verdana" w:cs="Arial"/>
          <w:color w:val="000000"/>
          <w:sz w:val="20"/>
          <w:szCs w:val="20"/>
        </w:rPr>
        <w:footnoteReference w:id="2"/>
      </w:r>
      <w:r w:rsidR="009D53F5">
        <w:rPr>
          <w:rFonts w:ascii="Verdana" w:hAnsi="Verdana" w:cs="Arial"/>
          <w:color w:val="000000"/>
          <w:sz w:val="20"/>
          <w:szCs w:val="20"/>
        </w:rPr>
        <w:t xml:space="preserve">. </w:t>
      </w:r>
      <w:r w:rsidR="00DD496C">
        <w:rPr>
          <w:rFonts w:ascii="Verdana" w:hAnsi="Verdana" w:cs="Arial"/>
          <w:color w:val="000000"/>
          <w:sz w:val="20"/>
          <w:szCs w:val="20"/>
        </w:rPr>
        <w:t xml:space="preserve">Likevel </w:t>
      </w:r>
      <w:r w:rsidR="00491589">
        <w:rPr>
          <w:rFonts w:ascii="Verdana" w:hAnsi="Verdana" w:cs="Arial"/>
          <w:color w:val="000000"/>
          <w:sz w:val="20"/>
          <w:szCs w:val="20"/>
        </w:rPr>
        <w:t>indikerer</w:t>
      </w:r>
      <w:r w:rsidR="00491589" w:rsidRPr="007B1E5F">
        <w:rPr>
          <w:rFonts w:ascii="Verdana" w:hAnsi="Verdana" w:cs="Arial"/>
          <w:color w:val="000000"/>
          <w:sz w:val="20"/>
          <w:szCs w:val="20"/>
        </w:rPr>
        <w:t xml:space="preserve"> </w:t>
      </w:r>
      <w:r w:rsidR="004339F4">
        <w:rPr>
          <w:rFonts w:ascii="Verdana" w:hAnsi="Verdana" w:cs="Arial"/>
          <w:color w:val="000000"/>
          <w:sz w:val="20"/>
          <w:szCs w:val="20"/>
        </w:rPr>
        <w:t>Ungdata-undersøkelsen</w:t>
      </w:r>
      <w:r w:rsidR="00550204">
        <w:rPr>
          <w:rStyle w:val="Fotnotereferanse"/>
          <w:rFonts w:ascii="Verdana" w:hAnsi="Verdana" w:cs="Arial"/>
          <w:color w:val="000000"/>
          <w:sz w:val="20"/>
          <w:szCs w:val="20"/>
        </w:rPr>
        <w:footnoteReference w:id="3"/>
      </w:r>
      <w:r w:rsidR="00E160E6" w:rsidRPr="007B1E5F">
        <w:rPr>
          <w:rFonts w:ascii="Verdana" w:hAnsi="Verdana" w:cs="Arial"/>
          <w:color w:val="000000"/>
          <w:sz w:val="20"/>
          <w:szCs w:val="20"/>
        </w:rPr>
        <w:t xml:space="preserve"> og </w:t>
      </w:r>
      <w:r w:rsidR="00E5497C">
        <w:rPr>
          <w:rFonts w:ascii="Verdana" w:hAnsi="Verdana" w:cs="Arial"/>
          <w:color w:val="000000"/>
          <w:sz w:val="20"/>
          <w:szCs w:val="20"/>
        </w:rPr>
        <w:t>E</w:t>
      </w:r>
      <w:r w:rsidR="00E160E6" w:rsidRPr="007B1E5F">
        <w:rPr>
          <w:rFonts w:ascii="Verdana" w:hAnsi="Verdana" w:cs="Arial"/>
          <w:color w:val="000000"/>
          <w:sz w:val="20"/>
          <w:szCs w:val="20"/>
        </w:rPr>
        <w:t>levundersøkelsen</w:t>
      </w:r>
      <w:r w:rsidR="00550204">
        <w:rPr>
          <w:rStyle w:val="Fotnotereferanse"/>
          <w:rFonts w:ascii="Verdana" w:hAnsi="Verdana" w:cs="Arial"/>
          <w:color w:val="000000"/>
          <w:sz w:val="20"/>
          <w:szCs w:val="20"/>
        </w:rPr>
        <w:footnoteReference w:id="4"/>
      </w:r>
      <w:r w:rsidR="00550204">
        <w:rPr>
          <w:rFonts w:ascii="Verdana" w:hAnsi="Verdana" w:cs="Arial"/>
          <w:color w:val="000000"/>
          <w:sz w:val="20"/>
          <w:szCs w:val="20"/>
        </w:rPr>
        <w:t xml:space="preserve"> </w:t>
      </w:r>
      <w:r w:rsidR="00E160E6" w:rsidRPr="007B1E5F">
        <w:rPr>
          <w:rFonts w:ascii="Verdana" w:hAnsi="Verdana" w:cs="Arial"/>
          <w:color w:val="000000"/>
          <w:sz w:val="20"/>
          <w:szCs w:val="20"/>
        </w:rPr>
        <w:t xml:space="preserve">at det </w:t>
      </w:r>
      <w:r w:rsidR="00591FA5">
        <w:rPr>
          <w:rFonts w:ascii="Verdana" w:hAnsi="Verdana" w:cs="Arial"/>
          <w:color w:val="000000"/>
          <w:sz w:val="20"/>
          <w:szCs w:val="20"/>
        </w:rPr>
        <w:t>er</w:t>
      </w:r>
      <w:r w:rsidR="00E160E6" w:rsidRPr="007B1E5F">
        <w:rPr>
          <w:rFonts w:ascii="Verdana" w:hAnsi="Verdana" w:cs="Arial"/>
          <w:color w:val="000000"/>
          <w:sz w:val="20"/>
          <w:szCs w:val="20"/>
        </w:rPr>
        <w:t xml:space="preserve"> en negativ utvikling i elevers opplevelse av skolemiljøet. Undersøkelsene viser blant annet stadig lavere motivasjon og trivsel, samt</w:t>
      </w:r>
      <w:r w:rsidR="00AD1A98">
        <w:rPr>
          <w:rFonts w:ascii="Verdana" w:hAnsi="Verdana" w:cs="Arial"/>
          <w:color w:val="000000"/>
          <w:sz w:val="20"/>
          <w:szCs w:val="20"/>
        </w:rPr>
        <w:t>idig som det har vært</w:t>
      </w:r>
      <w:r w:rsidR="00E160E6" w:rsidRPr="007B1E5F">
        <w:rPr>
          <w:rFonts w:ascii="Verdana" w:hAnsi="Verdana" w:cs="Arial"/>
          <w:color w:val="000000"/>
          <w:sz w:val="20"/>
          <w:szCs w:val="20"/>
        </w:rPr>
        <w:t xml:space="preserve"> </w:t>
      </w:r>
      <w:r w:rsidR="00BF1750">
        <w:rPr>
          <w:rFonts w:ascii="Verdana" w:hAnsi="Verdana" w:cs="Arial"/>
          <w:color w:val="000000"/>
          <w:sz w:val="20"/>
          <w:szCs w:val="20"/>
        </w:rPr>
        <w:t>en økning i</w:t>
      </w:r>
      <w:r w:rsidR="00BF1750" w:rsidRPr="007B1E5F">
        <w:rPr>
          <w:rFonts w:ascii="Verdana" w:hAnsi="Verdana" w:cs="Arial"/>
          <w:color w:val="000000"/>
          <w:sz w:val="20"/>
          <w:szCs w:val="20"/>
        </w:rPr>
        <w:t xml:space="preserve"> </w:t>
      </w:r>
      <w:r w:rsidR="00E160E6" w:rsidRPr="007B1E5F">
        <w:rPr>
          <w:rFonts w:ascii="Verdana" w:hAnsi="Verdana" w:cs="Arial"/>
          <w:color w:val="000000"/>
          <w:sz w:val="20"/>
          <w:szCs w:val="20"/>
        </w:rPr>
        <w:t>mobbing</w:t>
      </w:r>
      <w:r w:rsidR="00ED145E">
        <w:rPr>
          <w:rFonts w:ascii="Verdana" w:hAnsi="Verdana" w:cs="Arial"/>
          <w:color w:val="000000"/>
          <w:sz w:val="20"/>
          <w:szCs w:val="20"/>
        </w:rPr>
        <w:t xml:space="preserve"> det siste året</w:t>
      </w:r>
      <w:r w:rsidR="00E160E6" w:rsidRPr="007B1E5F">
        <w:rPr>
          <w:rFonts w:ascii="Verdana" w:hAnsi="Verdana" w:cs="Arial"/>
          <w:color w:val="000000"/>
          <w:sz w:val="20"/>
          <w:szCs w:val="20"/>
        </w:rPr>
        <w:t xml:space="preserve">. </w:t>
      </w:r>
      <w:r w:rsidR="00DA3A85" w:rsidRPr="007B1E5F">
        <w:rPr>
          <w:rFonts w:ascii="Verdana" w:hAnsi="Verdana" w:cs="Arial"/>
          <w:color w:val="000000"/>
          <w:sz w:val="20"/>
          <w:szCs w:val="20"/>
        </w:rPr>
        <w:t>Statsforvalter</w:t>
      </w:r>
      <w:r w:rsidR="004D5C3A" w:rsidRPr="007B1E5F">
        <w:rPr>
          <w:rFonts w:ascii="Verdana" w:hAnsi="Verdana" w:cs="Arial"/>
          <w:color w:val="000000"/>
          <w:sz w:val="20"/>
          <w:szCs w:val="20"/>
        </w:rPr>
        <w:t>ne</w:t>
      </w:r>
      <w:r w:rsidR="00DA3A85" w:rsidRPr="007B1E5F">
        <w:rPr>
          <w:rFonts w:ascii="Verdana" w:hAnsi="Verdana" w:cs="Arial"/>
          <w:color w:val="000000"/>
          <w:sz w:val="20"/>
          <w:szCs w:val="20"/>
        </w:rPr>
        <w:t xml:space="preserve"> rapporterer </w:t>
      </w:r>
      <w:r w:rsidR="00585BD8">
        <w:rPr>
          <w:rFonts w:ascii="Verdana" w:hAnsi="Verdana" w:cs="Arial"/>
          <w:color w:val="000000"/>
          <w:sz w:val="20"/>
          <w:szCs w:val="20"/>
        </w:rPr>
        <w:t>også</w:t>
      </w:r>
      <w:r w:rsidR="00DA3A85" w:rsidRPr="007B1E5F">
        <w:rPr>
          <w:rFonts w:ascii="Verdana" w:hAnsi="Verdana" w:cs="Arial"/>
          <w:color w:val="000000"/>
          <w:sz w:val="20"/>
          <w:szCs w:val="20"/>
        </w:rPr>
        <w:t xml:space="preserve"> om e</w:t>
      </w:r>
      <w:r w:rsidR="00BF43E0" w:rsidRPr="007B1E5F">
        <w:rPr>
          <w:rFonts w:ascii="Verdana" w:hAnsi="Verdana" w:cs="Arial"/>
          <w:color w:val="000000"/>
          <w:sz w:val="20"/>
          <w:szCs w:val="20"/>
        </w:rPr>
        <w:t xml:space="preserve">t økende antall klagesaker </w:t>
      </w:r>
      <w:r w:rsidR="003A18B5">
        <w:rPr>
          <w:rFonts w:ascii="Verdana" w:hAnsi="Verdana" w:cs="Arial"/>
          <w:color w:val="000000"/>
          <w:sz w:val="20"/>
          <w:szCs w:val="20"/>
        </w:rPr>
        <w:t>etter</w:t>
      </w:r>
      <w:r w:rsidR="00BF43E0" w:rsidRPr="007B1E5F">
        <w:rPr>
          <w:rFonts w:ascii="Verdana" w:hAnsi="Verdana" w:cs="Arial"/>
          <w:color w:val="000000"/>
          <w:sz w:val="20"/>
          <w:szCs w:val="20"/>
        </w:rPr>
        <w:t xml:space="preserve"> kapittel 9</w:t>
      </w:r>
      <w:r w:rsidR="00AC7984">
        <w:rPr>
          <w:rFonts w:ascii="Verdana" w:hAnsi="Verdana" w:cs="Arial"/>
          <w:color w:val="000000"/>
          <w:sz w:val="20"/>
          <w:szCs w:val="20"/>
        </w:rPr>
        <w:t xml:space="preserve"> </w:t>
      </w:r>
      <w:r w:rsidR="00BF43E0" w:rsidRPr="007B1E5F">
        <w:rPr>
          <w:rFonts w:ascii="Verdana" w:hAnsi="Verdana" w:cs="Arial"/>
          <w:color w:val="000000"/>
          <w:sz w:val="20"/>
          <w:szCs w:val="20"/>
        </w:rPr>
        <w:t>A</w:t>
      </w:r>
      <w:r w:rsidR="0001292C">
        <w:rPr>
          <w:rStyle w:val="Fotnotereferanse"/>
          <w:rFonts w:ascii="Verdana" w:hAnsi="Verdana" w:cs="Arial"/>
          <w:color w:val="000000"/>
          <w:sz w:val="20"/>
          <w:szCs w:val="20"/>
        </w:rPr>
        <w:footnoteReference w:id="5"/>
      </w:r>
      <w:r w:rsidR="00BF43E0" w:rsidRPr="007B1E5F">
        <w:rPr>
          <w:rFonts w:ascii="Verdana" w:hAnsi="Verdana" w:cs="Arial"/>
          <w:color w:val="000000"/>
          <w:sz w:val="20"/>
          <w:szCs w:val="20"/>
        </w:rPr>
        <w:t xml:space="preserve">. </w:t>
      </w:r>
      <w:r w:rsidR="003B42EB">
        <w:rPr>
          <w:rFonts w:ascii="Verdana" w:hAnsi="Verdana" w:cs="Arial"/>
          <w:color w:val="000000"/>
          <w:sz w:val="20"/>
          <w:szCs w:val="20"/>
        </w:rPr>
        <w:t>I dypdykket</w:t>
      </w:r>
      <w:r w:rsidR="00FB5829" w:rsidRPr="0058094F">
        <w:rPr>
          <w:rFonts w:ascii="Verdana" w:hAnsi="Verdana" w:cs="Arial"/>
          <w:color w:val="000000"/>
          <w:sz w:val="20"/>
          <w:szCs w:val="20"/>
        </w:rPr>
        <w:t xml:space="preserve"> </w:t>
      </w:r>
      <w:r w:rsidR="00721066">
        <w:rPr>
          <w:rFonts w:ascii="Verdana" w:hAnsi="Verdana" w:cs="Arial"/>
          <w:color w:val="000000"/>
          <w:sz w:val="20"/>
          <w:szCs w:val="20"/>
        </w:rPr>
        <w:t>av</w:t>
      </w:r>
      <w:r w:rsidR="00FB5829" w:rsidRPr="0058094F">
        <w:rPr>
          <w:rFonts w:ascii="Verdana" w:hAnsi="Verdana" w:cs="Arial"/>
          <w:color w:val="000000"/>
          <w:sz w:val="20"/>
          <w:szCs w:val="20"/>
        </w:rPr>
        <w:t xml:space="preserve"> </w:t>
      </w:r>
      <w:r w:rsidR="00E5497C">
        <w:rPr>
          <w:rFonts w:ascii="Verdana" w:hAnsi="Verdana" w:cs="Arial"/>
          <w:color w:val="000000"/>
          <w:sz w:val="20"/>
          <w:szCs w:val="20"/>
        </w:rPr>
        <w:t>E</w:t>
      </w:r>
      <w:r w:rsidR="00FB5829" w:rsidRPr="0058094F">
        <w:rPr>
          <w:rFonts w:ascii="Verdana" w:hAnsi="Verdana" w:cs="Arial"/>
          <w:color w:val="000000"/>
          <w:sz w:val="20"/>
          <w:szCs w:val="20"/>
        </w:rPr>
        <w:t>levundersøkelse</w:t>
      </w:r>
      <w:r w:rsidR="00FB5829">
        <w:rPr>
          <w:rFonts w:ascii="Verdana" w:hAnsi="Verdana" w:cs="Arial"/>
          <w:color w:val="000000"/>
          <w:sz w:val="20"/>
          <w:szCs w:val="20"/>
        </w:rPr>
        <w:t>n</w:t>
      </w:r>
      <w:r w:rsidR="00FB5829" w:rsidRPr="0058094F">
        <w:rPr>
          <w:rFonts w:ascii="Verdana" w:hAnsi="Verdana" w:cs="Arial"/>
          <w:color w:val="000000"/>
          <w:sz w:val="20"/>
          <w:szCs w:val="20"/>
        </w:rPr>
        <w:t xml:space="preserve"> 2019</w:t>
      </w:r>
      <w:r w:rsidR="00FB5829">
        <w:rPr>
          <w:rStyle w:val="Fotnotereferanse"/>
          <w:rFonts w:ascii="Verdana" w:hAnsi="Verdana" w:cs="Arial"/>
          <w:color w:val="000000"/>
          <w:sz w:val="20"/>
          <w:szCs w:val="20"/>
        </w:rPr>
        <w:footnoteReference w:id="6"/>
      </w:r>
      <w:r w:rsidR="00FB5829">
        <w:rPr>
          <w:rFonts w:ascii="Verdana" w:hAnsi="Verdana" w:cs="Arial"/>
          <w:color w:val="000000"/>
          <w:sz w:val="20"/>
          <w:szCs w:val="20"/>
        </w:rPr>
        <w:t xml:space="preserve"> </w:t>
      </w:r>
      <w:r w:rsidR="003B42EB">
        <w:rPr>
          <w:rFonts w:ascii="Verdana" w:hAnsi="Verdana" w:cs="Arial"/>
          <w:color w:val="000000"/>
          <w:sz w:val="20"/>
          <w:szCs w:val="20"/>
        </w:rPr>
        <w:t xml:space="preserve">vises det </w:t>
      </w:r>
      <w:r w:rsidR="00FB5829">
        <w:rPr>
          <w:rFonts w:ascii="Verdana" w:hAnsi="Verdana" w:cs="Arial"/>
          <w:color w:val="000000"/>
          <w:sz w:val="20"/>
          <w:szCs w:val="20"/>
        </w:rPr>
        <w:t xml:space="preserve">imidlertid </w:t>
      </w:r>
      <w:r w:rsidR="00DC36D0">
        <w:rPr>
          <w:rFonts w:ascii="Verdana" w:hAnsi="Verdana" w:cs="Arial"/>
          <w:color w:val="000000"/>
          <w:sz w:val="20"/>
          <w:szCs w:val="20"/>
        </w:rPr>
        <w:t xml:space="preserve">til </w:t>
      </w:r>
      <w:r w:rsidR="000431E1">
        <w:rPr>
          <w:rFonts w:ascii="Verdana" w:hAnsi="Verdana" w:cs="Arial"/>
          <w:color w:val="000000"/>
          <w:sz w:val="20"/>
          <w:szCs w:val="20"/>
        </w:rPr>
        <w:t xml:space="preserve">at det er forskjeller </w:t>
      </w:r>
      <w:r w:rsidR="0054738F" w:rsidRPr="0058094F">
        <w:rPr>
          <w:rFonts w:ascii="Verdana" w:hAnsi="Verdana" w:cs="Arial"/>
          <w:color w:val="000000"/>
          <w:sz w:val="20"/>
          <w:szCs w:val="20"/>
        </w:rPr>
        <w:t>mellom skoler</w:t>
      </w:r>
      <w:r w:rsidR="00604F75">
        <w:rPr>
          <w:rFonts w:ascii="Verdana" w:hAnsi="Verdana" w:cs="Arial"/>
          <w:color w:val="000000"/>
          <w:sz w:val="20"/>
          <w:szCs w:val="20"/>
        </w:rPr>
        <w:t>, kommuner og fylkeskommuner</w:t>
      </w:r>
      <w:r w:rsidR="00103F2B">
        <w:rPr>
          <w:rFonts w:ascii="Verdana" w:hAnsi="Verdana" w:cs="Arial"/>
          <w:color w:val="000000"/>
          <w:sz w:val="20"/>
          <w:szCs w:val="20"/>
        </w:rPr>
        <w:t xml:space="preserve"> </w:t>
      </w:r>
      <w:r w:rsidR="00FA5553">
        <w:rPr>
          <w:rFonts w:ascii="Verdana" w:hAnsi="Verdana" w:cs="Arial"/>
          <w:color w:val="000000"/>
          <w:sz w:val="20"/>
          <w:szCs w:val="20"/>
        </w:rPr>
        <w:t>i</w:t>
      </w:r>
      <w:r w:rsidR="00103F2B">
        <w:rPr>
          <w:rFonts w:ascii="Verdana" w:hAnsi="Verdana" w:cs="Arial"/>
          <w:color w:val="000000"/>
          <w:sz w:val="20"/>
          <w:szCs w:val="20"/>
        </w:rPr>
        <w:t xml:space="preserve"> hvordan skolemiljøet utvikler seg</w:t>
      </w:r>
      <w:r w:rsidR="0054738F" w:rsidRPr="0058094F">
        <w:rPr>
          <w:rFonts w:ascii="Verdana" w:hAnsi="Verdana" w:cs="Arial"/>
          <w:color w:val="000000"/>
          <w:sz w:val="20"/>
          <w:szCs w:val="20"/>
        </w:rPr>
        <w:t xml:space="preserve">. </w:t>
      </w:r>
      <w:r w:rsidR="00FA6FF3" w:rsidRPr="001457AD">
        <w:rPr>
          <w:rFonts w:ascii="Verdana" w:hAnsi="Verdana" w:cs="Arial"/>
          <w:color w:val="000000"/>
          <w:sz w:val="20"/>
          <w:szCs w:val="20"/>
        </w:rPr>
        <w:t>Noen skoler har positiv utvikling av skolemiljøet, andre negativ.</w:t>
      </w:r>
      <w:r w:rsidR="0054738F" w:rsidRPr="0058094F">
        <w:rPr>
          <w:rFonts w:ascii="Verdana" w:hAnsi="Verdana" w:cs="Arial"/>
          <w:color w:val="000000"/>
          <w:sz w:val="20"/>
          <w:szCs w:val="20"/>
        </w:rPr>
        <w:t xml:space="preserve"> </w:t>
      </w:r>
      <w:r w:rsidR="00E45407">
        <w:rPr>
          <w:rFonts w:ascii="Verdana" w:hAnsi="Verdana" w:cs="Arial"/>
          <w:color w:val="000000"/>
          <w:sz w:val="20"/>
          <w:szCs w:val="20"/>
        </w:rPr>
        <w:t>Det</w:t>
      </w:r>
      <w:r w:rsidR="00233F3B">
        <w:rPr>
          <w:rFonts w:ascii="Verdana" w:hAnsi="Verdana" w:cs="Arial"/>
          <w:color w:val="000000"/>
          <w:sz w:val="20"/>
          <w:szCs w:val="20"/>
        </w:rPr>
        <w:t xml:space="preserve"> vises også til at det er</w:t>
      </w:r>
      <w:r w:rsidR="00D5599F">
        <w:rPr>
          <w:rFonts w:ascii="Verdana" w:hAnsi="Verdana" w:cs="Arial"/>
          <w:color w:val="000000"/>
          <w:sz w:val="20"/>
          <w:szCs w:val="20"/>
        </w:rPr>
        <w:t xml:space="preserve"> forskjeller i hvor bevisste skolene er på </w:t>
      </w:r>
      <w:r w:rsidR="00AF04F9">
        <w:rPr>
          <w:rFonts w:ascii="Verdana" w:hAnsi="Verdana" w:cs="Arial"/>
          <w:color w:val="000000"/>
          <w:sz w:val="20"/>
          <w:szCs w:val="20"/>
        </w:rPr>
        <w:t>denne utviklingen</w:t>
      </w:r>
      <w:r w:rsidR="008723FF" w:rsidRPr="0058094F">
        <w:rPr>
          <w:rFonts w:ascii="Verdana" w:hAnsi="Verdana" w:cs="Arial"/>
          <w:color w:val="000000"/>
          <w:sz w:val="20"/>
          <w:szCs w:val="20"/>
        </w:rPr>
        <w:t xml:space="preserve">, og hvor viktig </w:t>
      </w:r>
      <w:r w:rsidR="00FA6FF3">
        <w:rPr>
          <w:rFonts w:ascii="Verdana" w:hAnsi="Verdana" w:cs="Arial"/>
          <w:color w:val="000000"/>
          <w:sz w:val="20"/>
          <w:szCs w:val="20"/>
        </w:rPr>
        <w:t>skolene</w:t>
      </w:r>
      <w:r w:rsidR="002F661A" w:rsidRPr="0058094F">
        <w:rPr>
          <w:rFonts w:ascii="Verdana" w:hAnsi="Verdana" w:cs="Arial"/>
          <w:color w:val="000000"/>
          <w:sz w:val="20"/>
          <w:szCs w:val="20"/>
        </w:rPr>
        <w:t xml:space="preserve"> </w:t>
      </w:r>
      <w:r w:rsidR="008723FF" w:rsidRPr="0058094F">
        <w:rPr>
          <w:rFonts w:ascii="Verdana" w:hAnsi="Verdana" w:cs="Arial"/>
          <w:color w:val="000000"/>
          <w:sz w:val="20"/>
          <w:szCs w:val="20"/>
        </w:rPr>
        <w:t xml:space="preserve">oppfatter </w:t>
      </w:r>
      <w:r w:rsidR="00D2188A">
        <w:rPr>
          <w:rFonts w:ascii="Verdana" w:hAnsi="Verdana" w:cs="Arial"/>
          <w:color w:val="000000"/>
          <w:sz w:val="20"/>
          <w:szCs w:val="20"/>
        </w:rPr>
        <w:t>at</w:t>
      </w:r>
      <w:r w:rsidR="00834C34">
        <w:rPr>
          <w:rFonts w:ascii="Verdana" w:hAnsi="Verdana" w:cs="Arial"/>
          <w:color w:val="000000"/>
          <w:sz w:val="20"/>
          <w:szCs w:val="20"/>
        </w:rPr>
        <w:t xml:space="preserve"> arbeid med</w:t>
      </w:r>
      <w:r w:rsidR="008723FF" w:rsidRPr="0058094F">
        <w:rPr>
          <w:rFonts w:ascii="Verdana" w:hAnsi="Verdana" w:cs="Arial"/>
          <w:color w:val="000000"/>
          <w:sz w:val="20"/>
          <w:szCs w:val="20"/>
        </w:rPr>
        <w:t xml:space="preserve"> </w:t>
      </w:r>
      <w:r w:rsidR="00EB7E64">
        <w:rPr>
          <w:rFonts w:ascii="Verdana" w:hAnsi="Verdana" w:cs="Arial"/>
          <w:color w:val="000000"/>
          <w:sz w:val="20"/>
          <w:szCs w:val="20"/>
        </w:rPr>
        <w:t>skolemiljø</w:t>
      </w:r>
      <w:r w:rsidR="00EB7E64" w:rsidRPr="0058094F">
        <w:rPr>
          <w:rFonts w:ascii="Verdana" w:hAnsi="Verdana" w:cs="Arial"/>
          <w:color w:val="000000"/>
          <w:sz w:val="20"/>
          <w:szCs w:val="20"/>
        </w:rPr>
        <w:t xml:space="preserve"> </w:t>
      </w:r>
      <w:r w:rsidR="00D2188A">
        <w:rPr>
          <w:rFonts w:ascii="Verdana" w:hAnsi="Verdana" w:cs="Arial"/>
          <w:color w:val="000000"/>
          <w:sz w:val="20"/>
          <w:szCs w:val="20"/>
        </w:rPr>
        <w:t>er</w:t>
      </w:r>
      <w:r w:rsidR="008723FF" w:rsidRPr="0058094F">
        <w:rPr>
          <w:rFonts w:ascii="Verdana" w:hAnsi="Verdana" w:cs="Arial"/>
          <w:color w:val="000000"/>
          <w:sz w:val="20"/>
          <w:szCs w:val="20"/>
        </w:rPr>
        <w:t xml:space="preserve">. </w:t>
      </w:r>
      <w:r w:rsidR="004F553A">
        <w:rPr>
          <w:rFonts w:ascii="Verdana" w:hAnsi="Verdana" w:cs="Arial"/>
          <w:color w:val="000000"/>
          <w:sz w:val="20"/>
          <w:szCs w:val="20"/>
        </w:rPr>
        <w:t>Det understrekes videre</w:t>
      </w:r>
      <w:r w:rsidR="00BD58E3">
        <w:rPr>
          <w:rFonts w:ascii="Verdana" w:hAnsi="Verdana" w:cs="Arial"/>
          <w:color w:val="000000"/>
          <w:sz w:val="20"/>
          <w:szCs w:val="20"/>
        </w:rPr>
        <w:t xml:space="preserve"> </w:t>
      </w:r>
      <w:r w:rsidR="00CA5347">
        <w:rPr>
          <w:rFonts w:ascii="Verdana" w:hAnsi="Verdana" w:cs="Arial"/>
          <w:color w:val="000000"/>
          <w:sz w:val="20"/>
          <w:szCs w:val="20"/>
        </w:rPr>
        <w:t xml:space="preserve">at </w:t>
      </w:r>
      <w:r w:rsidR="00CA5347" w:rsidRPr="001457AD">
        <w:rPr>
          <w:rFonts w:ascii="Verdana" w:hAnsi="Verdana" w:cs="Arial"/>
          <w:color w:val="000000"/>
          <w:sz w:val="20"/>
          <w:szCs w:val="20"/>
        </w:rPr>
        <w:t xml:space="preserve">mye av elevenes opplevelse </w:t>
      </w:r>
      <w:r w:rsidR="00CA5347">
        <w:rPr>
          <w:rFonts w:ascii="Verdana" w:hAnsi="Verdana" w:cs="Arial"/>
          <w:color w:val="000000"/>
          <w:sz w:val="20"/>
          <w:szCs w:val="20"/>
        </w:rPr>
        <w:t>av</w:t>
      </w:r>
      <w:r w:rsidR="00CA5347" w:rsidRPr="001457AD">
        <w:rPr>
          <w:rFonts w:ascii="Verdana" w:hAnsi="Verdana" w:cs="Arial"/>
          <w:color w:val="000000"/>
          <w:sz w:val="20"/>
          <w:szCs w:val="20"/>
        </w:rPr>
        <w:t xml:space="preserve"> skolen er knyttet til forhold utenfor skolen</w:t>
      </w:r>
      <w:r w:rsidR="009D6891">
        <w:rPr>
          <w:rFonts w:ascii="Verdana" w:hAnsi="Verdana" w:cs="Arial"/>
          <w:color w:val="000000"/>
          <w:sz w:val="20"/>
          <w:szCs w:val="20"/>
        </w:rPr>
        <w:t>, og at d</w:t>
      </w:r>
      <w:r w:rsidR="00346D5B">
        <w:rPr>
          <w:rFonts w:ascii="Verdana" w:hAnsi="Verdana" w:cs="Arial"/>
          <w:color w:val="000000"/>
          <w:sz w:val="20"/>
          <w:szCs w:val="20"/>
        </w:rPr>
        <w:t xml:space="preserve">et er viktig </w:t>
      </w:r>
      <w:r w:rsidR="00346D5B" w:rsidRPr="001457AD">
        <w:rPr>
          <w:rFonts w:ascii="Verdana" w:hAnsi="Verdana" w:cs="Arial"/>
          <w:color w:val="000000"/>
          <w:sz w:val="20"/>
          <w:szCs w:val="20"/>
        </w:rPr>
        <w:t xml:space="preserve">å ha en forståelse for </w:t>
      </w:r>
      <w:r w:rsidR="00235804">
        <w:rPr>
          <w:rFonts w:ascii="Verdana" w:hAnsi="Verdana" w:cs="Arial"/>
          <w:color w:val="000000"/>
          <w:sz w:val="20"/>
          <w:szCs w:val="20"/>
        </w:rPr>
        <w:t xml:space="preserve">at </w:t>
      </w:r>
      <w:r w:rsidR="00346D5B">
        <w:rPr>
          <w:rFonts w:ascii="Verdana" w:hAnsi="Verdana" w:cs="Arial"/>
          <w:color w:val="000000"/>
          <w:sz w:val="20"/>
          <w:szCs w:val="20"/>
        </w:rPr>
        <w:t xml:space="preserve">den øvrige </w:t>
      </w:r>
      <w:r w:rsidR="00346D5B" w:rsidRPr="001457AD">
        <w:rPr>
          <w:rFonts w:ascii="Verdana" w:hAnsi="Verdana" w:cs="Arial"/>
          <w:color w:val="000000"/>
          <w:sz w:val="20"/>
          <w:szCs w:val="20"/>
        </w:rPr>
        <w:t>hverdagen og livssituasjonen til elevene</w:t>
      </w:r>
      <w:r w:rsidR="00235804">
        <w:rPr>
          <w:rFonts w:ascii="Verdana" w:hAnsi="Verdana" w:cs="Arial"/>
          <w:color w:val="000000"/>
          <w:sz w:val="20"/>
          <w:szCs w:val="20"/>
        </w:rPr>
        <w:t xml:space="preserve"> </w:t>
      </w:r>
      <w:r w:rsidR="00980847">
        <w:rPr>
          <w:rFonts w:ascii="Verdana" w:hAnsi="Verdana" w:cs="Arial"/>
          <w:color w:val="000000"/>
          <w:sz w:val="20"/>
          <w:szCs w:val="20"/>
        </w:rPr>
        <w:t xml:space="preserve">også </w:t>
      </w:r>
      <w:r w:rsidR="00235804">
        <w:rPr>
          <w:rFonts w:ascii="Verdana" w:hAnsi="Verdana" w:cs="Arial"/>
          <w:color w:val="000000"/>
          <w:sz w:val="20"/>
          <w:szCs w:val="20"/>
        </w:rPr>
        <w:t xml:space="preserve">påvirker </w:t>
      </w:r>
      <w:r w:rsidR="007917F8">
        <w:rPr>
          <w:rFonts w:ascii="Verdana" w:hAnsi="Verdana" w:cs="Arial"/>
          <w:color w:val="000000"/>
          <w:sz w:val="20"/>
          <w:szCs w:val="20"/>
        </w:rPr>
        <w:t>trivsel og læring</w:t>
      </w:r>
      <w:r w:rsidR="002D1EA2">
        <w:rPr>
          <w:rFonts w:ascii="Verdana" w:hAnsi="Verdana" w:cs="Arial"/>
          <w:color w:val="000000"/>
          <w:sz w:val="20"/>
          <w:szCs w:val="20"/>
        </w:rPr>
        <w:t xml:space="preserve"> i skolen</w:t>
      </w:r>
      <w:r w:rsidR="00346D5B">
        <w:rPr>
          <w:rFonts w:ascii="Verdana" w:hAnsi="Verdana" w:cs="Arial"/>
          <w:color w:val="000000"/>
          <w:sz w:val="20"/>
          <w:szCs w:val="20"/>
        </w:rPr>
        <w:t>.</w:t>
      </w:r>
    </w:p>
    <w:p w14:paraId="35E38351" w14:textId="57658957" w:rsidR="006C7BB6" w:rsidRDefault="006C7BB6" w:rsidP="00576EFF">
      <w:pPr>
        <w:spacing w:line="360" w:lineRule="auto"/>
        <w:rPr>
          <w:rFonts w:ascii="Verdana" w:hAnsi="Verdana" w:cs="Arial"/>
          <w:color w:val="000000" w:themeColor="text1"/>
          <w:sz w:val="20"/>
          <w:szCs w:val="20"/>
        </w:rPr>
      </w:pPr>
    </w:p>
    <w:p w14:paraId="4D75AE3D" w14:textId="2EFC01A7" w:rsidR="00F66A40" w:rsidRDefault="006C7BB6" w:rsidP="005B6581">
      <w:pPr>
        <w:spacing w:line="360" w:lineRule="auto"/>
        <w:rPr>
          <w:rFonts w:ascii="Verdana" w:hAnsi="Verdana" w:cs="Arial"/>
          <w:sz w:val="20"/>
          <w:szCs w:val="20"/>
        </w:rPr>
      </w:pPr>
      <w:r>
        <w:rPr>
          <w:rFonts w:ascii="Verdana" w:hAnsi="Verdana" w:cs="Arial"/>
          <w:color w:val="000000" w:themeColor="text1"/>
          <w:sz w:val="20"/>
          <w:szCs w:val="20"/>
        </w:rPr>
        <w:t xml:space="preserve">Dette oppdraget skal </w:t>
      </w:r>
      <w:r w:rsidR="006155F5" w:rsidRPr="002241BB">
        <w:rPr>
          <w:rFonts w:ascii="Verdana" w:hAnsi="Verdana" w:cs="Arial"/>
          <w:color w:val="000000"/>
          <w:sz w:val="20"/>
          <w:szCs w:val="20"/>
        </w:rPr>
        <w:t>videreutvikle kunnskapsgrunnlaget</w:t>
      </w:r>
      <w:r w:rsidR="008E39D4" w:rsidRPr="002241BB">
        <w:rPr>
          <w:rFonts w:ascii="Verdana" w:hAnsi="Verdana" w:cs="Arial"/>
          <w:color w:val="000000"/>
          <w:sz w:val="20"/>
          <w:szCs w:val="20"/>
        </w:rPr>
        <w:t>.</w:t>
      </w:r>
      <w:r w:rsidR="00D376DD">
        <w:rPr>
          <w:rFonts w:ascii="Verdana" w:hAnsi="Verdana" w:cs="Arial"/>
          <w:sz w:val="20"/>
          <w:szCs w:val="20"/>
        </w:rPr>
        <w:t xml:space="preserve"> </w:t>
      </w:r>
      <w:r w:rsidR="00B62688" w:rsidRPr="009F5566">
        <w:rPr>
          <w:rFonts w:ascii="Verdana" w:hAnsi="Verdana" w:cs="Arial"/>
          <w:sz w:val="20"/>
          <w:szCs w:val="20"/>
        </w:rPr>
        <w:t xml:space="preserve">Fullstendig beskrivelse av leveransen følger av </w:t>
      </w:r>
      <w:r w:rsidR="00B62688">
        <w:rPr>
          <w:rFonts w:ascii="Verdana" w:hAnsi="Verdana" w:cs="Arial"/>
          <w:sz w:val="20"/>
          <w:szCs w:val="20"/>
        </w:rPr>
        <w:t xml:space="preserve">punkt </w:t>
      </w:r>
      <w:r w:rsidR="00B62688" w:rsidRPr="00FA3FBE">
        <w:rPr>
          <w:rFonts w:ascii="Verdana" w:hAnsi="Verdana" w:cs="Arial"/>
          <w:sz w:val="20"/>
          <w:szCs w:val="20"/>
        </w:rPr>
        <w:t>5 og 6.</w:t>
      </w:r>
      <w:r w:rsidR="00B62688">
        <w:rPr>
          <w:rFonts w:ascii="Verdana" w:hAnsi="Verdana" w:cs="Arial"/>
          <w:sz w:val="20"/>
          <w:szCs w:val="20"/>
        </w:rPr>
        <w:t xml:space="preserve"> </w:t>
      </w:r>
    </w:p>
    <w:p w14:paraId="2F7D01EA" w14:textId="77777777" w:rsidR="000723C8" w:rsidRPr="002B4C35" w:rsidRDefault="000723C8" w:rsidP="000723C8">
      <w:pPr>
        <w:pStyle w:val="Overskrift2"/>
        <w:rPr>
          <w:rFonts w:ascii="Verdana" w:hAnsi="Verdana"/>
          <w:i w:val="0"/>
          <w:iCs w:val="0"/>
          <w:sz w:val="24"/>
          <w:szCs w:val="24"/>
        </w:rPr>
      </w:pPr>
      <w:bookmarkStart w:id="6" w:name="_Toc132702724"/>
      <w:bookmarkStart w:id="7" w:name="_Toc147839224"/>
      <w:r w:rsidRPr="2B861EA9">
        <w:rPr>
          <w:rFonts w:ascii="Verdana" w:hAnsi="Verdana"/>
          <w:i w:val="0"/>
          <w:iCs w:val="0"/>
          <w:sz w:val="24"/>
          <w:szCs w:val="24"/>
        </w:rPr>
        <w:t xml:space="preserve">Deltilbud </w:t>
      </w:r>
      <w:r>
        <w:rPr>
          <w:rFonts w:ascii="Verdana" w:hAnsi="Verdana"/>
          <w:i w:val="0"/>
          <w:iCs w:val="0"/>
          <w:sz w:val="24"/>
          <w:szCs w:val="24"/>
        </w:rPr>
        <w:t>og/eller alternative tilbud</w:t>
      </w:r>
      <w:bookmarkEnd w:id="6"/>
      <w:bookmarkEnd w:id="7"/>
    </w:p>
    <w:p w14:paraId="4814708A" w14:textId="77777777" w:rsidR="000116A2" w:rsidRPr="00BF0669" w:rsidRDefault="000116A2" w:rsidP="000116A2">
      <w:pPr>
        <w:tabs>
          <w:tab w:val="left" w:pos="0"/>
        </w:tabs>
        <w:spacing w:line="276" w:lineRule="auto"/>
        <w:rPr>
          <w:rFonts w:ascii="Verdana" w:hAnsi="Verdana" w:cs="Arial"/>
          <w:sz w:val="20"/>
          <w:szCs w:val="20"/>
        </w:rPr>
      </w:pPr>
      <w:r w:rsidRPr="00BF0669">
        <w:rPr>
          <w:rFonts w:ascii="Verdana" w:hAnsi="Verdana" w:cs="Arial"/>
          <w:sz w:val="20"/>
          <w:szCs w:val="20"/>
        </w:rPr>
        <w:t>Det er ikke adgang til å gi tilbud på deler av oppdraget.</w:t>
      </w:r>
    </w:p>
    <w:p w14:paraId="123D5CE7" w14:textId="77777777" w:rsidR="000723C8" w:rsidRDefault="000723C8" w:rsidP="000723C8">
      <w:pPr>
        <w:rPr>
          <w:rFonts w:ascii="Verdana" w:hAnsi="Verdana" w:cs="Arial"/>
          <w:i/>
          <w:iCs/>
          <w:sz w:val="20"/>
          <w:szCs w:val="20"/>
          <w:highlight w:val="yellow"/>
        </w:rPr>
      </w:pPr>
    </w:p>
    <w:p w14:paraId="62771FC2" w14:textId="38B67683" w:rsidR="00D2245F" w:rsidRPr="002B4C35" w:rsidRDefault="2B861EA9" w:rsidP="002B4C35">
      <w:pPr>
        <w:pStyle w:val="Overskrift2"/>
        <w:rPr>
          <w:rFonts w:ascii="Verdana" w:hAnsi="Verdana"/>
          <w:b w:val="0"/>
          <w:bCs w:val="0"/>
          <w:sz w:val="24"/>
          <w:szCs w:val="24"/>
        </w:rPr>
      </w:pPr>
      <w:bookmarkStart w:id="8" w:name="_Toc133488927"/>
      <w:bookmarkStart w:id="9" w:name="_Toc133488928"/>
      <w:bookmarkStart w:id="10" w:name="_Toc133488929"/>
      <w:bookmarkStart w:id="11" w:name="_Toc181781867"/>
      <w:bookmarkStart w:id="12" w:name="_Toc181781926"/>
      <w:bookmarkStart w:id="13" w:name="_Toc181782234"/>
      <w:bookmarkStart w:id="14" w:name="_Toc181782293"/>
      <w:bookmarkStart w:id="15" w:name="_Toc181782363"/>
      <w:bookmarkStart w:id="16" w:name="_Toc181782418"/>
      <w:bookmarkStart w:id="17" w:name="_Toc181782479"/>
      <w:bookmarkStart w:id="18" w:name="_Toc181782530"/>
      <w:bookmarkStart w:id="19" w:name="_Toc181782892"/>
      <w:bookmarkStart w:id="20" w:name="_Toc181783467"/>
      <w:bookmarkStart w:id="21" w:name="_Toc181783686"/>
      <w:bookmarkStart w:id="22" w:name="_Toc181783896"/>
      <w:bookmarkStart w:id="23" w:name="_Toc181784018"/>
      <w:bookmarkStart w:id="24" w:name="_Toc181784281"/>
      <w:bookmarkStart w:id="25" w:name="_Toc181784718"/>
      <w:bookmarkStart w:id="26" w:name="_Toc181784994"/>
      <w:bookmarkStart w:id="27" w:name="_Toc181786551"/>
      <w:bookmarkStart w:id="28" w:name="_Toc181794379"/>
      <w:bookmarkStart w:id="29" w:name="_Toc516235237"/>
      <w:bookmarkStart w:id="30" w:name="_Toc516235328"/>
      <w:bookmarkStart w:id="31" w:name="_Toc133488930"/>
      <w:bookmarkStart w:id="32" w:name="_Toc474507185"/>
      <w:bookmarkStart w:id="33" w:name="_Toc14783922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2B861EA9">
        <w:rPr>
          <w:rFonts w:ascii="Verdana" w:hAnsi="Verdana"/>
          <w:i w:val="0"/>
          <w:iCs w:val="0"/>
          <w:sz w:val="24"/>
          <w:szCs w:val="24"/>
        </w:rPr>
        <w:t>Tidsfrister og framdriftsplan for konkurransen</w:t>
      </w:r>
      <w:bookmarkEnd w:id="32"/>
      <w:bookmarkEnd w:id="33"/>
    </w:p>
    <w:p w14:paraId="212B0FD5" w14:textId="77777777" w:rsidR="00C60AF8" w:rsidRDefault="00C60AF8" w:rsidP="00C60AF8">
      <w:pPr>
        <w:rPr>
          <w:rFonts w:ascii="Verdana" w:hAnsi="Verdana" w:cs="Arial"/>
          <w:sz w:val="20"/>
          <w:szCs w:val="20"/>
        </w:rPr>
      </w:pPr>
      <w:r w:rsidRPr="00F13090">
        <w:rPr>
          <w:rFonts w:ascii="Verdana" w:hAnsi="Verdana" w:cs="Arial"/>
          <w:sz w:val="20"/>
          <w:szCs w:val="20"/>
        </w:rPr>
        <w:t xml:space="preserve">Oppdragsgiver har lagt opp til følgende tidsrammer for prosessen: </w:t>
      </w:r>
    </w:p>
    <w:p w14:paraId="28F27487" w14:textId="6BBC4808" w:rsidR="00265991" w:rsidRDefault="00265991" w:rsidP="00C60AF8">
      <w:pPr>
        <w:rPr>
          <w:rFonts w:ascii="Verdana" w:hAnsi="Verdana" w:cs="Arial"/>
          <w:sz w:val="20"/>
          <w:szCs w:val="20"/>
        </w:rPr>
      </w:pPr>
    </w:p>
    <w:p w14:paraId="758E3935" w14:textId="77777777" w:rsidR="00265991" w:rsidRDefault="00265991" w:rsidP="00C60AF8">
      <w:pPr>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665"/>
      </w:tblGrid>
      <w:tr w:rsidR="00956FC7" w:rsidRPr="00BF0669" w14:paraId="5CAD6CFB" w14:textId="77777777">
        <w:tc>
          <w:tcPr>
            <w:tcW w:w="5557" w:type="dxa"/>
            <w:shd w:val="clear" w:color="auto" w:fill="D9D9D9" w:themeFill="background1" w:themeFillShade="D9"/>
            <w:vAlign w:val="center"/>
          </w:tcPr>
          <w:p w14:paraId="07901467" w14:textId="77777777" w:rsidR="00956FC7" w:rsidRPr="00BF0669" w:rsidRDefault="00956FC7">
            <w:pPr>
              <w:spacing w:before="240" w:line="276" w:lineRule="auto"/>
              <w:rPr>
                <w:rFonts w:ascii="Verdana" w:eastAsia="Calibri" w:hAnsi="Verdana"/>
                <w:b/>
                <w:sz w:val="20"/>
                <w:szCs w:val="20"/>
                <w:lang w:eastAsia="en-US"/>
              </w:rPr>
            </w:pPr>
            <w:r w:rsidRPr="00BF0669">
              <w:rPr>
                <w:rFonts w:ascii="Verdana" w:eastAsia="Calibri" w:hAnsi="Verdana"/>
                <w:b/>
                <w:sz w:val="20"/>
                <w:szCs w:val="20"/>
                <w:lang w:eastAsia="en-US"/>
              </w:rPr>
              <w:t>Aktivitet</w:t>
            </w:r>
          </w:p>
        </w:tc>
        <w:tc>
          <w:tcPr>
            <w:tcW w:w="2665" w:type="dxa"/>
            <w:shd w:val="clear" w:color="auto" w:fill="D9D9D9" w:themeFill="background1" w:themeFillShade="D9"/>
            <w:vAlign w:val="center"/>
          </w:tcPr>
          <w:p w14:paraId="3D6B6924" w14:textId="77777777" w:rsidR="00956FC7" w:rsidRPr="00BF0669" w:rsidRDefault="00956FC7">
            <w:pPr>
              <w:spacing w:before="240" w:line="276" w:lineRule="auto"/>
              <w:rPr>
                <w:rFonts w:ascii="Verdana" w:eastAsia="Calibri" w:hAnsi="Verdana"/>
                <w:b/>
                <w:sz w:val="20"/>
                <w:szCs w:val="20"/>
                <w:lang w:eastAsia="en-US"/>
              </w:rPr>
            </w:pPr>
            <w:r w:rsidRPr="00BF0669">
              <w:rPr>
                <w:rFonts w:ascii="Verdana" w:eastAsia="Calibri" w:hAnsi="Verdana"/>
                <w:b/>
                <w:sz w:val="20"/>
                <w:szCs w:val="20"/>
                <w:lang w:eastAsia="en-US"/>
              </w:rPr>
              <w:t>Dato</w:t>
            </w:r>
          </w:p>
        </w:tc>
      </w:tr>
      <w:tr w:rsidR="00956FC7" w:rsidRPr="00BF0669" w14:paraId="73D68CE2" w14:textId="77777777">
        <w:trPr>
          <w:trHeight w:val="113"/>
        </w:trPr>
        <w:tc>
          <w:tcPr>
            <w:tcW w:w="5557" w:type="dxa"/>
            <w:vAlign w:val="center"/>
          </w:tcPr>
          <w:p w14:paraId="29FC3A34"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Frist for å stille spørsmål til konkurransegrunnlaget</w:t>
            </w:r>
          </w:p>
        </w:tc>
        <w:tc>
          <w:tcPr>
            <w:tcW w:w="2665" w:type="dxa"/>
            <w:vAlign w:val="center"/>
          </w:tcPr>
          <w:p w14:paraId="4C51A93E" w14:textId="77777777" w:rsidR="00956FC7" w:rsidRPr="00BF0669" w:rsidRDefault="00956FC7">
            <w:pPr>
              <w:spacing w:before="240" w:line="276" w:lineRule="auto"/>
              <w:rPr>
                <w:rFonts w:ascii="Verdana" w:eastAsia="Calibri" w:hAnsi="Verdana"/>
                <w:iCs/>
                <w:sz w:val="20"/>
                <w:szCs w:val="20"/>
                <w:highlight w:val="yellow"/>
                <w:lang w:eastAsia="en-US"/>
              </w:rPr>
            </w:pPr>
            <w:r w:rsidRPr="00BF0669">
              <w:rPr>
                <w:rFonts w:ascii="Verdana" w:eastAsia="Calibri" w:hAnsi="Verdana"/>
                <w:iCs/>
                <w:sz w:val="20"/>
                <w:szCs w:val="20"/>
                <w:lang w:eastAsia="en-US"/>
              </w:rPr>
              <w:t>10 dager før tilbudsfrist</w:t>
            </w:r>
          </w:p>
        </w:tc>
      </w:tr>
      <w:tr w:rsidR="00956FC7" w:rsidRPr="00BF0669" w14:paraId="635B2BD1" w14:textId="77777777">
        <w:trPr>
          <w:trHeight w:val="113"/>
        </w:trPr>
        <w:tc>
          <w:tcPr>
            <w:tcW w:w="5557" w:type="dxa"/>
            <w:vAlign w:val="center"/>
          </w:tcPr>
          <w:p w14:paraId="08E7A062"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Frist for prekvalifisering</w:t>
            </w:r>
          </w:p>
        </w:tc>
        <w:tc>
          <w:tcPr>
            <w:tcW w:w="2665" w:type="dxa"/>
            <w:shd w:val="clear" w:color="auto" w:fill="auto"/>
            <w:vAlign w:val="center"/>
          </w:tcPr>
          <w:p w14:paraId="390080D5"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15.1</w:t>
            </w:r>
            <w:r>
              <w:rPr>
                <w:rFonts w:ascii="Verdana" w:eastAsia="Calibri" w:hAnsi="Verdana"/>
                <w:iCs/>
                <w:sz w:val="20"/>
                <w:szCs w:val="20"/>
                <w:lang w:eastAsia="en-US"/>
              </w:rPr>
              <w:t>1</w:t>
            </w:r>
            <w:r w:rsidRPr="00BF0669">
              <w:rPr>
                <w:rFonts w:ascii="Verdana" w:eastAsia="Calibri" w:hAnsi="Verdana"/>
                <w:iCs/>
                <w:sz w:val="20"/>
                <w:szCs w:val="20"/>
                <w:lang w:eastAsia="en-US"/>
              </w:rPr>
              <w:t>.23 kl.12</w:t>
            </w:r>
          </w:p>
        </w:tc>
      </w:tr>
      <w:tr w:rsidR="00956FC7" w:rsidRPr="00BF0669" w14:paraId="642320F4" w14:textId="77777777">
        <w:trPr>
          <w:trHeight w:val="113"/>
        </w:trPr>
        <w:tc>
          <w:tcPr>
            <w:tcW w:w="5557" w:type="dxa"/>
            <w:vAlign w:val="center"/>
          </w:tcPr>
          <w:p w14:paraId="3BACD2DC"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Frist for å levere (første) tilbud</w:t>
            </w:r>
          </w:p>
        </w:tc>
        <w:tc>
          <w:tcPr>
            <w:tcW w:w="2665" w:type="dxa"/>
            <w:shd w:val="clear" w:color="auto" w:fill="auto"/>
            <w:vAlign w:val="center"/>
          </w:tcPr>
          <w:p w14:paraId="702204E8"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15.1</w:t>
            </w:r>
            <w:r>
              <w:rPr>
                <w:rFonts w:ascii="Verdana" w:eastAsia="Calibri" w:hAnsi="Verdana"/>
                <w:iCs/>
                <w:sz w:val="20"/>
                <w:szCs w:val="20"/>
                <w:lang w:eastAsia="en-US"/>
              </w:rPr>
              <w:t>2</w:t>
            </w:r>
            <w:r w:rsidRPr="00BF0669">
              <w:rPr>
                <w:rFonts w:ascii="Verdana" w:eastAsia="Calibri" w:hAnsi="Verdana"/>
                <w:iCs/>
                <w:sz w:val="20"/>
                <w:szCs w:val="20"/>
                <w:lang w:eastAsia="en-US"/>
              </w:rPr>
              <w:t>.23 kl.12</w:t>
            </w:r>
          </w:p>
        </w:tc>
      </w:tr>
      <w:tr w:rsidR="00956FC7" w:rsidRPr="00BF0669" w14:paraId="7FF2A1E3" w14:textId="77777777">
        <w:trPr>
          <w:trHeight w:val="113"/>
        </w:trPr>
        <w:tc>
          <w:tcPr>
            <w:tcW w:w="5557" w:type="dxa"/>
            <w:vAlign w:val="center"/>
          </w:tcPr>
          <w:p w14:paraId="731CB9E0" w14:textId="4A6616EF" w:rsidR="00956FC7" w:rsidRPr="00BF0669" w:rsidRDefault="000E3518">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Forhandlinger</w:t>
            </w:r>
          </w:p>
        </w:tc>
        <w:tc>
          <w:tcPr>
            <w:tcW w:w="2665" w:type="dxa"/>
            <w:vAlign w:val="center"/>
          </w:tcPr>
          <w:p w14:paraId="3013BAD1" w14:textId="73686050" w:rsidR="00956FC7" w:rsidRPr="00BF0669" w:rsidRDefault="00F73530">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 xml:space="preserve">Uke </w:t>
            </w:r>
            <w:r w:rsidR="00374DA8">
              <w:rPr>
                <w:rFonts w:ascii="Verdana" w:eastAsia="Calibri" w:hAnsi="Verdana"/>
                <w:iCs/>
                <w:sz w:val="20"/>
                <w:szCs w:val="20"/>
                <w:lang w:eastAsia="en-US"/>
              </w:rPr>
              <w:t>2-</w:t>
            </w:r>
            <w:r>
              <w:rPr>
                <w:rFonts w:ascii="Verdana" w:eastAsia="Calibri" w:hAnsi="Verdana"/>
                <w:iCs/>
                <w:sz w:val="20"/>
                <w:szCs w:val="20"/>
                <w:lang w:eastAsia="en-US"/>
              </w:rPr>
              <w:t>3 2024</w:t>
            </w:r>
          </w:p>
        </w:tc>
      </w:tr>
      <w:tr w:rsidR="00956FC7" w:rsidRPr="00BF0669" w14:paraId="47D944BE" w14:textId="77777777">
        <w:trPr>
          <w:trHeight w:val="113"/>
        </w:trPr>
        <w:tc>
          <w:tcPr>
            <w:tcW w:w="5557" w:type="dxa"/>
            <w:vAlign w:val="center"/>
          </w:tcPr>
          <w:p w14:paraId="1A3989FD"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Felles frist for endelige tilbud</w:t>
            </w:r>
          </w:p>
        </w:tc>
        <w:tc>
          <w:tcPr>
            <w:tcW w:w="2665" w:type="dxa"/>
            <w:vAlign w:val="center"/>
          </w:tcPr>
          <w:p w14:paraId="2C6F6097" w14:textId="77777777" w:rsidR="00956FC7" w:rsidRPr="00BF0669" w:rsidRDefault="00956FC7">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02.02.24</w:t>
            </w:r>
          </w:p>
        </w:tc>
      </w:tr>
      <w:tr w:rsidR="00956FC7" w:rsidRPr="00BF0669" w14:paraId="5EA545AA" w14:textId="77777777">
        <w:trPr>
          <w:trHeight w:val="113"/>
        </w:trPr>
        <w:tc>
          <w:tcPr>
            <w:tcW w:w="5557" w:type="dxa"/>
            <w:vAlign w:val="center"/>
          </w:tcPr>
          <w:p w14:paraId="752EF63A"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Valg av tilbyder og meddelelse om tildeling</w:t>
            </w:r>
          </w:p>
        </w:tc>
        <w:tc>
          <w:tcPr>
            <w:tcW w:w="2665" w:type="dxa"/>
            <w:vAlign w:val="center"/>
          </w:tcPr>
          <w:p w14:paraId="25A8FAAB" w14:textId="77777777" w:rsidR="00956FC7" w:rsidRPr="00BF0669" w:rsidRDefault="00956FC7">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16.02.24</w:t>
            </w:r>
          </w:p>
        </w:tc>
      </w:tr>
      <w:tr w:rsidR="00956FC7" w:rsidRPr="00BF0669" w14:paraId="6177965F" w14:textId="77777777">
        <w:trPr>
          <w:trHeight w:val="113"/>
        </w:trPr>
        <w:tc>
          <w:tcPr>
            <w:tcW w:w="5557" w:type="dxa"/>
            <w:vAlign w:val="center"/>
          </w:tcPr>
          <w:p w14:paraId="056E78E8"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10 karensdager</w:t>
            </w:r>
          </w:p>
        </w:tc>
        <w:tc>
          <w:tcPr>
            <w:tcW w:w="2665" w:type="dxa"/>
            <w:vAlign w:val="center"/>
          </w:tcPr>
          <w:p w14:paraId="7A211034" w14:textId="77777777" w:rsidR="00956FC7" w:rsidRPr="00BF0669" w:rsidRDefault="00956FC7">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27</w:t>
            </w:r>
            <w:r w:rsidRPr="00BF0669">
              <w:rPr>
                <w:rFonts w:ascii="Verdana" w:eastAsia="Calibri" w:hAnsi="Verdana"/>
                <w:iCs/>
                <w:sz w:val="20"/>
                <w:szCs w:val="20"/>
                <w:lang w:eastAsia="en-US"/>
              </w:rPr>
              <w:t>.0</w:t>
            </w:r>
            <w:r>
              <w:rPr>
                <w:rFonts w:ascii="Verdana" w:eastAsia="Calibri" w:hAnsi="Verdana"/>
                <w:iCs/>
                <w:sz w:val="20"/>
                <w:szCs w:val="20"/>
                <w:lang w:eastAsia="en-US"/>
              </w:rPr>
              <w:t>2</w:t>
            </w:r>
            <w:r w:rsidRPr="00BF0669">
              <w:rPr>
                <w:rFonts w:ascii="Verdana" w:eastAsia="Calibri" w:hAnsi="Verdana"/>
                <w:iCs/>
                <w:sz w:val="20"/>
                <w:szCs w:val="20"/>
                <w:lang w:eastAsia="en-US"/>
              </w:rPr>
              <w:t>.24</w:t>
            </w:r>
          </w:p>
        </w:tc>
      </w:tr>
      <w:tr w:rsidR="00956FC7" w:rsidRPr="00BF0669" w14:paraId="53AE464B" w14:textId="77777777">
        <w:trPr>
          <w:trHeight w:val="113"/>
        </w:trPr>
        <w:tc>
          <w:tcPr>
            <w:tcW w:w="5557" w:type="dxa"/>
            <w:vAlign w:val="center"/>
          </w:tcPr>
          <w:p w14:paraId="43D0A18A"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Avtaleinngåelse</w:t>
            </w:r>
          </w:p>
        </w:tc>
        <w:tc>
          <w:tcPr>
            <w:tcW w:w="2665" w:type="dxa"/>
            <w:vAlign w:val="center"/>
          </w:tcPr>
          <w:p w14:paraId="35D1FB9B" w14:textId="77777777" w:rsidR="00956FC7" w:rsidRPr="00BF0669" w:rsidRDefault="00956FC7">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27</w:t>
            </w:r>
            <w:r w:rsidRPr="00BF0669">
              <w:rPr>
                <w:rFonts w:ascii="Verdana" w:eastAsia="Calibri" w:hAnsi="Verdana"/>
                <w:iCs/>
                <w:sz w:val="20"/>
                <w:szCs w:val="20"/>
                <w:lang w:eastAsia="en-US"/>
              </w:rPr>
              <w:t>.02.24</w:t>
            </w:r>
          </w:p>
        </w:tc>
      </w:tr>
      <w:tr w:rsidR="00956FC7" w:rsidRPr="00BF0669" w14:paraId="47E163DC" w14:textId="77777777">
        <w:trPr>
          <w:trHeight w:val="113"/>
        </w:trPr>
        <w:tc>
          <w:tcPr>
            <w:tcW w:w="5557" w:type="dxa"/>
            <w:vAlign w:val="center"/>
          </w:tcPr>
          <w:p w14:paraId="5FCB950B" w14:textId="77777777" w:rsidR="00956FC7" w:rsidRPr="00BF0669" w:rsidRDefault="00956FC7">
            <w:pPr>
              <w:spacing w:before="240" w:line="276" w:lineRule="auto"/>
              <w:rPr>
                <w:rFonts w:ascii="Verdana" w:eastAsia="Calibri" w:hAnsi="Verdana"/>
                <w:iCs/>
                <w:sz w:val="20"/>
                <w:szCs w:val="20"/>
                <w:lang w:eastAsia="en-US"/>
              </w:rPr>
            </w:pPr>
            <w:r w:rsidRPr="00BF0669">
              <w:rPr>
                <w:rFonts w:ascii="Verdana" w:eastAsia="Calibri" w:hAnsi="Verdana"/>
                <w:iCs/>
                <w:sz w:val="20"/>
                <w:szCs w:val="20"/>
                <w:lang w:eastAsia="en-US"/>
              </w:rPr>
              <w:t>Avtalens varighet</w:t>
            </w:r>
          </w:p>
        </w:tc>
        <w:tc>
          <w:tcPr>
            <w:tcW w:w="2665" w:type="dxa"/>
            <w:vAlign w:val="center"/>
          </w:tcPr>
          <w:p w14:paraId="2021B31F" w14:textId="041ECDE1" w:rsidR="00956FC7" w:rsidRPr="00BF0669" w:rsidRDefault="00374DA8">
            <w:pPr>
              <w:spacing w:before="240" w:line="276" w:lineRule="auto"/>
              <w:rPr>
                <w:rFonts w:ascii="Verdana" w:eastAsia="Calibri" w:hAnsi="Verdana"/>
                <w:iCs/>
                <w:sz w:val="20"/>
                <w:szCs w:val="20"/>
                <w:lang w:eastAsia="en-US"/>
              </w:rPr>
            </w:pPr>
            <w:r>
              <w:rPr>
                <w:rFonts w:ascii="Verdana" w:eastAsia="Calibri" w:hAnsi="Verdana"/>
                <w:iCs/>
                <w:sz w:val="20"/>
                <w:szCs w:val="20"/>
                <w:lang w:eastAsia="en-US"/>
              </w:rPr>
              <w:t>31</w:t>
            </w:r>
            <w:r w:rsidR="00956FC7">
              <w:rPr>
                <w:rFonts w:ascii="Verdana" w:eastAsia="Calibri" w:hAnsi="Verdana"/>
                <w:iCs/>
                <w:sz w:val="20"/>
                <w:szCs w:val="20"/>
                <w:lang w:eastAsia="en-US"/>
              </w:rPr>
              <w:t>.</w:t>
            </w:r>
            <w:r>
              <w:rPr>
                <w:rFonts w:ascii="Verdana" w:eastAsia="Calibri" w:hAnsi="Verdana"/>
                <w:iCs/>
                <w:sz w:val="20"/>
                <w:szCs w:val="20"/>
                <w:lang w:eastAsia="en-US"/>
              </w:rPr>
              <w:t>12</w:t>
            </w:r>
            <w:r w:rsidR="00956FC7">
              <w:rPr>
                <w:rFonts w:ascii="Verdana" w:eastAsia="Calibri" w:hAnsi="Verdana"/>
                <w:iCs/>
                <w:sz w:val="20"/>
                <w:szCs w:val="20"/>
                <w:lang w:eastAsia="en-US"/>
              </w:rPr>
              <w:t>.27</w:t>
            </w:r>
          </w:p>
        </w:tc>
      </w:tr>
    </w:tbl>
    <w:p w14:paraId="41EBCCD7" w14:textId="77777777" w:rsidR="00265991" w:rsidRDefault="00265991" w:rsidP="00265991">
      <w:pPr>
        <w:rPr>
          <w:rFonts w:ascii="Verdana" w:hAnsi="Verdana" w:cs="Arial"/>
          <w:sz w:val="20"/>
          <w:szCs w:val="20"/>
        </w:rPr>
      </w:pPr>
    </w:p>
    <w:p w14:paraId="672F991E" w14:textId="4BCF5981" w:rsidR="00265991" w:rsidRDefault="00265991" w:rsidP="00265991">
      <w:pPr>
        <w:rPr>
          <w:rFonts w:ascii="Verdana" w:hAnsi="Verdana" w:cs="Arial"/>
          <w:sz w:val="20"/>
          <w:szCs w:val="20"/>
        </w:rPr>
      </w:pPr>
      <w:r w:rsidRPr="00265991">
        <w:rPr>
          <w:rFonts w:ascii="Verdana" w:hAnsi="Verdana" w:cs="Arial"/>
          <w:sz w:val="20"/>
          <w:szCs w:val="20"/>
        </w:rPr>
        <w:t>Det gjøres oppmerksom på at tidspunktene etter tilbudsfrist er foreløpige</w:t>
      </w:r>
      <w:r w:rsidR="00C92F3C">
        <w:rPr>
          <w:rFonts w:ascii="Verdana" w:hAnsi="Verdana" w:cs="Arial"/>
          <w:sz w:val="20"/>
          <w:szCs w:val="20"/>
        </w:rPr>
        <w:t>.</w:t>
      </w:r>
    </w:p>
    <w:p w14:paraId="6CA97D55" w14:textId="08A42F38" w:rsidR="00B86E6A" w:rsidRDefault="00B86E6A" w:rsidP="00265991">
      <w:pPr>
        <w:rPr>
          <w:rFonts w:ascii="Verdana" w:hAnsi="Verdana" w:cs="Arial"/>
          <w:sz w:val="20"/>
          <w:szCs w:val="20"/>
        </w:rPr>
      </w:pPr>
    </w:p>
    <w:p w14:paraId="11902567" w14:textId="77777777" w:rsidR="00B86E6A" w:rsidRDefault="00B86E6A" w:rsidP="00B86E6A">
      <w:pPr>
        <w:rPr>
          <w:rFonts w:ascii="Verdana" w:hAnsi="Verdana" w:cs="Arial"/>
          <w:sz w:val="20"/>
          <w:szCs w:val="20"/>
        </w:rPr>
      </w:pPr>
      <w:r w:rsidRPr="00D2245F">
        <w:rPr>
          <w:rFonts w:ascii="Verdana" w:eastAsia="Calibri" w:hAnsi="Verdana"/>
          <w:iCs/>
          <w:sz w:val="20"/>
          <w:szCs w:val="20"/>
          <w:lang w:eastAsia="en-US"/>
        </w:rPr>
        <w:t>Tilbudets vedståelsesfrist</w:t>
      </w:r>
      <w:r>
        <w:rPr>
          <w:rFonts w:ascii="Verdana" w:eastAsia="Calibri" w:hAnsi="Verdana"/>
          <w:iCs/>
          <w:sz w:val="20"/>
          <w:szCs w:val="20"/>
          <w:lang w:eastAsia="en-US"/>
        </w:rPr>
        <w:t xml:space="preserve"> er </w:t>
      </w:r>
      <w:r w:rsidRPr="00F6354D">
        <w:rPr>
          <w:rFonts w:ascii="Verdana" w:eastAsia="Calibri" w:hAnsi="Verdana"/>
          <w:iCs/>
          <w:sz w:val="20"/>
          <w:szCs w:val="20"/>
          <w:lang w:eastAsia="en-US"/>
        </w:rPr>
        <w:t>90</w:t>
      </w:r>
      <w:r>
        <w:rPr>
          <w:rFonts w:ascii="Verdana" w:eastAsia="Calibri" w:hAnsi="Verdana"/>
          <w:iCs/>
          <w:sz w:val="20"/>
          <w:szCs w:val="20"/>
          <w:lang w:eastAsia="en-US"/>
        </w:rPr>
        <w:t xml:space="preserve"> dager.</w:t>
      </w:r>
      <w:r w:rsidRPr="00ED1C84">
        <w:rPr>
          <w:rFonts w:ascii="Verdana" w:hAnsi="Verdana" w:cs="Arial"/>
          <w:sz w:val="20"/>
          <w:szCs w:val="20"/>
        </w:rPr>
        <w:t xml:space="preserve"> </w:t>
      </w:r>
      <w:r>
        <w:rPr>
          <w:rFonts w:ascii="Verdana" w:hAnsi="Verdana" w:cs="Arial"/>
          <w:sz w:val="20"/>
          <w:szCs w:val="20"/>
        </w:rPr>
        <w:t xml:space="preserve">En eventuell forlengelse av vedståelsesfristen kan kun skje med tilbydernes samtykke. </w:t>
      </w:r>
    </w:p>
    <w:p w14:paraId="1DB41F5C" w14:textId="77777777" w:rsidR="00B86E6A" w:rsidRPr="00265991" w:rsidRDefault="00B86E6A" w:rsidP="00265991">
      <w:pPr>
        <w:rPr>
          <w:rFonts w:ascii="Verdana" w:hAnsi="Verdana" w:cs="Arial"/>
          <w:sz w:val="20"/>
          <w:szCs w:val="20"/>
        </w:rPr>
      </w:pPr>
    </w:p>
    <w:p w14:paraId="62299283" w14:textId="77777777" w:rsidR="00CA3432" w:rsidRDefault="00CA3432" w:rsidP="001E07D8">
      <w:pPr>
        <w:rPr>
          <w:rFonts w:ascii="Verdana" w:hAnsi="Verdana" w:cs="Arial"/>
          <w:sz w:val="20"/>
          <w:szCs w:val="20"/>
        </w:rPr>
      </w:pPr>
    </w:p>
    <w:p w14:paraId="1AC084F0" w14:textId="174748A1" w:rsidR="00163555" w:rsidRPr="00C25053" w:rsidRDefault="2B861EA9" w:rsidP="00163555">
      <w:pPr>
        <w:pStyle w:val="Overskrift2"/>
        <w:spacing w:before="0"/>
        <w:rPr>
          <w:rFonts w:ascii="Verdana" w:hAnsi="Verdana"/>
          <w:i w:val="0"/>
          <w:iCs w:val="0"/>
          <w:sz w:val="24"/>
          <w:szCs w:val="24"/>
        </w:rPr>
      </w:pPr>
      <w:bookmarkStart w:id="34" w:name="_Toc147839226"/>
      <w:r w:rsidRPr="2B861EA9">
        <w:rPr>
          <w:rFonts w:ascii="Verdana" w:hAnsi="Verdana"/>
          <w:i w:val="0"/>
          <w:iCs w:val="0"/>
          <w:sz w:val="24"/>
          <w:szCs w:val="24"/>
        </w:rPr>
        <w:t xml:space="preserve">Kommunikasjon og </w:t>
      </w:r>
      <w:r w:rsidRPr="00C25053">
        <w:rPr>
          <w:rFonts w:ascii="Verdana" w:hAnsi="Verdana"/>
          <w:i w:val="0"/>
          <w:iCs w:val="0"/>
          <w:sz w:val="24"/>
          <w:szCs w:val="24"/>
        </w:rPr>
        <w:t>informasjon</w:t>
      </w:r>
      <w:bookmarkEnd w:id="34"/>
    </w:p>
    <w:p w14:paraId="2BA43295" w14:textId="621FFBDE" w:rsidR="004F764E" w:rsidRPr="00163555" w:rsidRDefault="004F764E" w:rsidP="00163555">
      <w:pPr>
        <w:rPr>
          <w:rFonts w:ascii="Verdana" w:hAnsi="Verdana" w:cs="Arial"/>
          <w:sz w:val="20"/>
          <w:szCs w:val="20"/>
        </w:rPr>
      </w:pPr>
      <w:r w:rsidRPr="00C25053">
        <w:rPr>
          <w:rFonts w:ascii="Verdana" w:hAnsi="Verdana" w:cs="Arial"/>
          <w:sz w:val="20"/>
          <w:szCs w:val="20"/>
        </w:rPr>
        <w:t>Oppdragsgivers kontaktperson er</w:t>
      </w:r>
      <w:r w:rsidR="00577241" w:rsidRPr="00C25053">
        <w:rPr>
          <w:rFonts w:ascii="Verdana" w:hAnsi="Verdana" w:cs="Arial"/>
          <w:sz w:val="20"/>
          <w:szCs w:val="20"/>
        </w:rPr>
        <w:t xml:space="preserve"> </w:t>
      </w:r>
      <w:r w:rsidR="005D33E6" w:rsidRPr="00C25053">
        <w:rPr>
          <w:rFonts w:ascii="Verdana" w:hAnsi="Verdana" w:cs="Arial"/>
          <w:sz w:val="20"/>
          <w:szCs w:val="20"/>
        </w:rPr>
        <w:t>Eirik Wahl Seeberg</w:t>
      </w:r>
      <w:r w:rsidRPr="00F6354D">
        <w:rPr>
          <w:rFonts w:ascii="Verdana" w:hAnsi="Verdana" w:cs="Arial"/>
          <w:sz w:val="20"/>
          <w:szCs w:val="20"/>
        </w:rPr>
        <w:t>.</w:t>
      </w:r>
    </w:p>
    <w:p w14:paraId="269C3455" w14:textId="77777777" w:rsidR="00F66A40" w:rsidRDefault="00F66A40" w:rsidP="00163555">
      <w:pPr>
        <w:rPr>
          <w:rFonts w:ascii="Verdana" w:hAnsi="Verdana" w:cs="Arial"/>
          <w:sz w:val="20"/>
          <w:szCs w:val="20"/>
        </w:rPr>
      </w:pPr>
    </w:p>
    <w:p w14:paraId="5F301A33" w14:textId="075FB821" w:rsidR="00F66A40" w:rsidRDefault="00CA3432" w:rsidP="00F66A40">
      <w:pPr>
        <w:rPr>
          <w:rFonts w:ascii="Verdana" w:hAnsi="Verdana" w:cs="Arial"/>
          <w:sz w:val="20"/>
          <w:szCs w:val="20"/>
        </w:rPr>
      </w:pPr>
      <w:r w:rsidRPr="00163555">
        <w:rPr>
          <w:rFonts w:ascii="Verdana" w:hAnsi="Verdana" w:cs="Arial"/>
          <w:sz w:val="20"/>
          <w:szCs w:val="20"/>
        </w:rPr>
        <w:t xml:space="preserve">All kommunikasjon i prosessen skal foregå via Mercell, og blir loggført. </w:t>
      </w:r>
      <w:r w:rsidR="002B4C35">
        <w:rPr>
          <w:rFonts w:ascii="Verdana" w:hAnsi="Verdana" w:cs="Arial"/>
          <w:sz w:val="20"/>
          <w:szCs w:val="20"/>
        </w:rPr>
        <w:t>For å sen</w:t>
      </w:r>
      <w:r w:rsidR="006303A7">
        <w:rPr>
          <w:rFonts w:ascii="Verdana" w:hAnsi="Verdana" w:cs="Arial"/>
          <w:sz w:val="20"/>
          <w:szCs w:val="20"/>
        </w:rPr>
        <w:t xml:space="preserve">de en melding til Oppdragsgiver, må du som tilbyder </w:t>
      </w:r>
      <w:r w:rsidR="00F66A40">
        <w:rPr>
          <w:rFonts w:ascii="Verdana" w:hAnsi="Verdana" w:cs="Arial"/>
          <w:sz w:val="20"/>
          <w:szCs w:val="20"/>
        </w:rPr>
        <w:t xml:space="preserve">velge </w:t>
      </w:r>
      <w:proofErr w:type="spellStart"/>
      <w:r w:rsidR="00F66A40">
        <w:rPr>
          <w:rFonts w:ascii="Verdana" w:hAnsi="Verdana" w:cs="Arial"/>
          <w:sz w:val="20"/>
          <w:szCs w:val="20"/>
        </w:rPr>
        <w:t>fanebladet</w:t>
      </w:r>
      <w:proofErr w:type="spellEnd"/>
      <w:r w:rsidR="00F66A40">
        <w:rPr>
          <w:rFonts w:ascii="Verdana" w:hAnsi="Verdana" w:cs="Arial"/>
          <w:sz w:val="20"/>
          <w:szCs w:val="20"/>
        </w:rPr>
        <w:t xml:space="preserve"> </w:t>
      </w:r>
      <w:r w:rsidR="004C25CA">
        <w:rPr>
          <w:rFonts w:ascii="Verdana" w:hAnsi="Verdana" w:cs="Arial"/>
          <w:sz w:val="20"/>
          <w:szCs w:val="20"/>
        </w:rPr>
        <w:t>«</w:t>
      </w:r>
      <w:r w:rsidRPr="00163555">
        <w:rPr>
          <w:rFonts w:ascii="Verdana" w:hAnsi="Verdana" w:cs="Arial"/>
          <w:sz w:val="20"/>
          <w:szCs w:val="20"/>
        </w:rPr>
        <w:t>Kommunikasjon</w:t>
      </w:r>
      <w:r w:rsidR="004C25CA">
        <w:rPr>
          <w:rFonts w:ascii="Verdana" w:hAnsi="Verdana" w:cs="Arial"/>
          <w:sz w:val="20"/>
          <w:szCs w:val="20"/>
        </w:rPr>
        <w:t>»</w:t>
      </w:r>
      <w:r w:rsidR="006303A7">
        <w:rPr>
          <w:rFonts w:ascii="Verdana" w:hAnsi="Verdana" w:cs="Arial"/>
          <w:sz w:val="20"/>
          <w:szCs w:val="20"/>
        </w:rPr>
        <w:t xml:space="preserve"> i konkurransen i Mercell</w:t>
      </w:r>
      <w:r w:rsidRPr="00163555">
        <w:rPr>
          <w:rFonts w:ascii="Verdana" w:hAnsi="Verdana" w:cs="Arial"/>
          <w:sz w:val="20"/>
          <w:szCs w:val="20"/>
        </w:rPr>
        <w:t>. Klikk deretter på symbolet «Ny melding». Skriv inn</w:t>
      </w:r>
      <w:r w:rsidR="006303A7">
        <w:rPr>
          <w:rFonts w:ascii="Verdana" w:hAnsi="Verdana" w:cs="Arial"/>
          <w:sz w:val="20"/>
          <w:szCs w:val="20"/>
        </w:rPr>
        <w:t xml:space="preserve"> meldingen</w:t>
      </w:r>
      <w:r w:rsidRPr="00163555">
        <w:rPr>
          <w:rFonts w:ascii="Verdana" w:hAnsi="Verdana" w:cs="Arial"/>
          <w:sz w:val="20"/>
          <w:szCs w:val="20"/>
        </w:rPr>
        <w:t xml:space="preserve"> til </w:t>
      </w:r>
      <w:r w:rsidR="008E6A1C">
        <w:rPr>
          <w:rFonts w:ascii="Verdana" w:hAnsi="Verdana" w:cs="Arial"/>
          <w:sz w:val="20"/>
          <w:szCs w:val="20"/>
        </w:rPr>
        <w:t>O</w:t>
      </w:r>
      <w:r w:rsidRPr="00163555">
        <w:rPr>
          <w:rFonts w:ascii="Verdana" w:hAnsi="Verdana" w:cs="Arial"/>
          <w:sz w:val="20"/>
          <w:szCs w:val="20"/>
        </w:rPr>
        <w:t>ppdragsgiver og trykk deretter på symbolet</w:t>
      </w:r>
      <w:r w:rsidR="001E0A14" w:rsidRPr="00163555">
        <w:rPr>
          <w:rFonts w:ascii="Verdana" w:hAnsi="Verdana" w:cs="Arial"/>
          <w:sz w:val="20"/>
          <w:szCs w:val="20"/>
        </w:rPr>
        <w:t xml:space="preserve"> </w:t>
      </w:r>
      <w:r w:rsidRPr="00163555">
        <w:rPr>
          <w:rFonts w:ascii="Verdana" w:hAnsi="Verdana" w:cs="Arial"/>
          <w:sz w:val="20"/>
          <w:szCs w:val="20"/>
        </w:rPr>
        <w:t>«Send».</w:t>
      </w:r>
    </w:p>
    <w:p w14:paraId="5B2EA5A3" w14:textId="77777777" w:rsidR="00F66A40" w:rsidRDefault="00F66A40" w:rsidP="005B7248">
      <w:pPr>
        <w:jc w:val="both"/>
        <w:rPr>
          <w:rFonts w:ascii="Verdana" w:hAnsi="Verdana" w:cs="Arial"/>
          <w:sz w:val="20"/>
          <w:szCs w:val="20"/>
        </w:rPr>
      </w:pPr>
    </w:p>
    <w:p w14:paraId="2412FEAE" w14:textId="50C113D7" w:rsidR="005B7248" w:rsidRPr="00F66A40" w:rsidRDefault="00F66A40" w:rsidP="00F66A40">
      <w:pPr>
        <w:rPr>
          <w:rFonts w:ascii="Verdana" w:hAnsi="Verdana" w:cs="Arial"/>
          <w:sz w:val="20"/>
          <w:szCs w:val="20"/>
        </w:rPr>
      </w:pPr>
      <w:r w:rsidRPr="00F66A40">
        <w:rPr>
          <w:rFonts w:ascii="Verdana" w:hAnsi="Verdana" w:cs="Arial"/>
          <w:sz w:val="20"/>
          <w:szCs w:val="20"/>
        </w:rPr>
        <w:t>Oppdragsgiver</w:t>
      </w:r>
      <w:r>
        <w:rPr>
          <w:rFonts w:ascii="Verdana" w:hAnsi="Verdana" w:cs="Arial"/>
          <w:sz w:val="20"/>
          <w:szCs w:val="20"/>
        </w:rPr>
        <w:t xml:space="preserve"> </w:t>
      </w:r>
      <w:r w:rsidR="005B7248" w:rsidRPr="00F66A40">
        <w:rPr>
          <w:rFonts w:ascii="Verdana" w:hAnsi="Verdana" w:cs="Arial"/>
          <w:sz w:val="20"/>
          <w:szCs w:val="20"/>
        </w:rPr>
        <w:t>besvare</w:t>
      </w:r>
      <w:r w:rsidRPr="00F66A40">
        <w:rPr>
          <w:rFonts w:ascii="Verdana" w:hAnsi="Verdana" w:cs="Arial"/>
          <w:sz w:val="20"/>
          <w:szCs w:val="20"/>
        </w:rPr>
        <w:t>r</w:t>
      </w:r>
      <w:r>
        <w:rPr>
          <w:rFonts w:ascii="Verdana" w:hAnsi="Verdana" w:cs="Arial"/>
          <w:sz w:val="20"/>
          <w:szCs w:val="20"/>
        </w:rPr>
        <w:t xml:space="preserve"> </w:t>
      </w:r>
      <w:r w:rsidR="005B7248" w:rsidRPr="00F66A40">
        <w:rPr>
          <w:rFonts w:ascii="Verdana" w:hAnsi="Verdana" w:cs="Arial"/>
          <w:sz w:val="20"/>
          <w:szCs w:val="20"/>
        </w:rPr>
        <w:t>spørsmål</w:t>
      </w:r>
      <w:r w:rsidRPr="00F66A40">
        <w:rPr>
          <w:rFonts w:ascii="Verdana" w:hAnsi="Verdana" w:cs="Arial"/>
          <w:sz w:val="20"/>
          <w:szCs w:val="20"/>
        </w:rPr>
        <w:t xml:space="preserve"> fra alle tilbydere</w:t>
      </w:r>
      <w:r w:rsidR="005B7248" w:rsidRPr="00F66A40">
        <w:rPr>
          <w:rFonts w:ascii="Verdana" w:hAnsi="Verdana" w:cs="Arial"/>
          <w:sz w:val="20"/>
          <w:szCs w:val="20"/>
        </w:rPr>
        <w:t xml:space="preserve"> (anonymisert) som en tilleggsinformasjon under </w:t>
      </w:r>
      <w:proofErr w:type="spellStart"/>
      <w:r w:rsidR="005B7248" w:rsidRPr="00F66A40">
        <w:rPr>
          <w:rFonts w:ascii="Verdana" w:hAnsi="Verdana" w:cs="Arial"/>
          <w:sz w:val="20"/>
          <w:szCs w:val="20"/>
        </w:rPr>
        <w:t>faneblade</w:t>
      </w:r>
      <w:r w:rsidR="003E10F1">
        <w:rPr>
          <w:rFonts w:ascii="Verdana" w:hAnsi="Verdana" w:cs="Arial"/>
          <w:sz w:val="20"/>
          <w:szCs w:val="20"/>
        </w:rPr>
        <w:t>t</w:t>
      </w:r>
      <w:proofErr w:type="spellEnd"/>
      <w:r w:rsidR="005B7248" w:rsidRPr="00F66A40">
        <w:rPr>
          <w:rFonts w:ascii="Verdana" w:hAnsi="Verdana" w:cs="Arial"/>
          <w:sz w:val="20"/>
          <w:szCs w:val="20"/>
        </w:rPr>
        <w:t xml:space="preserve"> </w:t>
      </w:r>
      <w:r w:rsidR="004C25CA">
        <w:rPr>
          <w:rFonts w:ascii="Verdana" w:hAnsi="Verdana" w:cs="Arial"/>
          <w:sz w:val="20"/>
          <w:szCs w:val="20"/>
        </w:rPr>
        <w:t>«</w:t>
      </w:r>
      <w:r w:rsidR="005B7248" w:rsidRPr="00F66A40">
        <w:rPr>
          <w:rFonts w:ascii="Verdana" w:hAnsi="Verdana" w:cs="Arial"/>
          <w:sz w:val="20"/>
          <w:szCs w:val="20"/>
        </w:rPr>
        <w:t>Forespørsel</w:t>
      </w:r>
      <w:r w:rsidR="004C25CA">
        <w:rPr>
          <w:rFonts w:ascii="Verdana" w:hAnsi="Verdana" w:cs="Arial"/>
          <w:sz w:val="20"/>
          <w:szCs w:val="20"/>
        </w:rPr>
        <w:t xml:space="preserve">» </w:t>
      </w:r>
      <w:r w:rsidR="006303A7">
        <w:rPr>
          <w:rFonts w:ascii="Verdana" w:hAnsi="Verdana" w:cs="Arial"/>
          <w:sz w:val="20"/>
          <w:szCs w:val="20"/>
        </w:rPr>
        <w:t xml:space="preserve">og deretter under </w:t>
      </w:r>
      <w:proofErr w:type="spellStart"/>
      <w:r w:rsidR="006303A7">
        <w:rPr>
          <w:rFonts w:ascii="Verdana" w:hAnsi="Verdana" w:cs="Arial"/>
          <w:sz w:val="20"/>
          <w:szCs w:val="20"/>
        </w:rPr>
        <w:t>fanebladet</w:t>
      </w:r>
      <w:proofErr w:type="spellEnd"/>
      <w:r w:rsidR="006303A7">
        <w:rPr>
          <w:rFonts w:ascii="Verdana" w:hAnsi="Verdana" w:cs="Arial"/>
          <w:sz w:val="20"/>
          <w:szCs w:val="20"/>
        </w:rPr>
        <w:t xml:space="preserve"> </w:t>
      </w:r>
      <w:r w:rsidR="004C25CA">
        <w:rPr>
          <w:rFonts w:ascii="Verdana" w:hAnsi="Verdana" w:cs="Arial"/>
          <w:sz w:val="20"/>
          <w:szCs w:val="20"/>
        </w:rPr>
        <w:t>«</w:t>
      </w:r>
      <w:r w:rsidR="005B7248" w:rsidRPr="00F66A40">
        <w:rPr>
          <w:rFonts w:ascii="Verdana" w:hAnsi="Verdana" w:cs="Arial"/>
          <w:sz w:val="20"/>
          <w:szCs w:val="20"/>
        </w:rPr>
        <w:t>Tilleggsinformasjon</w:t>
      </w:r>
      <w:r w:rsidR="004C25CA">
        <w:rPr>
          <w:rFonts w:ascii="Verdana" w:hAnsi="Verdana" w:cs="Arial"/>
          <w:sz w:val="20"/>
          <w:szCs w:val="20"/>
        </w:rPr>
        <w:t>»</w:t>
      </w:r>
      <w:r w:rsidR="005B7248" w:rsidRPr="00F66A40">
        <w:rPr>
          <w:rFonts w:ascii="Verdana" w:hAnsi="Verdana" w:cs="Arial"/>
          <w:sz w:val="20"/>
          <w:szCs w:val="20"/>
        </w:rPr>
        <w:t>. Hvis tilbyderen trenger veiledning i bruk av Mercell-portalen, ta kontakt</w:t>
      </w:r>
      <w:r w:rsidR="006303A7">
        <w:rPr>
          <w:rFonts w:ascii="Verdana" w:hAnsi="Verdana" w:cs="Arial"/>
          <w:sz w:val="20"/>
          <w:szCs w:val="20"/>
        </w:rPr>
        <w:t xml:space="preserve"> med Mercell support</w:t>
      </w:r>
      <w:r w:rsidR="005B7248" w:rsidRPr="00F66A40">
        <w:rPr>
          <w:rFonts w:ascii="Verdana" w:hAnsi="Verdana" w:cs="Arial"/>
          <w:sz w:val="20"/>
          <w:szCs w:val="20"/>
        </w:rPr>
        <w:t xml:space="preserve"> på e-post: support@mercell.com eller telefon: 21</w:t>
      </w:r>
      <w:r w:rsidR="008E6A1C">
        <w:rPr>
          <w:rFonts w:ascii="Verdana" w:hAnsi="Verdana" w:cs="Arial"/>
          <w:sz w:val="20"/>
          <w:szCs w:val="20"/>
        </w:rPr>
        <w:t xml:space="preserve"> </w:t>
      </w:r>
      <w:r w:rsidR="005B7248" w:rsidRPr="00F66A40">
        <w:rPr>
          <w:rFonts w:ascii="Verdana" w:hAnsi="Verdana" w:cs="Arial"/>
          <w:sz w:val="20"/>
          <w:szCs w:val="20"/>
        </w:rPr>
        <w:t>01</w:t>
      </w:r>
      <w:r w:rsidR="008E6A1C">
        <w:rPr>
          <w:rFonts w:ascii="Verdana" w:hAnsi="Verdana" w:cs="Arial"/>
          <w:sz w:val="20"/>
          <w:szCs w:val="20"/>
        </w:rPr>
        <w:t xml:space="preserve"> </w:t>
      </w:r>
      <w:r w:rsidR="005B7248" w:rsidRPr="00F66A40">
        <w:rPr>
          <w:rFonts w:ascii="Verdana" w:hAnsi="Verdana" w:cs="Arial"/>
          <w:sz w:val="20"/>
          <w:szCs w:val="20"/>
        </w:rPr>
        <w:t>88</w:t>
      </w:r>
      <w:r w:rsidR="008E6A1C">
        <w:rPr>
          <w:rFonts w:ascii="Verdana" w:hAnsi="Verdana" w:cs="Arial"/>
          <w:sz w:val="20"/>
          <w:szCs w:val="20"/>
        </w:rPr>
        <w:t xml:space="preserve"> </w:t>
      </w:r>
      <w:r w:rsidR="005B7248" w:rsidRPr="00F66A40">
        <w:rPr>
          <w:rFonts w:ascii="Verdana" w:hAnsi="Verdana" w:cs="Arial"/>
          <w:sz w:val="20"/>
          <w:szCs w:val="20"/>
        </w:rPr>
        <w:t>60.</w:t>
      </w:r>
    </w:p>
    <w:p w14:paraId="05F88771" w14:textId="5B7BF180" w:rsidR="00EF6C3F" w:rsidRDefault="00EF6C3F" w:rsidP="00CA3432">
      <w:pPr>
        <w:rPr>
          <w:rFonts w:ascii="Verdana" w:hAnsi="Verdana" w:cs="Arial"/>
          <w:sz w:val="20"/>
          <w:szCs w:val="20"/>
        </w:rPr>
      </w:pPr>
      <w:bookmarkStart w:id="35" w:name="_Toc181167276"/>
      <w:bookmarkEnd w:id="35"/>
    </w:p>
    <w:p w14:paraId="3CEC9EA1" w14:textId="77777777" w:rsidR="009474F7" w:rsidRPr="00CA3432" w:rsidRDefault="009474F7" w:rsidP="00CA3432">
      <w:pPr>
        <w:rPr>
          <w:rFonts w:ascii="Verdana" w:hAnsi="Verdana" w:cs="Arial"/>
          <w:sz w:val="20"/>
          <w:szCs w:val="20"/>
        </w:rPr>
      </w:pPr>
    </w:p>
    <w:p w14:paraId="2F480F3B" w14:textId="1E146713" w:rsidR="00163555" w:rsidRPr="009474F7" w:rsidRDefault="003D25B4" w:rsidP="00163555">
      <w:pPr>
        <w:pStyle w:val="Overskrift1"/>
        <w:rPr>
          <w:rFonts w:ascii="Verdana" w:hAnsi="Verdana"/>
          <w:sz w:val="28"/>
          <w:szCs w:val="28"/>
        </w:rPr>
      </w:pPr>
      <w:r w:rsidRPr="00CA3432">
        <w:rPr>
          <w:rFonts w:ascii="Verdana" w:hAnsi="Verdana"/>
          <w:sz w:val="28"/>
          <w:szCs w:val="28"/>
        </w:rPr>
        <w:t xml:space="preserve"> </w:t>
      </w:r>
      <w:bookmarkStart w:id="36" w:name="_Toc165189780"/>
      <w:bookmarkStart w:id="37" w:name="_Toc147839227"/>
      <w:r w:rsidR="0081590C" w:rsidRPr="00CA3432">
        <w:rPr>
          <w:rFonts w:ascii="Verdana" w:hAnsi="Verdana"/>
          <w:sz w:val="28"/>
          <w:szCs w:val="28"/>
        </w:rPr>
        <w:t xml:space="preserve">REGLER FOR </w:t>
      </w:r>
      <w:bookmarkEnd w:id="36"/>
      <w:r w:rsidR="003B753D" w:rsidRPr="00CA3432">
        <w:rPr>
          <w:rFonts w:ascii="Verdana" w:hAnsi="Verdana"/>
          <w:sz w:val="28"/>
          <w:szCs w:val="28"/>
        </w:rPr>
        <w:t xml:space="preserve">GJENNOMFØRING AV </w:t>
      </w:r>
      <w:r w:rsidR="0081590C" w:rsidRPr="00CA3432">
        <w:rPr>
          <w:rFonts w:ascii="Verdana" w:hAnsi="Verdana"/>
          <w:sz w:val="28"/>
          <w:szCs w:val="28"/>
        </w:rPr>
        <w:t>KONKURRANSEN</w:t>
      </w:r>
      <w:r w:rsidR="00D64CEE" w:rsidRPr="00CA3432">
        <w:rPr>
          <w:rFonts w:ascii="Verdana" w:hAnsi="Verdana"/>
          <w:sz w:val="28"/>
          <w:szCs w:val="28"/>
        </w:rPr>
        <w:t xml:space="preserve"> OG KRAV </w:t>
      </w:r>
      <w:r w:rsidR="008323EC" w:rsidRPr="00CA3432">
        <w:rPr>
          <w:rFonts w:ascii="Verdana" w:hAnsi="Verdana"/>
          <w:sz w:val="28"/>
          <w:szCs w:val="28"/>
        </w:rPr>
        <w:t xml:space="preserve">TIL </w:t>
      </w:r>
      <w:r w:rsidR="00D64CEE" w:rsidRPr="00CA3432">
        <w:rPr>
          <w:rFonts w:ascii="Verdana" w:hAnsi="Verdana"/>
          <w:sz w:val="28"/>
          <w:szCs w:val="28"/>
        </w:rPr>
        <w:t>TILBUD</w:t>
      </w:r>
      <w:bookmarkEnd w:id="37"/>
      <w:r w:rsidR="00D64CEE" w:rsidRPr="00CA3432">
        <w:rPr>
          <w:rFonts w:ascii="Verdana" w:hAnsi="Verdana"/>
          <w:sz w:val="28"/>
          <w:szCs w:val="28"/>
        </w:rPr>
        <w:t xml:space="preserve"> </w:t>
      </w:r>
    </w:p>
    <w:p w14:paraId="4158F339" w14:textId="1A22F1FB" w:rsidR="00BF145F" w:rsidRPr="00CA3432" w:rsidRDefault="006303A7" w:rsidP="003D0614">
      <w:pPr>
        <w:pStyle w:val="Overskrift2"/>
        <w:rPr>
          <w:rFonts w:ascii="Verdana" w:hAnsi="Verdana"/>
          <w:i w:val="0"/>
          <w:iCs w:val="0"/>
          <w:sz w:val="24"/>
          <w:szCs w:val="24"/>
        </w:rPr>
      </w:pPr>
      <w:bookmarkStart w:id="38" w:name="_Toc147839228"/>
      <w:bookmarkStart w:id="39" w:name="_Toc181105587"/>
      <w:r w:rsidRPr="2B861EA9">
        <w:rPr>
          <w:rFonts w:ascii="Verdana" w:hAnsi="Verdana"/>
          <w:i w:val="0"/>
          <w:iCs w:val="0"/>
          <w:sz w:val="24"/>
          <w:szCs w:val="24"/>
        </w:rPr>
        <w:t>Regelverk</w:t>
      </w:r>
      <w:bookmarkEnd w:id="38"/>
    </w:p>
    <w:p w14:paraId="0C779D3D" w14:textId="7F315953" w:rsidR="00570C75" w:rsidRPr="00570C75" w:rsidRDefault="00570C75" w:rsidP="00570C75">
      <w:pPr>
        <w:rPr>
          <w:rFonts w:ascii="Verdana" w:hAnsi="Verdana" w:cs="Arial"/>
          <w:sz w:val="20"/>
          <w:szCs w:val="20"/>
        </w:rPr>
      </w:pPr>
      <w:bookmarkStart w:id="40" w:name="_Toc181781875"/>
      <w:bookmarkStart w:id="41" w:name="_Toc181781934"/>
      <w:bookmarkStart w:id="42" w:name="_Toc181782242"/>
      <w:bookmarkStart w:id="43" w:name="_Toc181782301"/>
      <w:bookmarkStart w:id="44" w:name="_Toc181781877"/>
      <w:bookmarkStart w:id="45" w:name="_Toc181781936"/>
      <w:bookmarkStart w:id="46" w:name="_Toc181782244"/>
      <w:bookmarkStart w:id="47" w:name="_Toc181782303"/>
      <w:bookmarkEnd w:id="39"/>
      <w:bookmarkEnd w:id="40"/>
      <w:bookmarkEnd w:id="41"/>
      <w:bookmarkEnd w:id="42"/>
      <w:bookmarkEnd w:id="43"/>
      <w:bookmarkEnd w:id="44"/>
      <w:bookmarkEnd w:id="45"/>
      <w:bookmarkEnd w:id="46"/>
      <w:bookmarkEnd w:id="47"/>
      <w:r w:rsidRPr="00570C75">
        <w:rPr>
          <w:rFonts w:ascii="Verdana" w:hAnsi="Verdana" w:cs="Arial"/>
          <w:sz w:val="20"/>
          <w:szCs w:val="20"/>
        </w:rPr>
        <w:t>Anskaffelsen gjennomføres i henhold til lov om offentlige anskaffelser av 17. juni 2016 (LOA) og forskrift om offentlige anskaf</w:t>
      </w:r>
      <w:r w:rsidR="00D2245F">
        <w:rPr>
          <w:rFonts w:ascii="Verdana" w:hAnsi="Verdana" w:cs="Arial"/>
          <w:sz w:val="20"/>
          <w:szCs w:val="20"/>
        </w:rPr>
        <w:t>felser (FOA) FOR 2016-08-12-974</w:t>
      </w:r>
      <w:r w:rsidRPr="00570C75">
        <w:rPr>
          <w:rFonts w:ascii="Verdana" w:hAnsi="Verdana" w:cs="Arial"/>
          <w:sz w:val="20"/>
          <w:szCs w:val="20"/>
        </w:rPr>
        <w:t xml:space="preserve"> del I og del III. </w:t>
      </w:r>
      <w:r w:rsidR="008757C0">
        <w:rPr>
          <w:rFonts w:ascii="Verdana" w:hAnsi="Verdana" w:cs="Arial"/>
          <w:sz w:val="20"/>
          <w:szCs w:val="20"/>
        </w:rPr>
        <w:t>Anskaffelsen vil gjennomføres</w:t>
      </w:r>
      <w:r w:rsidRPr="00570C75">
        <w:rPr>
          <w:rFonts w:ascii="Verdana" w:hAnsi="Verdana" w:cs="Arial"/>
          <w:sz w:val="20"/>
          <w:szCs w:val="20"/>
        </w:rPr>
        <w:t xml:space="preserve"> etter prosedyren konkurranse med forhandling etter forutgående k</w:t>
      </w:r>
      <w:r>
        <w:rPr>
          <w:rFonts w:ascii="Verdana" w:hAnsi="Verdana" w:cs="Arial"/>
          <w:sz w:val="20"/>
          <w:szCs w:val="20"/>
        </w:rPr>
        <w:t>unngjøring, jf.</w:t>
      </w:r>
      <w:r w:rsidRPr="00570C75">
        <w:rPr>
          <w:rFonts w:ascii="Verdana" w:hAnsi="Verdana" w:cs="Arial"/>
          <w:sz w:val="20"/>
          <w:szCs w:val="20"/>
        </w:rPr>
        <w:t xml:space="preserve"> </w:t>
      </w:r>
      <w:r w:rsidR="008757C0">
        <w:rPr>
          <w:rFonts w:ascii="Verdana" w:hAnsi="Verdana" w:cs="Arial"/>
          <w:sz w:val="20"/>
          <w:szCs w:val="20"/>
        </w:rPr>
        <w:t xml:space="preserve">FOA </w:t>
      </w:r>
      <w:r w:rsidRPr="00570C75">
        <w:rPr>
          <w:rFonts w:ascii="Verdana" w:hAnsi="Verdana" w:cs="Arial"/>
          <w:sz w:val="20"/>
          <w:szCs w:val="20"/>
        </w:rPr>
        <w:t>§</w:t>
      </w:r>
      <w:r w:rsidR="008757C0">
        <w:rPr>
          <w:rFonts w:ascii="Verdana" w:hAnsi="Verdana" w:cs="Arial"/>
          <w:sz w:val="20"/>
          <w:szCs w:val="20"/>
        </w:rPr>
        <w:t xml:space="preserve"> </w:t>
      </w:r>
      <w:r w:rsidRPr="00570C75">
        <w:rPr>
          <w:rFonts w:ascii="Verdana" w:hAnsi="Verdana" w:cs="Arial"/>
          <w:sz w:val="20"/>
          <w:szCs w:val="20"/>
        </w:rPr>
        <w:t>13-1</w:t>
      </w:r>
      <w:r w:rsidR="008757C0">
        <w:rPr>
          <w:rFonts w:ascii="Verdana" w:hAnsi="Verdana" w:cs="Arial"/>
          <w:sz w:val="20"/>
          <w:szCs w:val="20"/>
        </w:rPr>
        <w:t xml:space="preserve"> </w:t>
      </w:r>
      <w:r w:rsidRPr="00570C75">
        <w:rPr>
          <w:rFonts w:ascii="Verdana" w:hAnsi="Verdana" w:cs="Arial"/>
          <w:sz w:val="20"/>
          <w:szCs w:val="20"/>
        </w:rPr>
        <w:t>(2)</w:t>
      </w:r>
      <w:r w:rsidR="00397582">
        <w:rPr>
          <w:rFonts w:ascii="Verdana" w:hAnsi="Verdana" w:cs="Arial"/>
          <w:sz w:val="20"/>
          <w:szCs w:val="20"/>
        </w:rPr>
        <w:t xml:space="preserve"> og </w:t>
      </w:r>
      <w:r w:rsidR="00B30F1F">
        <w:rPr>
          <w:rFonts w:ascii="Verdana" w:hAnsi="Verdana" w:cs="Arial"/>
          <w:sz w:val="20"/>
          <w:szCs w:val="20"/>
        </w:rPr>
        <w:t xml:space="preserve">§ </w:t>
      </w:r>
      <w:r w:rsidR="00397582">
        <w:rPr>
          <w:rFonts w:ascii="Verdana" w:hAnsi="Verdana" w:cs="Arial"/>
          <w:sz w:val="20"/>
          <w:szCs w:val="20"/>
        </w:rPr>
        <w:t>13-2</w:t>
      </w:r>
      <w:r w:rsidRPr="00570C75">
        <w:rPr>
          <w:rFonts w:ascii="Verdana" w:hAnsi="Verdana" w:cs="Arial"/>
          <w:sz w:val="20"/>
          <w:szCs w:val="20"/>
        </w:rPr>
        <w:t>.</w:t>
      </w:r>
    </w:p>
    <w:p w14:paraId="63D7E43B" w14:textId="77777777" w:rsidR="00570C75" w:rsidRPr="00570C75" w:rsidRDefault="00570C75" w:rsidP="00570C75">
      <w:pPr>
        <w:rPr>
          <w:rFonts w:ascii="Verdana" w:hAnsi="Verdana" w:cs="Arial"/>
          <w:sz w:val="20"/>
          <w:szCs w:val="20"/>
        </w:rPr>
      </w:pPr>
      <w:r w:rsidRPr="00570C75">
        <w:rPr>
          <w:rFonts w:ascii="Verdana" w:hAnsi="Verdana" w:cs="Arial"/>
          <w:sz w:val="20"/>
          <w:szCs w:val="20"/>
        </w:rPr>
        <w:t xml:space="preserve"> </w:t>
      </w:r>
    </w:p>
    <w:p w14:paraId="5387A935" w14:textId="4B52264C" w:rsidR="00EF1C5F" w:rsidRPr="00BF0669" w:rsidRDefault="00B5039F" w:rsidP="00EF1C5F">
      <w:pPr>
        <w:spacing w:line="276" w:lineRule="auto"/>
        <w:rPr>
          <w:rFonts w:ascii="Verdana" w:hAnsi="Verdana" w:cs="Arial"/>
          <w:sz w:val="20"/>
          <w:szCs w:val="20"/>
        </w:rPr>
      </w:pPr>
      <w:r w:rsidRPr="00C52A8A">
        <w:rPr>
          <w:rFonts w:ascii="Verdana" w:hAnsi="Verdana" w:cs="Arial"/>
          <w:sz w:val="20"/>
          <w:szCs w:val="20"/>
        </w:rPr>
        <w:t>Denne konkurransen innledes med en kvalifiseringsfase, jf. punkt 3 nedenfor.</w:t>
      </w:r>
      <w:r w:rsidR="000E6C9E" w:rsidRPr="00C52A8A">
        <w:rPr>
          <w:rFonts w:ascii="Verdana" w:hAnsi="Verdana" w:cs="Arial"/>
          <w:sz w:val="20"/>
          <w:szCs w:val="20"/>
        </w:rPr>
        <w:t xml:space="preserve"> </w:t>
      </w:r>
      <w:r w:rsidRPr="00C52A8A">
        <w:rPr>
          <w:rFonts w:ascii="Verdana" w:hAnsi="Verdana" w:cs="Arial"/>
          <w:sz w:val="20"/>
          <w:szCs w:val="20"/>
        </w:rPr>
        <w:t>Alle kvalifiserte tilbydere vil få anledning til å levere tilbud</w:t>
      </w:r>
      <w:r w:rsidR="00E60304" w:rsidRPr="00C52A8A">
        <w:rPr>
          <w:rFonts w:ascii="Verdana" w:hAnsi="Verdana" w:cs="Arial"/>
          <w:sz w:val="20"/>
          <w:szCs w:val="20"/>
        </w:rPr>
        <w:t>,</w:t>
      </w:r>
      <w:r w:rsidR="00E60304">
        <w:rPr>
          <w:rFonts w:ascii="Verdana" w:hAnsi="Verdana" w:cs="Arial"/>
          <w:sz w:val="20"/>
          <w:szCs w:val="20"/>
        </w:rPr>
        <w:t xml:space="preserve"> og </w:t>
      </w:r>
      <w:r w:rsidR="00EF1C5F" w:rsidRPr="00BF0669">
        <w:rPr>
          <w:rFonts w:ascii="Verdana" w:hAnsi="Verdana" w:cs="Arial"/>
          <w:sz w:val="20"/>
          <w:szCs w:val="20"/>
        </w:rPr>
        <w:t xml:space="preserve">få sine tilbud evaluert. De </w:t>
      </w:r>
      <w:r w:rsidR="00C44D56">
        <w:rPr>
          <w:rFonts w:ascii="Verdana" w:hAnsi="Verdana" w:cs="Arial"/>
          <w:sz w:val="20"/>
          <w:szCs w:val="20"/>
        </w:rPr>
        <w:t>tre</w:t>
      </w:r>
      <w:r w:rsidR="00A91EAD">
        <w:rPr>
          <w:rFonts w:ascii="Verdana" w:hAnsi="Verdana" w:cs="Arial"/>
          <w:sz w:val="20"/>
          <w:szCs w:val="20"/>
        </w:rPr>
        <w:t xml:space="preserve"> </w:t>
      </w:r>
      <w:r w:rsidR="00EF1C5F" w:rsidRPr="00BF0669">
        <w:rPr>
          <w:rFonts w:ascii="Verdana" w:hAnsi="Verdana" w:cs="Arial"/>
          <w:sz w:val="20"/>
          <w:szCs w:val="20"/>
        </w:rPr>
        <w:t>beste tilbudene etter innledende evaluering vil bli invitert til forhandlinger. Det planlegges å gjøre en runde med forhandlinger. Etter forhandlingene og oppdaterte tilbud vil endelig evaluering av tilbudene bli foretatt og kontrakt tildelt.</w:t>
      </w:r>
    </w:p>
    <w:p w14:paraId="1ACB8041" w14:textId="77777777" w:rsidR="008757C0" w:rsidRDefault="008757C0" w:rsidP="00E81AF3">
      <w:pPr>
        <w:rPr>
          <w:rFonts w:ascii="Verdana" w:hAnsi="Verdana" w:cs="Arial"/>
          <w:sz w:val="20"/>
          <w:szCs w:val="20"/>
        </w:rPr>
      </w:pPr>
      <w:bookmarkStart w:id="48" w:name="_Toc181105588"/>
      <w:bookmarkStart w:id="49" w:name="_Toc181105590"/>
      <w:bookmarkStart w:id="50" w:name="_Toc181105592"/>
      <w:bookmarkStart w:id="51" w:name="_Toc188934202"/>
      <w:bookmarkStart w:id="52" w:name="_Toc380667270"/>
      <w:bookmarkStart w:id="53" w:name="_Toc302477538"/>
      <w:bookmarkEnd w:id="48"/>
      <w:bookmarkEnd w:id="49"/>
      <w:bookmarkEnd w:id="50"/>
    </w:p>
    <w:p w14:paraId="38E733F7" w14:textId="3B27FCBE" w:rsidR="6EEA795B" w:rsidRPr="00552B4A" w:rsidRDefault="00552B4A" w:rsidP="299DBCB7">
      <w:pPr>
        <w:rPr>
          <w:rFonts w:ascii="Verdana" w:hAnsi="Verdana" w:cs="Arial"/>
          <w:sz w:val="20"/>
          <w:szCs w:val="20"/>
        </w:rPr>
      </w:pPr>
      <w:r w:rsidRPr="00552B4A">
        <w:rPr>
          <w:rFonts w:ascii="Verdana" w:hAnsi="Verdana" w:cs="Arial"/>
          <w:sz w:val="20"/>
          <w:szCs w:val="20"/>
        </w:rPr>
        <w:t>O</w:t>
      </w:r>
      <w:r w:rsidR="6EEA795B" w:rsidRPr="00552B4A">
        <w:rPr>
          <w:rFonts w:ascii="Verdana" w:hAnsi="Verdana" w:cs="Arial"/>
          <w:sz w:val="20"/>
          <w:szCs w:val="20"/>
        </w:rPr>
        <w:t xml:space="preserve">ppdragsgiveren </w:t>
      </w:r>
      <w:r w:rsidRPr="00552B4A">
        <w:rPr>
          <w:rFonts w:ascii="Verdana" w:hAnsi="Verdana" w:cs="Arial"/>
          <w:sz w:val="20"/>
          <w:szCs w:val="20"/>
        </w:rPr>
        <w:t xml:space="preserve">forbeholder seg retten til å </w:t>
      </w:r>
      <w:r w:rsidR="6EEA795B" w:rsidRPr="00552B4A">
        <w:rPr>
          <w:rFonts w:ascii="Verdana" w:hAnsi="Verdana" w:cs="Arial"/>
          <w:sz w:val="20"/>
          <w:szCs w:val="20"/>
        </w:rPr>
        <w:t>tildele kontrakten uten å gjennomføre forhandlinger jf. § 23-7 (5)</w:t>
      </w:r>
      <w:r w:rsidR="00DF75B0">
        <w:rPr>
          <w:rFonts w:ascii="Verdana" w:hAnsi="Verdana" w:cs="Arial"/>
          <w:sz w:val="20"/>
          <w:szCs w:val="20"/>
        </w:rPr>
        <w:t>.</w:t>
      </w:r>
    </w:p>
    <w:p w14:paraId="0E8916FC" w14:textId="43757EB0" w:rsidR="299DBCB7" w:rsidRDefault="299DBCB7" w:rsidP="299DBCB7">
      <w:pPr>
        <w:rPr>
          <w:rFonts w:ascii="Verdana" w:hAnsi="Verdana" w:cs="Arial"/>
          <w:sz w:val="20"/>
          <w:szCs w:val="20"/>
          <w:highlight w:val="green"/>
        </w:rPr>
      </w:pPr>
    </w:p>
    <w:p w14:paraId="71010C0C" w14:textId="783E4484" w:rsidR="00E81AF3" w:rsidRDefault="008757C0" w:rsidP="00E81AF3">
      <w:pPr>
        <w:rPr>
          <w:rFonts w:ascii="Verdana" w:hAnsi="Verdana" w:cs="Arial"/>
          <w:sz w:val="20"/>
          <w:szCs w:val="20"/>
        </w:rPr>
      </w:pPr>
      <w:r>
        <w:rPr>
          <w:rFonts w:ascii="Verdana" w:hAnsi="Verdana" w:cs="Arial"/>
          <w:sz w:val="20"/>
          <w:szCs w:val="20"/>
        </w:rPr>
        <w:t xml:space="preserve">FOA inneholder regler om avvisning av tilbud (se § 24-8). </w:t>
      </w:r>
      <w:r w:rsidR="00E81AF3" w:rsidRPr="00E81AF3">
        <w:rPr>
          <w:rFonts w:ascii="Verdana" w:hAnsi="Verdana" w:cs="Arial"/>
          <w:sz w:val="20"/>
          <w:szCs w:val="20"/>
        </w:rPr>
        <w:t>En avvisning vil utelukke mulighet for å få forhandle om sitt tilbud.</w:t>
      </w:r>
      <w:r>
        <w:rPr>
          <w:rFonts w:ascii="Verdana" w:hAnsi="Verdana" w:cs="Arial"/>
          <w:sz w:val="20"/>
          <w:szCs w:val="20"/>
        </w:rPr>
        <w:t xml:space="preserve"> Tilbyderen oppfordres derfor til å følge de anvisninger som gi</w:t>
      </w:r>
      <w:r w:rsidR="00336918">
        <w:rPr>
          <w:rFonts w:ascii="Verdana" w:hAnsi="Verdana" w:cs="Arial"/>
          <w:sz w:val="20"/>
          <w:szCs w:val="20"/>
        </w:rPr>
        <w:t xml:space="preserve">s i dette konkurransegrunnlaget, og eventuelt stille spørsmål gjennom Mercell dersom det er uklarheter. </w:t>
      </w:r>
    </w:p>
    <w:p w14:paraId="07D7756A" w14:textId="6FC027EA" w:rsidR="00056865" w:rsidRDefault="00056865" w:rsidP="00E81AF3">
      <w:pPr>
        <w:rPr>
          <w:rFonts w:ascii="Verdana" w:hAnsi="Verdana" w:cs="Arial"/>
          <w:sz w:val="20"/>
          <w:szCs w:val="20"/>
        </w:rPr>
      </w:pPr>
    </w:p>
    <w:p w14:paraId="4555637A" w14:textId="77777777" w:rsidR="00056865" w:rsidRDefault="00056865" w:rsidP="00056865">
      <w:pPr>
        <w:rPr>
          <w:rFonts w:ascii="Verdana" w:hAnsi="Verdana"/>
          <w:sz w:val="20"/>
          <w:szCs w:val="20"/>
        </w:rPr>
      </w:pPr>
      <w:r>
        <w:rPr>
          <w:rFonts w:ascii="Verdana" w:hAnsi="Verdana"/>
          <w:sz w:val="20"/>
          <w:szCs w:val="20"/>
        </w:rPr>
        <w:t xml:space="preserve">De norske anskaffelsesreglene går lenger enn hva som følger av avvisningsgrunnene angitt i EUs direktiv om offentlige anskaffelser og i standardskjemaet for ESPD i to tilfeller. Dette gjelder for det første avvisningsgrunnene i § 24-2 annet ledd hvor det er angitt at oppdragsgiver skal avvise en leverandør når han er kjent med at leverandøren er rettskraftig dømt eller har vedtatt et forelegg for de angitte straffbare forholdene. Kravet til at oppdragsgiveren skal avvise leverandører som har vedtatt forelegg for de angitte straffbare forholdene er et særnorsk krav. Dette besvares i seksjon D i ESPD-skjemaet. </w:t>
      </w:r>
    </w:p>
    <w:p w14:paraId="77D60BF8" w14:textId="77777777" w:rsidR="00056865" w:rsidRDefault="00056865" w:rsidP="00056865">
      <w:pPr>
        <w:rPr>
          <w:rFonts w:ascii="Verdana" w:hAnsi="Verdana"/>
          <w:sz w:val="20"/>
          <w:szCs w:val="20"/>
        </w:rPr>
      </w:pPr>
    </w:p>
    <w:p w14:paraId="39C835FE" w14:textId="39F8B01E" w:rsidR="00056865" w:rsidRPr="007456F1" w:rsidRDefault="00056865" w:rsidP="00E81AF3">
      <w:pPr>
        <w:rPr>
          <w:rFonts w:ascii="Verdana" w:hAnsi="Verdana"/>
          <w:sz w:val="20"/>
          <w:szCs w:val="20"/>
        </w:rPr>
      </w:pPr>
      <w:r>
        <w:rPr>
          <w:rFonts w:ascii="Verdana" w:hAnsi="Verdana"/>
          <w:sz w:val="20"/>
          <w:szCs w:val="20"/>
        </w:rPr>
        <w:t xml:space="preserve">For det andre gjelder avvisningsgrunnen i § 24-2 tredje ledd bokstav i hvor det er angitt at leverandøren </w:t>
      </w:r>
      <w:proofErr w:type="gramStart"/>
      <w:r>
        <w:rPr>
          <w:rFonts w:ascii="Verdana" w:hAnsi="Verdana"/>
          <w:sz w:val="20"/>
          <w:szCs w:val="20"/>
        </w:rPr>
        <w:t>for øvrig</w:t>
      </w:r>
      <w:proofErr w:type="gramEnd"/>
      <w:r>
        <w:rPr>
          <w:rFonts w:ascii="Verdana" w:hAnsi="Verdana"/>
          <w:sz w:val="20"/>
          <w:szCs w:val="20"/>
        </w:rPr>
        <w:t xml:space="preserve"> har begått alvorlige feil som medfører tvil om hans yrkesmessige integritet. Avvisningsgrunnen i skjemaet gjelder kun alvorlige feil i yrkesutøvelsen, mens den norske avvisningsgrunnen også omfatter andre alvorlige feil som kan medføre tvil om leverandørens yrkesmessige integritet. Dette besvares i seksjon D i ESPD-skjemaet.</w:t>
      </w:r>
    </w:p>
    <w:p w14:paraId="3FC04A72" w14:textId="235FD54F" w:rsidR="000B49DC" w:rsidRPr="00265991" w:rsidRDefault="00265991" w:rsidP="003D0614">
      <w:pPr>
        <w:pStyle w:val="Overskrift2"/>
        <w:rPr>
          <w:rFonts w:ascii="Verdana" w:hAnsi="Verdana"/>
          <w:i w:val="0"/>
          <w:iCs w:val="0"/>
          <w:sz w:val="24"/>
          <w:szCs w:val="24"/>
        </w:rPr>
      </w:pPr>
      <w:bookmarkStart w:id="54" w:name="_Toc147839229"/>
      <w:bookmarkEnd w:id="51"/>
      <w:bookmarkEnd w:id="52"/>
      <w:bookmarkEnd w:id="53"/>
      <w:r w:rsidRPr="2B861EA9">
        <w:rPr>
          <w:rFonts w:ascii="Verdana" w:hAnsi="Verdana"/>
          <w:i w:val="0"/>
          <w:iCs w:val="0"/>
          <w:sz w:val="24"/>
          <w:szCs w:val="24"/>
        </w:rPr>
        <w:t>Offentlighet og t</w:t>
      </w:r>
      <w:r w:rsidR="000B49DC" w:rsidRPr="2B861EA9">
        <w:rPr>
          <w:rFonts w:ascii="Verdana" w:hAnsi="Verdana"/>
          <w:i w:val="0"/>
          <w:iCs w:val="0"/>
          <w:sz w:val="24"/>
          <w:szCs w:val="24"/>
        </w:rPr>
        <w:t>aushetsplikt</w:t>
      </w:r>
      <w:bookmarkEnd w:id="54"/>
    </w:p>
    <w:p w14:paraId="4EF4D3A6" w14:textId="70E88962" w:rsidR="000B49DC" w:rsidRDefault="00265991" w:rsidP="00EC6C30">
      <w:pPr>
        <w:pStyle w:val="Brdtekst"/>
        <w:rPr>
          <w:rFonts w:ascii="Verdana" w:hAnsi="Verdana" w:cs="Arial"/>
          <w:sz w:val="20"/>
        </w:rPr>
      </w:pPr>
      <w:r w:rsidRPr="00265991">
        <w:rPr>
          <w:rFonts w:ascii="Verdana" w:hAnsi="Verdana" w:cs="Arial"/>
          <w:sz w:val="20"/>
        </w:rPr>
        <w:t xml:space="preserve">For allmennhetens innsyn i dokumenter knyttet til en offentlig anskaffelse gjelder </w:t>
      </w:r>
      <w:proofErr w:type="spellStart"/>
      <w:r w:rsidRPr="00265991">
        <w:rPr>
          <w:rFonts w:ascii="Verdana" w:hAnsi="Verdana" w:cs="Arial"/>
          <w:sz w:val="20"/>
        </w:rPr>
        <w:t>offentleglova</w:t>
      </w:r>
      <w:proofErr w:type="spellEnd"/>
      <w:r w:rsidRPr="00265991">
        <w:rPr>
          <w:rFonts w:ascii="Verdana" w:hAnsi="Verdana" w:cs="Arial"/>
          <w:sz w:val="20"/>
        </w:rPr>
        <w:t xml:space="preserve">. </w:t>
      </w:r>
      <w:r w:rsidR="000B49DC" w:rsidRPr="00CA3432">
        <w:rPr>
          <w:rFonts w:ascii="Verdana" w:hAnsi="Verdana" w:cs="Arial"/>
          <w:sz w:val="20"/>
        </w:rPr>
        <w:t xml:space="preserve">Oppdragsgiver og dennes ansatte plikter å hindre at andre får adgang eller kjennskap til opplysninger om tekniske innretninger og fremgangsmåter eller drifts- og forretningsforhold det vil være av konkurransemessig betydning å hemmeligholde, jf. </w:t>
      </w:r>
      <w:r w:rsidR="00424D0B" w:rsidRPr="00CA3432">
        <w:rPr>
          <w:rFonts w:ascii="Verdana" w:hAnsi="Verdana" w:cs="Arial"/>
          <w:sz w:val="20"/>
        </w:rPr>
        <w:t>FOA § 7-4</w:t>
      </w:r>
      <w:r w:rsidR="00374D58" w:rsidRPr="00CA3432">
        <w:rPr>
          <w:rFonts w:ascii="Verdana" w:hAnsi="Verdana" w:cs="Arial"/>
          <w:sz w:val="20"/>
        </w:rPr>
        <w:t>,</w:t>
      </w:r>
      <w:r w:rsidR="000B49DC" w:rsidRPr="00CA3432">
        <w:rPr>
          <w:rFonts w:ascii="Verdana" w:hAnsi="Verdana" w:cs="Arial"/>
          <w:sz w:val="20"/>
        </w:rPr>
        <w:t xml:space="preserve"> jf</w:t>
      </w:r>
      <w:r w:rsidR="00123559" w:rsidRPr="00CA3432">
        <w:rPr>
          <w:rFonts w:ascii="Verdana" w:hAnsi="Verdana" w:cs="Arial"/>
          <w:sz w:val="20"/>
        </w:rPr>
        <w:t>.</w:t>
      </w:r>
      <w:r w:rsidR="000B49DC" w:rsidRPr="00CA3432">
        <w:rPr>
          <w:rFonts w:ascii="Verdana" w:hAnsi="Verdana" w:cs="Arial"/>
          <w:sz w:val="20"/>
        </w:rPr>
        <w:t xml:space="preserve"> forvaltningsloven § 13</w:t>
      </w:r>
      <w:r w:rsidR="00123559" w:rsidRPr="00CA3432">
        <w:rPr>
          <w:rFonts w:ascii="Verdana" w:hAnsi="Verdana" w:cs="Arial"/>
          <w:sz w:val="20"/>
        </w:rPr>
        <w:t>.</w:t>
      </w:r>
    </w:p>
    <w:p w14:paraId="23EB6AEA" w14:textId="67031F05" w:rsidR="00635F20" w:rsidRDefault="00635F20" w:rsidP="00EC6C30">
      <w:pPr>
        <w:pStyle w:val="Brdtekst"/>
        <w:rPr>
          <w:rFonts w:ascii="Verdana" w:hAnsi="Verdana" w:cs="Arial"/>
          <w:sz w:val="20"/>
        </w:rPr>
      </w:pPr>
    </w:p>
    <w:p w14:paraId="4D4D536E" w14:textId="77777777" w:rsidR="00635F20" w:rsidRPr="00422834" w:rsidRDefault="00635F20" w:rsidP="00635F20">
      <w:pPr>
        <w:rPr>
          <w:rFonts w:ascii="Verdana" w:hAnsi="Verdana"/>
          <w:sz w:val="20"/>
          <w:szCs w:val="20"/>
        </w:rPr>
      </w:pPr>
      <w:r w:rsidRPr="00422834">
        <w:rPr>
          <w:rFonts w:ascii="Verdana" w:hAnsi="Verdana"/>
          <w:sz w:val="20"/>
          <w:szCs w:val="20"/>
        </w:rPr>
        <w:t xml:space="preserve">Oppdragsgiver vurderer hvorvidt opplysningene skal unntas fra offentlighet ved en innsynsbegjæring. </w:t>
      </w:r>
    </w:p>
    <w:p w14:paraId="2A867D67" w14:textId="77777777" w:rsidR="00635F20" w:rsidRDefault="00635F20" w:rsidP="00635F20">
      <w:pPr>
        <w:rPr>
          <w:rFonts w:ascii="Verdana" w:hAnsi="Verdana"/>
          <w:sz w:val="20"/>
          <w:szCs w:val="20"/>
        </w:rPr>
      </w:pPr>
    </w:p>
    <w:p w14:paraId="0485951D" w14:textId="043A7B10" w:rsidR="00635F20" w:rsidRPr="00422834" w:rsidRDefault="00635F20" w:rsidP="00635F20">
      <w:pPr>
        <w:rPr>
          <w:rFonts w:ascii="Verdana" w:hAnsi="Verdana"/>
          <w:sz w:val="20"/>
          <w:szCs w:val="20"/>
        </w:rPr>
      </w:pPr>
      <w:r w:rsidRPr="00422834">
        <w:rPr>
          <w:rFonts w:ascii="Verdana" w:hAnsi="Verdana"/>
          <w:sz w:val="20"/>
          <w:szCs w:val="20"/>
        </w:rPr>
        <w:t>Tilbyderne skal levere en separat versjon av tilbudet hvor taushetsbelagte opplysninger er sladdet</w:t>
      </w:r>
      <w:r w:rsidR="002726E0">
        <w:rPr>
          <w:rFonts w:ascii="Verdana" w:hAnsi="Verdana"/>
          <w:sz w:val="20"/>
          <w:szCs w:val="20"/>
        </w:rPr>
        <w:t xml:space="preserve">, </w:t>
      </w:r>
      <w:r w:rsidR="002726E0" w:rsidRPr="002B345E">
        <w:rPr>
          <w:rFonts w:ascii="Verdana" w:hAnsi="Verdana"/>
          <w:sz w:val="20"/>
          <w:szCs w:val="20"/>
        </w:rPr>
        <w:t xml:space="preserve">se informasjon </w:t>
      </w:r>
      <w:r w:rsidR="002726E0" w:rsidRPr="008F200E">
        <w:rPr>
          <w:rFonts w:ascii="Verdana" w:hAnsi="Verdana"/>
          <w:sz w:val="20"/>
          <w:szCs w:val="20"/>
        </w:rPr>
        <w:t xml:space="preserve">i punkt </w:t>
      </w:r>
      <w:r w:rsidR="002A2D77" w:rsidRPr="008F200E">
        <w:rPr>
          <w:rFonts w:ascii="Verdana" w:hAnsi="Verdana"/>
          <w:sz w:val="20"/>
          <w:szCs w:val="20"/>
        </w:rPr>
        <w:t>7</w:t>
      </w:r>
      <w:r w:rsidR="002726E0" w:rsidRPr="008F200E">
        <w:rPr>
          <w:rFonts w:ascii="Verdana" w:hAnsi="Verdana"/>
          <w:sz w:val="20"/>
          <w:szCs w:val="20"/>
        </w:rPr>
        <w:t>.5 Tilbudets utforming</w:t>
      </w:r>
      <w:r w:rsidRPr="008F200E">
        <w:rPr>
          <w:rFonts w:ascii="Verdana" w:hAnsi="Verdana"/>
          <w:sz w:val="20"/>
          <w:szCs w:val="20"/>
        </w:rPr>
        <w:t>.</w:t>
      </w:r>
      <w:r w:rsidRPr="00422834">
        <w:rPr>
          <w:rFonts w:ascii="Verdana" w:hAnsi="Verdana"/>
          <w:sz w:val="20"/>
          <w:szCs w:val="20"/>
        </w:rPr>
        <w:t xml:space="preserve"> Taushetsbelagte opplysninger er for eksempel forretningshemmeligheter som timepris/timelønn, delsummer i budsjettet og egenutviklede modeller/metoder. Opplysninger om personlige forhold</w:t>
      </w:r>
      <w:r w:rsidR="00C5479D">
        <w:rPr>
          <w:rFonts w:ascii="Verdana" w:hAnsi="Verdana"/>
          <w:sz w:val="20"/>
          <w:szCs w:val="20"/>
        </w:rPr>
        <w:t>,</w:t>
      </w:r>
      <w:r w:rsidRPr="00422834">
        <w:rPr>
          <w:rFonts w:ascii="Verdana" w:hAnsi="Verdana"/>
          <w:sz w:val="20"/>
          <w:szCs w:val="20"/>
        </w:rPr>
        <w:t xml:space="preserve"> som </w:t>
      </w:r>
      <w:r w:rsidR="00F64D7B">
        <w:rPr>
          <w:rFonts w:ascii="Verdana" w:hAnsi="Verdana"/>
          <w:sz w:val="20"/>
          <w:szCs w:val="20"/>
        </w:rPr>
        <w:t xml:space="preserve">for </w:t>
      </w:r>
      <w:r w:rsidR="00C5479D">
        <w:rPr>
          <w:rFonts w:ascii="Verdana" w:hAnsi="Verdana"/>
          <w:sz w:val="20"/>
          <w:szCs w:val="20"/>
        </w:rPr>
        <w:t xml:space="preserve">eksempel </w:t>
      </w:r>
      <w:r w:rsidRPr="00422834">
        <w:rPr>
          <w:rFonts w:ascii="Verdana" w:hAnsi="Verdana"/>
          <w:sz w:val="20"/>
          <w:szCs w:val="20"/>
        </w:rPr>
        <w:t>etnisitet og helse</w:t>
      </w:r>
      <w:r w:rsidR="00C5479D">
        <w:rPr>
          <w:rFonts w:ascii="Verdana" w:hAnsi="Verdana"/>
          <w:sz w:val="20"/>
          <w:szCs w:val="20"/>
        </w:rPr>
        <w:t>,</w:t>
      </w:r>
      <w:r w:rsidRPr="00422834">
        <w:rPr>
          <w:rFonts w:ascii="Verdana" w:hAnsi="Verdana"/>
          <w:sz w:val="20"/>
          <w:szCs w:val="20"/>
        </w:rPr>
        <w:t xml:space="preserve"> skal også sladdes.</w:t>
      </w:r>
    </w:p>
    <w:p w14:paraId="13B631F6" w14:textId="77777777" w:rsidR="00635F20" w:rsidRDefault="00635F20" w:rsidP="00635F20">
      <w:pPr>
        <w:rPr>
          <w:rFonts w:ascii="Verdana" w:hAnsi="Verdana"/>
          <w:sz w:val="20"/>
          <w:szCs w:val="20"/>
        </w:rPr>
      </w:pPr>
    </w:p>
    <w:p w14:paraId="4FA7553A" w14:textId="45BF8156" w:rsidR="00635F20" w:rsidRPr="00422834" w:rsidRDefault="00635F20" w:rsidP="00635F20">
      <w:pPr>
        <w:rPr>
          <w:rFonts w:ascii="Verdana" w:hAnsi="Verdana"/>
          <w:sz w:val="20"/>
          <w:szCs w:val="20"/>
        </w:rPr>
      </w:pPr>
      <w:r w:rsidRPr="00422834">
        <w:rPr>
          <w:rFonts w:ascii="Verdana" w:hAnsi="Verdana"/>
          <w:sz w:val="20"/>
          <w:szCs w:val="20"/>
        </w:rPr>
        <w:t xml:space="preserve">Alle opplysninger i tilbudet som inneholder taushetsbelagte opplysninger og som ikke er sladdet av tilbyder kan utleveres, og tilbyder anses </w:t>
      </w:r>
      <w:r w:rsidR="00145400">
        <w:rPr>
          <w:rFonts w:ascii="Verdana" w:hAnsi="Verdana"/>
          <w:sz w:val="20"/>
          <w:szCs w:val="20"/>
        </w:rPr>
        <w:t>for</w:t>
      </w:r>
      <w:r w:rsidR="00145400" w:rsidRPr="00422834">
        <w:rPr>
          <w:rFonts w:ascii="Verdana" w:hAnsi="Verdana"/>
          <w:sz w:val="20"/>
          <w:szCs w:val="20"/>
        </w:rPr>
        <w:t xml:space="preserve"> </w:t>
      </w:r>
      <w:r w:rsidRPr="00422834">
        <w:rPr>
          <w:rFonts w:ascii="Verdana" w:hAnsi="Verdana"/>
          <w:sz w:val="20"/>
          <w:szCs w:val="20"/>
        </w:rPr>
        <w:t xml:space="preserve">å ha samtykket etter forvaltningsloven § 13 a nummer 1.  </w:t>
      </w:r>
    </w:p>
    <w:p w14:paraId="7DCA0035" w14:textId="77777777" w:rsidR="00635F20" w:rsidRDefault="00635F20" w:rsidP="00EC6C30">
      <w:pPr>
        <w:pStyle w:val="Brdtekst"/>
        <w:rPr>
          <w:rFonts w:ascii="Verdana" w:hAnsi="Verdana" w:cs="Arial"/>
          <w:sz w:val="20"/>
        </w:rPr>
      </w:pPr>
    </w:p>
    <w:p w14:paraId="3FD61269" w14:textId="408C6A48" w:rsidR="00CA3432" w:rsidRPr="00265991" w:rsidRDefault="00CA3432" w:rsidP="00CA3432">
      <w:pPr>
        <w:pStyle w:val="Overskrift2"/>
        <w:rPr>
          <w:rFonts w:ascii="Verdana" w:hAnsi="Verdana"/>
          <w:i w:val="0"/>
          <w:iCs w:val="0"/>
          <w:sz w:val="24"/>
          <w:szCs w:val="24"/>
        </w:rPr>
      </w:pPr>
      <w:bookmarkStart w:id="55" w:name="_Toc147839230"/>
      <w:r w:rsidRPr="2B861EA9">
        <w:rPr>
          <w:rFonts w:ascii="Verdana" w:hAnsi="Verdana"/>
          <w:i w:val="0"/>
          <w:iCs w:val="0"/>
          <w:sz w:val="24"/>
          <w:szCs w:val="24"/>
        </w:rPr>
        <w:t>Konfidensialitet</w:t>
      </w:r>
      <w:r w:rsidR="00265991" w:rsidRPr="2B861EA9">
        <w:rPr>
          <w:rFonts w:ascii="Verdana" w:hAnsi="Verdana"/>
          <w:i w:val="0"/>
          <w:iCs w:val="0"/>
          <w:sz w:val="24"/>
          <w:szCs w:val="24"/>
        </w:rPr>
        <w:t xml:space="preserve"> </w:t>
      </w:r>
      <w:r w:rsidR="00911ED1" w:rsidRPr="2B861EA9">
        <w:rPr>
          <w:rFonts w:ascii="Verdana" w:hAnsi="Verdana"/>
          <w:i w:val="0"/>
          <w:iCs w:val="0"/>
          <w:sz w:val="24"/>
          <w:szCs w:val="24"/>
        </w:rPr>
        <w:t>og behandling av personopplysninger</w:t>
      </w:r>
      <w:bookmarkEnd w:id="55"/>
    </w:p>
    <w:p w14:paraId="30FCBBA9" w14:textId="4D8F04BD" w:rsidR="00635F20" w:rsidRDefault="00CA3432" w:rsidP="00CA3432">
      <w:pPr>
        <w:rPr>
          <w:rFonts w:ascii="Verdana" w:hAnsi="Verdana" w:cs="Arial"/>
          <w:sz w:val="20"/>
          <w:szCs w:val="20"/>
        </w:rPr>
      </w:pPr>
      <w:bookmarkStart w:id="56" w:name="_Toc181781882"/>
      <w:bookmarkStart w:id="57" w:name="_Toc181781941"/>
      <w:bookmarkStart w:id="58" w:name="_Toc181782249"/>
      <w:bookmarkStart w:id="59" w:name="_Toc181782308"/>
      <w:bookmarkStart w:id="60" w:name="_Toc181782373"/>
      <w:bookmarkStart w:id="61" w:name="_Toc181781883"/>
      <w:bookmarkStart w:id="62" w:name="_Toc181781942"/>
      <w:bookmarkStart w:id="63" w:name="_Toc181782250"/>
      <w:bookmarkStart w:id="64" w:name="_Toc181782309"/>
      <w:bookmarkStart w:id="65" w:name="_Toc181782374"/>
      <w:bookmarkEnd w:id="56"/>
      <w:bookmarkEnd w:id="57"/>
      <w:bookmarkEnd w:id="58"/>
      <w:bookmarkEnd w:id="59"/>
      <w:bookmarkEnd w:id="60"/>
      <w:bookmarkEnd w:id="61"/>
      <w:bookmarkEnd w:id="62"/>
      <w:bookmarkEnd w:id="63"/>
      <w:bookmarkEnd w:id="64"/>
      <w:bookmarkEnd w:id="65"/>
      <w:r w:rsidRPr="00EA5364">
        <w:rPr>
          <w:rFonts w:ascii="Verdana" w:hAnsi="Verdana" w:cs="Arial"/>
          <w:sz w:val="20"/>
          <w:szCs w:val="20"/>
        </w:rPr>
        <w:t xml:space="preserve">Alle opplysninger Tilbyder får kjennskap til gjennom </w:t>
      </w:r>
      <w:r w:rsidR="00635F20">
        <w:rPr>
          <w:rFonts w:ascii="Verdana" w:hAnsi="Verdana" w:cs="Arial"/>
          <w:sz w:val="20"/>
          <w:szCs w:val="20"/>
        </w:rPr>
        <w:t>konkurransen</w:t>
      </w:r>
      <w:r w:rsidRPr="00EA5364">
        <w:rPr>
          <w:rFonts w:ascii="Verdana" w:hAnsi="Verdana" w:cs="Arial"/>
          <w:sz w:val="20"/>
          <w:szCs w:val="20"/>
        </w:rPr>
        <w:t xml:space="preserve">, </w:t>
      </w:r>
      <w:r w:rsidR="004D6FCF">
        <w:rPr>
          <w:rFonts w:ascii="Verdana" w:hAnsi="Verdana" w:cs="Arial"/>
          <w:sz w:val="20"/>
          <w:szCs w:val="20"/>
        </w:rPr>
        <w:t xml:space="preserve">skal </w:t>
      </w:r>
      <w:r w:rsidRPr="00EA5364">
        <w:rPr>
          <w:rFonts w:ascii="Verdana" w:hAnsi="Verdana" w:cs="Arial"/>
          <w:sz w:val="20"/>
          <w:szCs w:val="20"/>
        </w:rPr>
        <w:t>behandles konfidensielt.</w:t>
      </w:r>
    </w:p>
    <w:p w14:paraId="71BF6EE8" w14:textId="77777777" w:rsidR="000246C5" w:rsidRDefault="000246C5" w:rsidP="00CA3432">
      <w:pPr>
        <w:rPr>
          <w:rFonts w:ascii="Verdana" w:hAnsi="Verdana" w:cs="Arial"/>
          <w:sz w:val="20"/>
          <w:szCs w:val="20"/>
        </w:rPr>
      </w:pPr>
    </w:p>
    <w:p w14:paraId="07A3C731" w14:textId="7B6A1D8E" w:rsidR="00CA3432" w:rsidRPr="00EA5364" w:rsidRDefault="00CA3432" w:rsidP="00CA3432">
      <w:pPr>
        <w:rPr>
          <w:rFonts w:ascii="Verdana" w:hAnsi="Verdana" w:cs="Arial"/>
          <w:sz w:val="20"/>
          <w:szCs w:val="20"/>
        </w:rPr>
      </w:pPr>
      <w:r w:rsidRPr="00EA5364">
        <w:rPr>
          <w:rFonts w:ascii="Verdana" w:hAnsi="Verdana" w:cs="Arial"/>
          <w:sz w:val="20"/>
          <w:szCs w:val="20"/>
        </w:rPr>
        <w:t>Tilbyder skal ikke offentlig kommentere denne forespørselen uten først å ha innhentet Oppdragsgivers skriftlige samtykke.</w:t>
      </w:r>
    </w:p>
    <w:p w14:paraId="7AEBA8A0" w14:textId="77777777" w:rsidR="00EA5364" w:rsidRPr="00EA5364" w:rsidRDefault="00EA5364" w:rsidP="00CA3432">
      <w:pPr>
        <w:rPr>
          <w:rFonts w:ascii="Verdana" w:hAnsi="Verdana" w:cs="Arial"/>
          <w:sz w:val="20"/>
          <w:szCs w:val="20"/>
          <w:u w:val="single"/>
        </w:rPr>
      </w:pPr>
    </w:p>
    <w:p w14:paraId="6CADB757" w14:textId="69B64EEC" w:rsidR="00265991" w:rsidRPr="00635F20" w:rsidRDefault="00CA3432">
      <w:pPr>
        <w:rPr>
          <w:rFonts w:ascii="Verdana" w:hAnsi="Verdana"/>
          <w:sz w:val="20"/>
          <w:szCs w:val="20"/>
        </w:rPr>
      </w:pPr>
      <w:r w:rsidRPr="00635F20">
        <w:rPr>
          <w:rFonts w:ascii="Verdana" w:hAnsi="Verdana"/>
          <w:sz w:val="20"/>
          <w:szCs w:val="20"/>
        </w:rPr>
        <w:t xml:space="preserve">Personopplysninger som behandles i Mercell, skal kun brukes til å håndtere prosessene i konkurransen. Utdanningsdirektoratet er behandlingsansvarlig for personopplysningene og Mercell er databehandler, </w:t>
      </w:r>
      <w:r w:rsidR="00635F20">
        <w:rPr>
          <w:rFonts w:ascii="Verdana" w:hAnsi="Verdana"/>
          <w:sz w:val="20"/>
          <w:szCs w:val="20"/>
        </w:rPr>
        <w:t>jf.</w:t>
      </w:r>
      <w:r w:rsidR="00635F20" w:rsidRPr="00635F20">
        <w:rPr>
          <w:rFonts w:ascii="Verdana" w:hAnsi="Verdana"/>
          <w:sz w:val="20"/>
          <w:szCs w:val="20"/>
        </w:rPr>
        <w:t xml:space="preserve"> </w:t>
      </w:r>
      <w:r w:rsidR="00433C6B">
        <w:rPr>
          <w:rFonts w:ascii="Verdana" w:hAnsi="Verdana"/>
          <w:sz w:val="20"/>
          <w:szCs w:val="20"/>
        </w:rPr>
        <w:t>GDPR (</w:t>
      </w:r>
      <w:r w:rsidR="00D721F2" w:rsidRPr="00635F20">
        <w:rPr>
          <w:rFonts w:ascii="Verdana" w:hAnsi="Verdana"/>
          <w:sz w:val="20"/>
          <w:szCs w:val="20"/>
        </w:rPr>
        <w:t>personvernforordningen</w:t>
      </w:r>
      <w:r w:rsidR="00433C6B">
        <w:rPr>
          <w:rFonts w:ascii="Verdana" w:hAnsi="Verdana"/>
          <w:sz w:val="20"/>
          <w:szCs w:val="20"/>
        </w:rPr>
        <w:t>)</w:t>
      </w:r>
      <w:r w:rsidRPr="00635F20">
        <w:rPr>
          <w:rFonts w:ascii="Verdana" w:hAnsi="Verdana"/>
          <w:sz w:val="20"/>
          <w:szCs w:val="20"/>
        </w:rPr>
        <w:t>.</w:t>
      </w:r>
    </w:p>
    <w:p w14:paraId="0CE2A624" w14:textId="3E01F3CA" w:rsidR="008E6A1C" w:rsidRPr="00635F20" w:rsidRDefault="008E6A1C">
      <w:pPr>
        <w:rPr>
          <w:rFonts w:ascii="Verdana" w:hAnsi="Verdana"/>
          <w:sz w:val="20"/>
          <w:szCs w:val="20"/>
        </w:rPr>
      </w:pPr>
    </w:p>
    <w:p w14:paraId="6BF25942" w14:textId="5ED194C2" w:rsidR="008E6A1C" w:rsidRDefault="008E6A1C" w:rsidP="00CA3432">
      <w:pPr>
        <w:rPr>
          <w:rFonts w:ascii="Verdana" w:hAnsi="Verdana"/>
          <w:sz w:val="20"/>
          <w:szCs w:val="20"/>
        </w:rPr>
      </w:pPr>
      <w:r w:rsidRPr="00635F20">
        <w:rPr>
          <w:rFonts w:ascii="Verdana" w:hAnsi="Verdana"/>
          <w:sz w:val="20"/>
          <w:szCs w:val="20"/>
        </w:rPr>
        <w:t xml:space="preserve">I lys av </w:t>
      </w:r>
      <w:r w:rsidR="004D6FCF">
        <w:rPr>
          <w:rFonts w:ascii="Verdana" w:hAnsi="Verdana"/>
          <w:sz w:val="20"/>
          <w:szCs w:val="20"/>
        </w:rPr>
        <w:t>personvernregelverket</w:t>
      </w:r>
      <w:r w:rsidR="004D6FCF" w:rsidRPr="00635F20">
        <w:rPr>
          <w:rFonts w:ascii="Verdana" w:hAnsi="Verdana"/>
          <w:sz w:val="20"/>
          <w:szCs w:val="20"/>
        </w:rPr>
        <w:t xml:space="preserve"> </w:t>
      </w:r>
      <w:r w:rsidRPr="00635F20">
        <w:rPr>
          <w:rFonts w:ascii="Verdana" w:hAnsi="Verdana"/>
          <w:sz w:val="20"/>
          <w:szCs w:val="20"/>
        </w:rPr>
        <w:t xml:space="preserve">bes det om at tilbydere ikke inntar personopplysninger i Tilbudet som ikke er nødvendig for Oppdragsgiver å motta for gjennomføring av anskaffelsen.  </w:t>
      </w:r>
    </w:p>
    <w:p w14:paraId="430F3E9C" w14:textId="5899D5D3" w:rsidR="00867154" w:rsidRPr="00867154" w:rsidRDefault="00867154" w:rsidP="74D89E05">
      <w:pPr>
        <w:rPr>
          <w:rFonts w:ascii="Verdana" w:hAnsi="Verdana" w:cs="Arial"/>
          <w:sz w:val="20"/>
          <w:szCs w:val="20"/>
        </w:rPr>
      </w:pPr>
    </w:p>
    <w:p w14:paraId="43653846" w14:textId="7F3FE69C" w:rsidR="00265991" w:rsidRPr="00265991" w:rsidRDefault="2B861EA9" w:rsidP="00265991">
      <w:pPr>
        <w:pStyle w:val="Overskrift2"/>
        <w:rPr>
          <w:rFonts w:ascii="Verdana" w:hAnsi="Verdana"/>
          <w:i w:val="0"/>
          <w:iCs w:val="0"/>
          <w:sz w:val="24"/>
          <w:szCs w:val="24"/>
        </w:rPr>
      </w:pPr>
      <w:bookmarkStart w:id="66" w:name="_Toc133488937"/>
      <w:bookmarkStart w:id="67" w:name="_Toc133488938"/>
      <w:bookmarkStart w:id="68" w:name="_Toc133488939"/>
      <w:bookmarkStart w:id="69" w:name="_Toc133488940"/>
      <w:bookmarkStart w:id="70" w:name="_Toc133488941"/>
      <w:bookmarkStart w:id="71" w:name="_Toc133488942"/>
      <w:bookmarkStart w:id="72" w:name="_Toc133488943"/>
      <w:bookmarkStart w:id="73" w:name="_Toc133488944"/>
      <w:bookmarkStart w:id="74" w:name="_Toc474494766"/>
      <w:bookmarkStart w:id="75" w:name="_Toc147839231"/>
      <w:bookmarkEnd w:id="66"/>
      <w:bookmarkEnd w:id="67"/>
      <w:bookmarkEnd w:id="68"/>
      <w:bookmarkEnd w:id="69"/>
      <w:bookmarkEnd w:id="70"/>
      <w:bookmarkEnd w:id="71"/>
      <w:bookmarkEnd w:id="72"/>
      <w:bookmarkEnd w:id="73"/>
      <w:r w:rsidRPr="2B861EA9">
        <w:rPr>
          <w:rFonts w:ascii="Verdana" w:hAnsi="Verdana"/>
          <w:i w:val="0"/>
          <w:iCs w:val="0"/>
          <w:sz w:val="24"/>
          <w:szCs w:val="24"/>
        </w:rPr>
        <w:t>Habilitet</w:t>
      </w:r>
      <w:bookmarkEnd w:id="74"/>
      <w:bookmarkEnd w:id="75"/>
    </w:p>
    <w:p w14:paraId="0AD463E1" w14:textId="646AAC8D" w:rsidR="00635F20" w:rsidRDefault="00265991" w:rsidP="00635F20">
      <w:pPr>
        <w:rPr>
          <w:rFonts w:ascii="Verdana" w:eastAsia="Calibri" w:hAnsi="Verdana"/>
          <w:sz w:val="20"/>
          <w:szCs w:val="20"/>
        </w:rPr>
      </w:pPr>
      <w:r w:rsidRPr="00635F20">
        <w:rPr>
          <w:rFonts w:ascii="Verdana" w:eastAsia="Calibri" w:hAnsi="Verdana"/>
          <w:sz w:val="20"/>
          <w:szCs w:val="20"/>
        </w:rPr>
        <w:t>Det kan ikke leveres tilbud dersom de som skal utføre oppdraget er involvert i arbeidet med det som skal evalueres, eller har en tilknytning som medfører at man kan ha en personlig interesse i utfallet av oppdraget</w:t>
      </w:r>
      <w:r w:rsidR="00635F20">
        <w:rPr>
          <w:rFonts w:ascii="Verdana" w:eastAsia="Calibri" w:hAnsi="Verdana"/>
          <w:sz w:val="20"/>
          <w:szCs w:val="20"/>
        </w:rPr>
        <w:t>, jf.</w:t>
      </w:r>
      <w:r w:rsidR="00D721F2" w:rsidRPr="00635F20">
        <w:rPr>
          <w:rFonts w:ascii="Verdana" w:eastAsia="Calibri" w:hAnsi="Verdana"/>
          <w:sz w:val="20"/>
          <w:szCs w:val="20"/>
        </w:rPr>
        <w:t xml:space="preserve"> forvaltningsloven §§ 6 – 10 om habilitet. </w:t>
      </w:r>
    </w:p>
    <w:p w14:paraId="6B6A78DC" w14:textId="77777777" w:rsidR="00300EA8" w:rsidRPr="00635F20" w:rsidRDefault="00300EA8" w:rsidP="00635F20">
      <w:pPr>
        <w:rPr>
          <w:rFonts w:ascii="Verdana" w:eastAsia="Calibri" w:hAnsi="Verdana"/>
          <w:sz w:val="20"/>
          <w:szCs w:val="20"/>
        </w:rPr>
      </w:pPr>
    </w:p>
    <w:p w14:paraId="1EFB9EE9" w14:textId="13DBB301" w:rsidR="00EA5364" w:rsidRPr="0081230A" w:rsidRDefault="2B861EA9" w:rsidP="00DA1A39">
      <w:pPr>
        <w:pStyle w:val="Overskrift2"/>
        <w:rPr>
          <w:rFonts w:ascii="Verdana" w:hAnsi="Verdana"/>
          <w:i w:val="0"/>
          <w:iCs w:val="0"/>
          <w:sz w:val="24"/>
          <w:szCs w:val="24"/>
        </w:rPr>
      </w:pPr>
      <w:bookmarkStart w:id="76" w:name="_Toc147839232"/>
      <w:r w:rsidRPr="2B861EA9">
        <w:rPr>
          <w:rFonts w:ascii="Verdana" w:hAnsi="Verdana"/>
          <w:i w:val="0"/>
          <w:iCs w:val="0"/>
          <w:sz w:val="24"/>
          <w:szCs w:val="24"/>
        </w:rPr>
        <w:t>Rettelser, suppleringer eller endringer i konkurransegrunnlaget</w:t>
      </w:r>
      <w:bookmarkEnd w:id="76"/>
    </w:p>
    <w:p w14:paraId="360C2311" w14:textId="77777777" w:rsidR="00EA5364" w:rsidRDefault="00EA5364" w:rsidP="00EA5364">
      <w:pPr>
        <w:rPr>
          <w:rFonts w:ascii="Verdana" w:hAnsi="Verdana" w:cs="Arial"/>
          <w:sz w:val="20"/>
          <w:szCs w:val="20"/>
        </w:rPr>
      </w:pPr>
      <w:r w:rsidRPr="00EA5364">
        <w:rPr>
          <w:rFonts w:ascii="Verdana" w:hAnsi="Verdana" w:cs="Arial"/>
          <w:sz w:val="20"/>
          <w:szCs w:val="20"/>
        </w:rPr>
        <w:t>Innen tilbudsfristens utløp har Oppdragsgiver rett til å foreta rettelser, suppleringer eller endringer i konkurransegrunnlaget som ikke er av vesentlig karakter.</w:t>
      </w:r>
    </w:p>
    <w:p w14:paraId="0AAA1587" w14:textId="77777777" w:rsidR="00EA5364" w:rsidRPr="00EA5364" w:rsidRDefault="00EA5364" w:rsidP="00EA5364">
      <w:pPr>
        <w:rPr>
          <w:rFonts w:ascii="Verdana" w:hAnsi="Verdana" w:cs="Arial"/>
          <w:sz w:val="20"/>
          <w:szCs w:val="20"/>
        </w:rPr>
      </w:pPr>
    </w:p>
    <w:p w14:paraId="1942426E" w14:textId="105D3E39" w:rsidR="00635F20" w:rsidRDefault="00EA5364" w:rsidP="00EA5364">
      <w:pPr>
        <w:rPr>
          <w:rFonts w:ascii="Verdana" w:hAnsi="Verdana" w:cs="Arial"/>
          <w:sz w:val="20"/>
          <w:szCs w:val="20"/>
        </w:rPr>
      </w:pPr>
      <w:r w:rsidRPr="00EA5364">
        <w:rPr>
          <w:rFonts w:ascii="Verdana" w:hAnsi="Verdana" w:cs="Arial"/>
          <w:sz w:val="20"/>
          <w:szCs w:val="20"/>
        </w:rPr>
        <w:t xml:space="preserve">Rettelser, tilleggsinformasjon, endringer og svar på spørsmål vil bli sendt til alle som har meldt sin interesse i Mercell. Tilleggsinformasjon er tilgjengelig under </w:t>
      </w:r>
      <w:proofErr w:type="spellStart"/>
      <w:r w:rsidRPr="00EA5364">
        <w:rPr>
          <w:rFonts w:ascii="Verdana" w:hAnsi="Verdana" w:cs="Arial"/>
          <w:sz w:val="20"/>
          <w:szCs w:val="20"/>
        </w:rPr>
        <w:t>fanebladet</w:t>
      </w:r>
      <w:proofErr w:type="spellEnd"/>
      <w:r w:rsidRPr="00EA5364">
        <w:rPr>
          <w:rFonts w:ascii="Verdana" w:hAnsi="Verdana" w:cs="Arial"/>
          <w:sz w:val="20"/>
          <w:szCs w:val="20"/>
        </w:rPr>
        <w:t xml:space="preserve"> </w:t>
      </w:r>
      <w:r w:rsidR="00981167">
        <w:rPr>
          <w:rFonts w:ascii="Verdana" w:hAnsi="Verdana" w:cs="Arial"/>
          <w:sz w:val="20"/>
          <w:szCs w:val="20"/>
        </w:rPr>
        <w:t>«</w:t>
      </w:r>
      <w:r w:rsidRPr="00EA5364">
        <w:rPr>
          <w:rFonts w:ascii="Verdana" w:hAnsi="Verdana" w:cs="Arial"/>
          <w:sz w:val="20"/>
          <w:szCs w:val="20"/>
        </w:rPr>
        <w:t>Forespørsel</w:t>
      </w:r>
      <w:r w:rsidR="00981167">
        <w:rPr>
          <w:rFonts w:ascii="Verdana" w:hAnsi="Verdana" w:cs="Arial"/>
          <w:sz w:val="20"/>
          <w:szCs w:val="20"/>
        </w:rPr>
        <w:t>»</w:t>
      </w:r>
      <w:r w:rsidRPr="00EA5364">
        <w:rPr>
          <w:rFonts w:ascii="Verdana" w:hAnsi="Verdana" w:cs="Arial"/>
          <w:sz w:val="20"/>
          <w:szCs w:val="20"/>
        </w:rPr>
        <w:t xml:space="preserve">, og deretter under </w:t>
      </w:r>
      <w:proofErr w:type="spellStart"/>
      <w:r w:rsidRPr="00EA5364">
        <w:rPr>
          <w:rFonts w:ascii="Verdana" w:hAnsi="Verdana" w:cs="Arial"/>
          <w:sz w:val="20"/>
          <w:szCs w:val="20"/>
        </w:rPr>
        <w:t>fanebladet</w:t>
      </w:r>
      <w:proofErr w:type="spellEnd"/>
      <w:r w:rsidRPr="00EA5364">
        <w:rPr>
          <w:rFonts w:ascii="Verdana" w:hAnsi="Verdana" w:cs="Arial"/>
          <w:sz w:val="20"/>
          <w:szCs w:val="20"/>
        </w:rPr>
        <w:t xml:space="preserve"> </w:t>
      </w:r>
      <w:r w:rsidR="00981167">
        <w:rPr>
          <w:rFonts w:ascii="Verdana" w:hAnsi="Verdana" w:cs="Arial"/>
          <w:sz w:val="20"/>
          <w:szCs w:val="20"/>
        </w:rPr>
        <w:t>«</w:t>
      </w:r>
      <w:r w:rsidRPr="00EA5364">
        <w:rPr>
          <w:rFonts w:ascii="Verdana" w:hAnsi="Verdana" w:cs="Arial"/>
          <w:sz w:val="20"/>
          <w:szCs w:val="20"/>
        </w:rPr>
        <w:t>Tilleggsinformasjon</w:t>
      </w:r>
      <w:r w:rsidR="00981167">
        <w:rPr>
          <w:rFonts w:ascii="Verdana" w:hAnsi="Verdana" w:cs="Arial"/>
          <w:sz w:val="20"/>
          <w:szCs w:val="20"/>
        </w:rPr>
        <w:t>»</w:t>
      </w:r>
      <w:r w:rsidRPr="00EA5364">
        <w:rPr>
          <w:rFonts w:ascii="Verdana" w:hAnsi="Verdana" w:cs="Arial"/>
          <w:sz w:val="20"/>
          <w:szCs w:val="20"/>
        </w:rPr>
        <w:t xml:space="preserve">. </w:t>
      </w:r>
      <w:r w:rsidR="00397D5D">
        <w:rPr>
          <w:rFonts w:ascii="Verdana" w:hAnsi="Verdana" w:cs="Arial"/>
          <w:sz w:val="20"/>
          <w:szCs w:val="20"/>
        </w:rPr>
        <w:t>Tilbyder</w:t>
      </w:r>
      <w:r w:rsidRPr="00EA5364">
        <w:rPr>
          <w:rFonts w:ascii="Verdana" w:hAnsi="Verdana" w:cs="Arial"/>
          <w:sz w:val="20"/>
          <w:szCs w:val="20"/>
        </w:rPr>
        <w:t>ne vil også motta en e-post med en l</w:t>
      </w:r>
      <w:r w:rsidR="00E86E5F">
        <w:rPr>
          <w:rFonts w:ascii="Verdana" w:hAnsi="Verdana" w:cs="Arial"/>
          <w:sz w:val="20"/>
          <w:szCs w:val="20"/>
        </w:rPr>
        <w:t>enke</w:t>
      </w:r>
      <w:r w:rsidRPr="00EA5364">
        <w:rPr>
          <w:rFonts w:ascii="Verdana" w:hAnsi="Verdana" w:cs="Arial"/>
          <w:sz w:val="20"/>
          <w:szCs w:val="20"/>
        </w:rPr>
        <w:t xml:space="preserve"> til tilleggsinformasjonen.</w:t>
      </w:r>
      <w:r w:rsidR="00EC3E6B">
        <w:rPr>
          <w:rFonts w:ascii="Verdana" w:hAnsi="Verdana" w:cs="Arial"/>
          <w:sz w:val="20"/>
          <w:szCs w:val="20"/>
        </w:rPr>
        <w:t xml:space="preserve"> </w:t>
      </w:r>
      <w:r w:rsidR="00635F20">
        <w:rPr>
          <w:rFonts w:ascii="Verdana" w:hAnsi="Verdana" w:cs="Arial"/>
          <w:sz w:val="20"/>
          <w:szCs w:val="20"/>
        </w:rPr>
        <w:t>Ved en endring av konkurransegrunnlaget, vil dette vises som en ny versjon.</w:t>
      </w:r>
    </w:p>
    <w:p w14:paraId="4C7C25BB" w14:textId="41780B94" w:rsidR="00163555" w:rsidRDefault="00163555" w:rsidP="00EA5364">
      <w:pPr>
        <w:rPr>
          <w:rFonts w:ascii="Verdana" w:hAnsi="Verdana" w:cs="Arial"/>
          <w:sz w:val="20"/>
          <w:szCs w:val="20"/>
        </w:rPr>
      </w:pPr>
    </w:p>
    <w:p w14:paraId="5450C627" w14:textId="77777777" w:rsidR="00D97CE2" w:rsidRDefault="00163555" w:rsidP="00685E96">
      <w:pPr>
        <w:rPr>
          <w:rFonts w:ascii="Verdana" w:hAnsi="Verdana" w:cs="Arial"/>
          <w:sz w:val="20"/>
          <w:szCs w:val="20"/>
        </w:rPr>
      </w:pPr>
      <w:r w:rsidRPr="00163555">
        <w:rPr>
          <w:rFonts w:ascii="Verdana" w:hAnsi="Verdana" w:cs="Arial"/>
          <w:sz w:val="20"/>
          <w:szCs w:val="20"/>
        </w:rPr>
        <w:t xml:space="preserve">Dersom </w:t>
      </w:r>
      <w:r w:rsidR="00397D5D">
        <w:rPr>
          <w:rFonts w:ascii="Verdana" w:hAnsi="Verdana" w:cs="Arial"/>
          <w:sz w:val="20"/>
          <w:szCs w:val="20"/>
        </w:rPr>
        <w:t>tilbyder</w:t>
      </w:r>
      <w:r w:rsidRPr="00163555">
        <w:rPr>
          <w:rFonts w:ascii="Verdana" w:hAnsi="Verdana" w:cs="Arial"/>
          <w:sz w:val="20"/>
          <w:szCs w:val="20"/>
        </w:rPr>
        <w:t xml:space="preserve">en </w:t>
      </w:r>
      <w:r w:rsidR="00635F20">
        <w:rPr>
          <w:rFonts w:ascii="Verdana" w:hAnsi="Verdana" w:cs="Arial"/>
          <w:sz w:val="20"/>
          <w:szCs w:val="20"/>
        </w:rPr>
        <w:t>mener</w:t>
      </w:r>
      <w:r w:rsidR="00635F20" w:rsidRPr="00163555">
        <w:rPr>
          <w:rFonts w:ascii="Verdana" w:hAnsi="Verdana" w:cs="Arial"/>
          <w:sz w:val="20"/>
          <w:szCs w:val="20"/>
        </w:rPr>
        <w:t xml:space="preserve"> </w:t>
      </w:r>
      <w:r w:rsidRPr="00163555">
        <w:rPr>
          <w:rFonts w:ascii="Verdana" w:hAnsi="Verdana" w:cs="Arial"/>
          <w:sz w:val="20"/>
          <w:szCs w:val="20"/>
        </w:rPr>
        <w:t xml:space="preserve">at konkurransegrunnlaget ikke gir tilstrekkelig veiledning, kan </w:t>
      </w:r>
      <w:r w:rsidR="008E6A1C">
        <w:rPr>
          <w:rFonts w:ascii="Verdana" w:hAnsi="Verdana" w:cs="Arial"/>
          <w:sz w:val="20"/>
          <w:szCs w:val="20"/>
        </w:rPr>
        <w:t>tilbyderen</w:t>
      </w:r>
      <w:r w:rsidR="008E6A1C" w:rsidRPr="00163555">
        <w:rPr>
          <w:rFonts w:ascii="Verdana" w:hAnsi="Verdana" w:cs="Arial"/>
          <w:sz w:val="20"/>
          <w:szCs w:val="20"/>
        </w:rPr>
        <w:t xml:space="preserve"> </w:t>
      </w:r>
      <w:r w:rsidRPr="00163555">
        <w:rPr>
          <w:rFonts w:ascii="Verdana" w:hAnsi="Verdana" w:cs="Arial"/>
          <w:sz w:val="20"/>
          <w:szCs w:val="20"/>
        </w:rPr>
        <w:t xml:space="preserve">skriftlig be om tilleggsopplysninger </w:t>
      </w:r>
      <w:r w:rsidR="00635F20">
        <w:rPr>
          <w:rFonts w:ascii="Verdana" w:hAnsi="Verdana" w:cs="Arial"/>
          <w:sz w:val="20"/>
          <w:szCs w:val="20"/>
        </w:rPr>
        <w:t>via Mercell</w:t>
      </w:r>
      <w:r w:rsidRPr="00163555">
        <w:rPr>
          <w:rFonts w:ascii="Verdana" w:hAnsi="Verdana" w:cs="Arial"/>
          <w:sz w:val="20"/>
          <w:szCs w:val="20"/>
        </w:rPr>
        <w:t xml:space="preserve">. </w:t>
      </w:r>
    </w:p>
    <w:p w14:paraId="48D727A3" w14:textId="77777777" w:rsidR="00D97CE2" w:rsidRDefault="00D97CE2" w:rsidP="00685E96">
      <w:pPr>
        <w:rPr>
          <w:rFonts w:ascii="Verdana" w:hAnsi="Verdana" w:cs="Arial"/>
          <w:sz w:val="20"/>
          <w:szCs w:val="20"/>
        </w:rPr>
      </w:pPr>
    </w:p>
    <w:p w14:paraId="06A34D35" w14:textId="5BB8573E" w:rsidR="001E0A14" w:rsidRDefault="00163555" w:rsidP="00685E96">
      <w:pPr>
        <w:rPr>
          <w:rFonts w:ascii="Verdana" w:hAnsi="Verdana" w:cs="Arial"/>
          <w:sz w:val="20"/>
          <w:szCs w:val="20"/>
        </w:rPr>
      </w:pPr>
      <w:r w:rsidRPr="00163555">
        <w:rPr>
          <w:rFonts w:ascii="Verdana" w:hAnsi="Verdana" w:cs="Arial"/>
          <w:sz w:val="20"/>
          <w:szCs w:val="20"/>
        </w:rPr>
        <w:t>Dersom det oppdages feil i konkurransegrunnlaget, bes det om at dette formidles skriftlig</w:t>
      </w:r>
      <w:r w:rsidR="00635F20">
        <w:rPr>
          <w:rFonts w:ascii="Verdana" w:hAnsi="Verdana" w:cs="Arial"/>
          <w:sz w:val="20"/>
          <w:szCs w:val="20"/>
        </w:rPr>
        <w:t xml:space="preserve"> via Mercell</w:t>
      </w:r>
      <w:r w:rsidRPr="00163555">
        <w:rPr>
          <w:rFonts w:ascii="Verdana" w:hAnsi="Verdana" w:cs="Arial"/>
          <w:sz w:val="20"/>
          <w:szCs w:val="20"/>
        </w:rPr>
        <w:t xml:space="preserve">. </w:t>
      </w:r>
    </w:p>
    <w:p w14:paraId="49F7C6A1" w14:textId="77777777" w:rsidR="00F827F1" w:rsidRDefault="00F827F1" w:rsidP="00685E96">
      <w:pPr>
        <w:rPr>
          <w:rFonts w:ascii="Verdana" w:hAnsi="Verdana" w:cs="Arial"/>
          <w:sz w:val="20"/>
          <w:szCs w:val="20"/>
        </w:rPr>
      </w:pPr>
    </w:p>
    <w:p w14:paraId="395BF444" w14:textId="23012369" w:rsidR="001E0A14" w:rsidRPr="0081230A" w:rsidRDefault="2B861EA9" w:rsidP="001E0A14">
      <w:pPr>
        <w:pStyle w:val="Overskrift2"/>
        <w:rPr>
          <w:rFonts w:ascii="Verdana" w:hAnsi="Verdana"/>
          <w:i w:val="0"/>
          <w:iCs w:val="0"/>
          <w:sz w:val="24"/>
          <w:szCs w:val="24"/>
        </w:rPr>
      </w:pPr>
      <w:bookmarkStart w:id="77" w:name="_Toc147839233"/>
      <w:r w:rsidRPr="2B861EA9">
        <w:rPr>
          <w:rFonts w:ascii="Verdana" w:hAnsi="Verdana"/>
          <w:i w:val="0"/>
          <w:iCs w:val="0"/>
          <w:sz w:val="24"/>
          <w:szCs w:val="24"/>
        </w:rPr>
        <w:t>Endr</w:t>
      </w:r>
      <w:r w:rsidR="00D97CE2">
        <w:rPr>
          <w:rFonts w:ascii="Verdana" w:hAnsi="Verdana"/>
          <w:i w:val="0"/>
          <w:iCs w:val="0"/>
          <w:sz w:val="24"/>
          <w:szCs w:val="24"/>
        </w:rPr>
        <w:t>ing</w:t>
      </w:r>
      <w:r w:rsidRPr="2B861EA9">
        <w:rPr>
          <w:rFonts w:ascii="Verdana" w:hAnsi="Verdana"/>
          <w:i w:val="0"/>
          <w:iCs w:val="0"/>
          <w:sz w:val="24"/>
          <w:szCs w:val="24"/>
        </w:rPr>
        <w:t xml:space="preserve"> og tilbakekall</w:t>
      </w:r>
      <w:r w:rsidR="00D97CE2">
        <w:rPr>
          <w:rFonts w:ascii="Verdana" w:hAnsi="Verdana"/>
          <w:i w:val="0"/>
          <w:iCs w:val="0"/>
          <w:sz w:val="24"/>
          <w:szCs w:val="24"/>
        </w:rPr>
        <w:t>ing av</w:t>
      </w:r>
      <w:r w:rsidRPr="2B861EA9">
        <w:rPr>
          <w:rFonts w:ascii="Verdana" w:hAnsi="Verdana"/>
          <w:i w:val="0"/>
          <w:iCs w:val="0"/>
          <w:sz w:val="24"/>
          <w:szCs w:val="24"/>
        </w:rPr>
        <w:t xml:space="preserve"> tilbud</w:t>
      </w:r>
      <w:bookmarkEnd w:id="77"/>
    </w:p>
    <w:p w14:paraId="7BA0AF71" w14:textId="0EAFA336" w:rsidR="0081230A" w:rsidRDefault="001E0A14" w:rsidP="00635F20">
      <w:pPr>
        <w:rPr>
          <w:rFonts w:ascii="Verdana" w:hAnsi="Verdana"/>
          <w:sz w:val="20"/>
          <w:szCs w:val="20"/>
        </w:rPr>
      </w:pPr>
      <w:r w:rsidRPr="00635F20">
        <w:rPr>
          <w:rFonts w:ascii="Verdana" w:hAnsi="Verdana"/>
          <w:sz w:val="20"/>
          <w:szCs w:val="20"/>
        </w:rPr>
        <w:t xml:space="preserve">Et tilbud kan endres inntil utløp av tilbudsfristen ved å gå inn i Mercell-portalen, åpne eget tilbud, gjøre endringer og levere på nytt. Det sist leverte tilbudet regnes som det endelige. Tilbakekalling av tilbud gjøres også via Mercell. </w:t>
      </w:r>
      <w:bookmarkStart w:id="78" w:name="hov2.3.1.4.12"/>
      <w:bookmarkEnd w:id="78"/>
    </w:p>
    <w:p w14:paraId="14174C25" w14:textId="77777777" w:rsidR="00F827F1" w:rsidRDefault="00F827F1" w:rsidP="00635F20">
      <w:pPr>
        <w:rPr>
          <w:rFonts w:ascii="Verdana" w:hAnsi="Verdana"/>
          <w:sz w:val="20"/>
          <w:szCs w:val="20"/>
        </w:rPr>
      </w:pPr>
    </w:p>
    <w:p w14:paraId="34EE4163" w14:textId="77777777" w:rsidR="0081230A" w:rsidRPr="0081230A" w:rsidRDefault="2B861EA9" w:rsidP="0081230A">
      <w:pPr>
        <w:pStyle w:val="Overskrift2"/>
        <w:rPr>
          <w:rFonts w:ascii="Verdana" w:hAnsi="Verdana"/>
          <w:i w:val="0"/>
          <w:iCs w:val="0"/>
          <w:sz w:val="24"/>
          <w:szCs w:val="24"/>
        </w:rPr>
      </w:pPr>
      <w:bookmarkStart w:id="79" w:name="_Toc380667278"/>
      <w:bookmarkStart w:id="80" w:name="_Toc302477546"/>
      <w:bookmarkStart w:id="81" w:name="_Toc201724429"/>
      <w:bookmarkStart w:id="82" w:name="_Toc147839234"/>
      <w:r w:rsidRPr="2B861EA9">
        <w:rPr>
          <w:rFonts w:ascii="Verdana" w:hAnsi="Verdana"/>
          <w:i w:val="0"/>
          <w:iCs w:val="0"/>
          <w:sz w:val="24"/>
          <w:szCs w:val="24"/>
        </w:rPr>
        <w:t>Avlysning av konkurransen og totalforkastelse</w:t>
      </w:r>
      <w:bookmarkEnd w:id="79"/>
      <w:bookmarkEnd w:id="80"/>
      <w:bookmarkEnd w:id="81"/>
      <w:bookmarkEnd w:id="82"/>
    </w:p>
    <w:p w14:paraId="2E657992" w14:textId="61EA0048" w:rsidR="00635F20" w:rsidRDefault="0081230A" w:rsidP="0081230A">
      <w:pPr>
        <w:rPr>
          <w:rFonts w:ascii="Verdana" w:hAnsi="Verdana" w:cs="Arial"/>
          <w:sz w:val="20"/>
          <w:szCs w:val="20"/>
        </w:rPr>
      </w:pPr>
      <w:r w:rsidRPr="00BF79B6">
        <w:rPr>
          <w:rFonts w:ascii="Verdana" w:hAnsi="Verdana" w:cs="Arial"/>
          <w:sz w:val="20"/>
          <w:szCs w:val="20"/>
        </w:rPr>
        <w:t xml:space="preserve">Oppdragsgiver kan avlyse konkurransen eller forkaste samtlige </w:t>
      </w:r>
      <w:r w:rsidR="00397D5D">
        <w:rPr>
          <w:rFonts w:ascii="Verdana" w:hAnsi="Verdana" w:cs="Arial"/>
          <w:sz w:val="20"/>
          <w:szCs w:val="20"/>
        </w:rPr>
        <w:t>t</w:t>
      </w:r>
      <w:r w:rsidRPr="00BF79B6">
        <w:rPr>
          <w:rFonts w:ascii="Verdana" w:hAnsi="Verdana" w:cs="Arial"/>
          <w:sz w:val="20"/>
          <w:szCs w:val="20"/>
        </w:rPr>
        <w:t xml:space="preserve">ilbud dersom det foreligger saklig grunn for det. </w:t>
      </w:r>
    </w:p>
    <w:p w14:paraId="6919AE68" w14:textId="77777777" w:rsidR="00F827F1" w:rsidRDefault="00F827F1" w:rsidP="0081230A">
      <w:pPr>
        <w:rPr>
          <w:rFonts w:ascii="Verdana" w:hAnsi="Verdana" w:cs="Arial"/>
          <w:sz w:val="20"/>
          <w:szCs w:val="20"/>
        </w:rPr>
      </w:pPr>
    </w:p>
    <w:p w14:paraId="016DED1A" w14:textId="77777777" w:rsidR="0081230A" w:rsidRPr="0081230A" w:rsidRDefault="2B861EA9" w:rsidP="0081230A">
      <w:pPr>
        <w:pStyle w:val="Overskrift2"/>
        <w:rPr>
          <w:rFonts w:ascii="Verdana" w:hAnsi="Verdana"/>
          <w:i w:val="0"/>
          <w:iCs w:val="0"/>
          <w:sz w:val="24"/>
          <w:szCs w:val="24"/>
        </w:rPr>
      </w:pPr>
      <w:bookmarkStart w:id="83" w:name="_Toc147839235"/>
      <w:bookmarkStart w:id="84" w:name="_Toc380667279"/>
      <w:bookmarkStart w:id="85" w:name="_Toc302477547"/>
      <w:r w:rsidRPr="2B861EA9">
        <w:rPr>
          <w:rFonts w:ascii="Verdana" w:hAnsi="Verdana"/>
          <w:i w:val="0"/>
          <w:iCs w:val="0"/>
          <w:sz w:val="24"/>
          <w:szCs w:val="24"/>
        </w:rPr>
        <w:t>Avgjørelse av konkurransen</w:t>
      </w:r>
      <w:bookmarkEnd w:id="83"/>
      <w:r w:rsidRPr="2B861EA9">
        <w:rPr>
          <w:rFonts w:ascii="Verdana" w:hAnsi="Verdana"/>
          <w:i w:val="0"/>
          <w:iCs w:val="0"/>
          <w:sz w:val="24"/>
          <w:szCs w:val="24"/>
        </w:rPr>
        <w:t xml:space="preserve"> </w:t>
      </w:r>
      <w:bookmarkEnd w:id="84"/>
      <w:bookmarkEnd w:id="85"/>
    </w:p>
    <w:p w14:paraId="712DB42B" w14:textId="77777777" w:rsidR="0081230A" w:rsidRPr="00BF79B6" w:rsidRDefault="0081230A" w:rsidP="0081230A">
      <w:pPr>
        <w:rPr>
          <w:rFonts w:ascii="Verdana" w:hAnsi="Verdana" w:cs="Arial"/>
          <w:sz w:val="20"/>
          <w:szCs w:val="20"/>
        </w:rPr>
      </w:pPr>
      <w:r w:rsidRPr="00BF79B6">
        <w:rPr>
          <w:rFonts w:ascii="Verdana" w:hAnsi="Verdana" w:cs="Arial"/>
          <w:sz w:val="20"/>
          <w:szCs w:val="20"/>
        </w:rPr>
        <w:t>Alle tilbyderne vil samtidig, og i rimelig tid før kontrakt inngås, bli varselet om Oppdragsgivers beslutning om hvem som skal tildeles kontrakt.</w:t>
      </w:r>
    </w:p>
    <w:p w14:paraId="40D6C61B" w14:textId="77777777" w:rsidR="003D3849" w:rsidRDefault="0081230A" w:rsidP="0081230A">
      <w:pPr>
        <w:rPr>
          <w:rFonts w:ascii="Verdana" w:hAnsi="Verdana" w:cs="Arial"/>
          <w:sz w:val="20"/>
          <w:szCs w:val="20"/>
        </w:rPr>
      </w:pPr>
      <w:r w:rsidRPr="00BF79B6">
        <w:rPr>
          <w:rFonts w:ascii="Verdana" w:hAnsi="Verdana" w:cs="Arial"/>
          <w:sz w:val="20"/>
          <w:szCs w:val="20"/>
        </w:rPr>
        <w:t xml:space="preserve">Meldingen vil inneholde en begrunnelse for valget av tilbud. </w:t>
      </w:r>
    </w:p>
    <w:p w14:paraId="1A2F944C" w14:textId="77777777" w:rsidR="003D3849" w:rsidRDefault="003D3849" w:rsidP="0081230A">
      <w:pPr>
        <w:rPr>
          <w:rFonts w:ascii="Verdana" w:hAnsi="Verdana" w:cs="Arial"/>
          <w:sz w:val="20"/>
          <w:szCs w:val="20"/>
        </w:rPr>
      </w:pPr>
    </w:p>
    <w:p w14:paraId="0165B888" w14:textId="0A7ACA36" w:rsidR="0081230A" w:rsidRDefault="0081230A" w:rsidP="0081230A">
      <w:pPr>
        <w:rPr>
          <w:rFonts w:ascii="Verdana" w:hAnsi="Verdana" w:cs="Arial"/>
          <w:sz w:val="20"/>
          <w:szCs w:val="20"/>
        </w:rPr>
      </w:pPr>
      <w:r w:rsidRPr="003D3849">
        <w:rPr>
          <w:rFonts w:ascii="Verdana" w:hAnsi="Verdana" w:cs="Arial"/>
          <w:sz w:val="20"/>
          <w:szCs w:val="20"/>
        </w:rPr>
        <w:t xml:space="preserve">Det vil påløpe en karenstid på minimum </w:t>
      </w:r>
      <w:r w:rsidRPr="00C52A8A">
        <w:rPr>
          <w:rFonts w:ascii="Verdana" w:hAnsi="Verdana" w:cs="Arial"/>
          <w:sz w:val="20"/>
          <w:szCs w:val="20"/>
        </w:rPr>
        <w:t>10</w:t>
      </w:r>
      <w:r w:rsidRPr="003D3849">
        <w:rPr>
          <w:rFonts w:ascii="Verdana" w:hAnsi="Verdana" w:cs="Arial"/>
          <w:sz w:val="20"/>
          <w:szCs w:val="20"/>
        </w:rPr>
        <w:t xml:space="preserve"> dager etter tildeling, før kontrakt signeres.</w:t>
      </w:r>
    </w:p>
    <w:p w14:paraId="5264C96E" w14:textId="0ACBF964" w:rsidR="00D06892" w:rsidRPr="0081230A" w:rsidRDefault="00D06892" w:rsidP="0081230A">
      <w:pPr>
        <w:spacing w:line="240" w:lineRule="auto"/>
        <w:jc w:val="both"/>
        <w:rPr>
          <w:rFonts w:ascii="Verdana" w:hAnsi="Verdana"/>
          <w:sz w:val="20"/>
          <w:szCs w:val="20"/>
        </w:rPr>
      </w:pPr>
    </w:p>
    <w:p w14:paraId="7F907146" w14:textId="6546480A" w:rsidR="00D06892" w:rsidRDefault="00EA4CF4" w:rsidP="00D06892">
      <w:pPr>
        <w:pStyle w:val="Overskrift1"/>
        <w:rPr>
          <w:rFonts w:ascii="Verdana" w:hAnsi="Verdana"/>
          <w:sz w:val="28"/>
          <w:szCs w:val="28"/>
        </w:rPr>
      </w:pPr>
      <w:bookmarkStart w:id="86" w:name="_Toc147839236"/>
      <w:r w:rsidRPr="00EA5364">
        <w:rPr>
          <w:rFonts w:ascii="Verdana" w:hAnsi="Verdana"/>
          <w:sz w:val="28"/>
          <w:szCs w:val="28"/>
        </w:rPr>
        <w:t>K</w:t>
      </w:r>
      <w:r w:rsidR="00163555">
        <w:rPr>
          <w:rFonts w:ascii="Verdana" w:hAnsi="Verdana"/>
          <w:sz w:val="28"/>
          <w:szCs w:val="28"/>
        </w:rPr>
        <w:t>VALIFIKASJONSKRAV</w:t>
      </w:r>
      <w:bookmarkEnd w:id="86"/>
    </w:p>
    <w:p w14:paraId="51E8A672" w14:textId="77777777" w:rsidR="00163555" w:rsidRPr="00163555" w:rsidRDefault="00163555" w:rsidP="00163555"/>
    <w:p w14:paraId="6DA8E326" w14:textId="77777777" w:rsidR="00E71C60" w:rsidRDefault="00E71C60" w:rsidP="00E71C60">
      <w:pPr>
        <w:rPr>
          <w:rFonts w:ascii="Verdana" w:hAnsi="Verdana" w:cs="Arial"/>
          <w:sz w:val="20"/>
          <w:szCs w:val="20"/>
        </w:rPr>
      </w:pPr>
      <w:bookmarkStart w:id="87" w:name="_Toc516234624"/>
      <w:bookmarkEnd w:id="87"/>
      <w:r>
        <w:rPr>
          <w:rFonts w:ascii="Verdana" w:hAnsi="Verdana" w:cs="Arial"/>
          <w:sz w:val="20"/>
          <w:szCs w:val="20"/>
        </w:rPr>
        <w:t xml:space="preserve">For å kunne få sitt tilbud vurdert må tilbyderen fylle ut det elektroniske egenerklæringsskjemaet (ESPD) i Mercell. I ESPD skjemaet skal tilbyder gi en samlet erklæring om at tilbyder oppfyller samtlige av de kvalifikasjonskravene som </w:t>
      </w:r>
      <w:proofErr w:type="gramStart"/>
      <w:r>
        <w:rPr>
          <w:rFonts w:ascii="Verdana" w:hAnsi="Verdana" w:cs="Arial"/>
          <w:sz w:val="20"/>
          <w:szCs w:val="20"/>
        </w:rPr>
        <w:t>fremkommer</w:t>
      </w:r>
      <w:proofErr w:type="gramEnd"/>
      <w:r>
        <w:rPr>
          <w:rFonts w:ascii="Verdana" w:hAnsi="Verdana" w:cs="Arial"/>
          <w:sz w:val="20"/>
          <w:szCs w:val="20"/>
        </w:rPr>
        <w:t xml:space="preserve"> av dette konkurransegrunnlaget. </w:t>
      </w:r>
    </w:p>
    <w:p w14:paraId="031F2005" w14:textId="77777777" w:rsidR="00E71C60" w:rsidRDefault="00E71C60" w:rsidP="00E71C60">
      <w:pPr>
        <w:rPr>
          <w:rFonts w:ascii="Verdana" w:hAnsi="Verdana" w:cs="Arial"/>
          <w:sz w:val="20"/>
          <w:szCs w:val="20"/>
        </w:rPr>
      </w:pPr>
    </w:p>
    <w:p w14:paraId="5C1C12FE" w14:textId="14E5E361" w:rsidR="00E71C60" w:rsidRDefault="00E71C60" w:rsidP="00E71C60">
      <w:pPr>
        <w:rPr>
          <w:rFonts w:ascii="Verdana" w:hAnsi="Verdana" w:cs="Arial"/>
          <w:sz w:val="20"/>
          <w:szCs w:val="20"/>
        </w:rPr>
      </w:pPr>
      <w:r>
        <w:rPr>
          <w:rFonts w:ascii="Verdana" w:hAnsi="Verdana" w:cs="Arial"/>
          <w:sz w:val="20"/>
          <w:szCs w:val="20"/>
        </w:rPr>
        <w:t>Oppdragsgiver kan på ethvert tidspunkt i konkurransen be Tilbyderen levere alle eller deler av dokumentasjonen som etterspørres.</w:t>
      </w:r>
      <w:r w:rsidR="00A45FD4">
        <w:rPr>
          <w:rFonts w:ascii="Verdana" w:hAnsi="Verdana" w:cs="Arial"/>
          <w:sz w:val="20"/>
          <w:szCs w:val="20"/>
        </w:rPr>
        <w:t xml:space="preserve"> Dokumentasjon på oppfyllelse av kvalifikasjonskravene må fremlegges før forhandlinger. </w:t>
      </w:r>
    </w:p>
    <w:p w14:paraId="2F0C9C83" w14:textId="77777777" w:rsidR="00C00214" w:rsidRPr="00C00214" w:rsidRDefault="00C00214" w:rsidP="00C00214">
      <w:pPr>
        <w:rPr>
          <w:rFonts w:ascii="Verdana" w:hAnsi="Verdana" w:cs="Arial"/>
          <w:sz w:val="20"/>
          <w:szCs w:val="20"/>
        </w:rPr>
      </w:pPr>
    </w:p>
    <w:p w14:paraId="46796360" w14:textId="780D80FF" w:rsidR="003D3849" w:rsidRPr="00B04F44" w:rsidRDefault="2B861EA9" w:rsidP="00B04F44">
      <w:pPr>
        <w:pStyle w:val="Overskrift2"/>
        <w:rPr>
          <w:rFonts w:ascii="Verdana" w:hAnsi="Verdana"/>
          <w:i w:val="0"/>
          <w:iCs w:val="0"/>
          <w:sz w:val="24"/>
          <w:szCs w:val="24"/>
        </w:rPr>
      </w:pPr>
      <w:bookmarkStart w:id="88" w:name="_Toc147839237"/>
      <w:r w:rsidRPr="2B861EA9">
        <w:rPr>
          <w:rFonts w:ascii="Verdana" w:hAnsi="Verdana"/>
          <w:i w:val="0"/>
          <w:iCs w:val="0"/>
          <w:sz w:val="24"/>
          <w:szCs w:val="24"/>
        </w:rPr>
        <w:t>Beskrivelse av kvalifikasjonskravene</w:t>
      </w:r>
      <w:bookmarkEnd w:id="88"/>
    </w:p>
    <w:p w14:paraId="0BAC482F" w14:textId="77777777" w:rsidR="00EA5364" w:rsidRDefault="00EA5364" w:rsidP="001D6977">
      <w:pPr>
        <w:rPr>
          <w:rFonts w:ascii="Verdana" w:hAnsi="Verdana" w:cs="Arial"/>
          <w:sz w:val="20"/>
          <w:szCs w:val="20"/>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94"/>
        <w:gridCol w:w="5387"/>
      </w:tblGrid>
      <w:tr w:rsidR="009C0432" w:rsidRPr="00163555" w14:paraId="0384D6ED" w14:textId="77777777" w:rsidTr="002459CB">
        <w:trPr>
          <w:trHeight w:val="492"/>
        </w:trPr>
        <w:tc>
          <w:tcPr>
            <w:tcW w:w="3894" w:type="dxa"/>
            <w:tcBorders>
              <w:top w:val="single" w:sz="12" w:space="0" w:color="auto"/>
              <w:left w:val="single" w:sz="4" w:space="0" w:color="auto"/>
              <w:bottom w:val="nil"/>
              <w:right w:val="single" w:sz="4" w:space="0" w:color="auto"/>
            </w:tcBorders>
            <w:shd w:val="clear" w:color="auto" w:fill="D9D9D9"/>
            <w:hideMark/>
          </w:tcPr>
          <w:p w14:paraId="4C14D1A2" w14:textId="017A9CCD" w:rsidR="009C0432" w:rsidRPr="00163555" w:rsidRDefault="009C0432" w:rsidP="00163555">
            <w:pPr>
              <w:spacing w:after="200" w:line="276" w:lineRule="auto"/>
              <w:rPr>
                <w:rFonts w:ascii="Verdana" w:eastAsia="Calibri" w:hAnsi="Verdana"/>
                <w:b/>
                <w:sz w:val="20"/>
                <w:szCs w:val="20"/>
                <w:lang w:eastAsia="en-US"/>
              </w:rPr>
            </w:pPr>
            <w:r w:rsidRPr="00163555">
              <w:rPr>
                <w:rFonts w:ascii="Verdana" w:eastAsia="Calibri" w:hAnsi="Verdana"/>
                <w:b/>
                <w:sz w:val="20"/>
                <w:szCs w:val="20"/>
                <w:lang w:eastAsia="en-US"/>
              </w:rPr>
              <w:t>Krav</w:t>
            </w:r>
            <w:r>
              <w:rPr>
                <w:rFonts w:ascii="Verdana" w:eastAsia="Calibri" w:hAnsi="Verdana"/>
                <w:b/>
                <w:sz w:val="20"/>
                <w:szCs w:val="20"/>
                <w:lang w:eastAsia="en-US"/>
              </w:rPr>
              <w:t xml:space="preserve"> til tilbyder</w:t>
            </w:r>
          </w:p>
        </w:tc>
        <w:tc>
          <w:tcPr>
            <w:tcW w:w="5387" w:type="dxa"/>
            <w:tcBorders>
              <w:top w:val="single" w:sz="12" w:space="0" w:color="auto"/>
              <w:left w:val="single" w:sz="4" w:space="0" w:color="auto"/>
              <w:bottom w:val="nil"/>
              <w:right w:val="single" w:sz="4" w:space="0" w:color="auto"/>
            </w:tcBorders>
            <w:shd w:val="clear" w:color="auto" w:fill="D9D9D9"/>
            <w:hideMark/>
          </w:tcPr>
          <w:p w14:paraId="55BB0A3E" w14:textId="77777777" w:rsidR="009C0432" w:rsidRPr="00163555" w:rsidRDefault="009C0432" w:rsidP="00163555">
            <w:pPr>
              <w:spacing w:after="200" w:line="276" w:lineRule="auto"/>
              <w:rPr>
                <w:rFonts w:ascii="Verdana" w:eastAsia="Calibri" w:hAnsi="Verdana"/>
                <w:b/>
                <w:sz w:val="20"/>
                <w:szCs w:val="20"/>
                <w:lang w:eastAsia="en-US"/>
              </w:rPr>
            </w:pPr>
            <w:r w:rsidRPr="00163555">
              <w:rPr>
                <w:rFonts w:ascii="Verdana" w:eastAsia="Calibri" w:hAnsi="Verdana"/>
                <w:b/>
                <w:sz w:val="20"/>
                <w:szCs w:val="20"/>
                <w:lang w:eastAsia="en-US"/>
              </w:rPr>
              <w:t xml:space="preserve">Krav til dokumentasjon </w:t>
            </w:r>
          </w:p>
        </w:tc>
      </w:tr>
      <w:tr w:rsidR="009C0432" w:rsidRPr="00163555" w14:paraId="1171A76E" w14:textId="77777777" w:rsidTr="002459CB">
        <w:tc>
          <w:tcPr>
            <w:tcW w:w="3894" w:type="dxa"/>
            <w:tcBorders>
              <w:top w:val="single" w:sz="12" w:space="0" w:color="auto"/>
              <w:left w:val="single" w:sz="4" w:space="0" w:color="auto"/>
              <w:bottom w:val="single" w:sz="12" w:space="0" w:color="auto"/>
              <w:right w:val="single" w:sz="4" w:space="0" w:color="auto"/>
            </w:tcBorders>
          </w:tcPr>
          <w:p w14:paraId="22B35EBB" w14:textId="56F9C304" w:rsidR="009C0432" w:rsidRPr="00163555" w:rsidRDefault="009C0432" w:rsidP="00163555">
            <w:pPr>
              <w:spacing w:after="200" w:line="276" w:lineRule="auto"/>
              <w:rPr>
                <w:rFonts w:ascii="Verdana" w:eastAsia="Calibri" w:hAnsi="Verdana"/>
                <w:b/>
                <w:sz w:val="20"/>
                <w:szCs w:val="20"/>
                <w:lang w:eastAsia="en-US"/>
              </w:rPr>
            </w:pPr>
            <w:r>
              <w:rPr>
                <w:rFonts w:ascii="Verdana" w:eastAsia="Calibri" w:hAnsi="Verdana"/>
                <w:sz w:val="20"/>
                <w:szCs w:val="20"/>
                <w:lang w:eastAsia="en-US"/>
              </w:rPr>
              <w:t>V</w:t>
            </w:r>
            <w:r w:rsidRPr="00163555">
              <w:rPr>
                <w:rFonts w:ascii="Verdana" w:eastAsia="Calibri" w:hAnsi="Verdana"/>
                <w:sz w:val="20"/>
                <w:szCs w:val="20"/>
                <w:lang w:eastAsia="en-US"/>
              </w:rPr>
              <w:t>ære á jour med innbetaling av skatt, arbeidsavgift og merverdiavgift</w:t>
            </w:r>
            <w:r>
              <w:rPr>
                <w:rFonts w:ascii="Verdana" w:eastAsia="Calibri" w:hAnsi="Verdana"/>
                <w:sz w:val="20"/>
                <w:szCs w:val="20"/>
                <w:lang w:eastAsia="en-US"/>
              </w:rPr>
              <w:t>.</w:t>
            </w:r>
          </w:p>
        </w:tc>
        <w:tc>
          <w:tcPr>
            <w:tcW w:w="5387" w:type="dxa"/>
            <w:tcBorders>
              <w:top w:val="single" w:sz="12" w:space="0" w:color="auto"/>
              <w:left w:val="single" w:sz="4" w:space="0" w:color="auto"/>
              <w:bottom w:val="single" w:sz="12" w:space="0" w:color="auto"/>
              <w:right w:val="single" w:sz="4" w:space="0" w:color="auto"/>
            </w:tcBorders>
          </w:tcPr>
          <w:p w14:paraId="5646003A" w14:textId="25421BA6" w:rsidR="009C0432" w:rsidRPr="00163555" w:rsidRDefault="00CC3CD7" w:rsidP="00163555">
            <w:pPr>
              <w:spacing w:after="200" w:line="276" w:lineRule="auto"/>
              <w:contextualSpacing/>
              <w:rPr>
                <w:rFonts w:ascii="Verdana" w:eastAsia="Calibri" w:hAnsi="Verdana"/>
                <w:sz w:val="20"/>
                <w:szCs w:val="20"/>
                <w:lang w:eastAsia="en-US"/>
              </w:rPr>
            </w:pPr>
            <w:r>
              <w:rPr>
                <w:rFonts w:ascii="Verdana" w:eastAsia="Calibri" w:hAnsi="Verdana"/>
                <w:sz w:val="20"/>
                <w:szCs w:val="20"/>
                <w:lang w:eastAsia="en-US"/>
              </w:rPr>
              <w:t>Attest for s</w:t>
            </w:r>
            <w:r w:rsidR="009C0432" w:rsidRPr="00163555">
              <w:rPr>
                <w:rFonts w:ascii="Verdana" w:eastAsia="Calibri" w:hAnsi="Verdana"/>
                <w:sz w:val="20"/>
                <w:szCs w:val="20"/>
                <w:lang w:eastAsia="en-US"/>
              </w:rPr>
              <w:t>katt</w:t>
            </w:r>
            <w:r w:rsidR="00512903">
              <w:rPr>
                <w:rFonts w:ascii="Verdana" w:eastAsia="Calibri" w:hAnsi="Verdana"/>
                <w:sz w:val="20"/>
                <w:szCs w:val="20"/>
                <w:lang w:eastAsia="en-US"/>
              </w:rPr>
              <w:t xml:space="preserve"> og m</w:t>
            </w:r>
            <w:r>
              <w:rPr>
                <w:rFonts w:ascii="Verdana" w:eastAsia="Calibri" w:hAnsi="Verdana"/>
                <w:sz w:val="20"/>
                <w:szCs w:val="20"/>
                <w:lang w:eastAsia="en-US"/>
              </w:rPr>
              <w:t>erverdiavgift</w:t>
            </w:r>
            <w:r w:rsidR="009C0432" w:rsidRPr="00163555">
              <w:rPr>
                <w:rFonts w:ascii="Verdana" w:eastAsia="Calibri" w:hAnsi="Verdana"/>
                <w:sz w:val="20"/>
                <w:szCs w:val="20"/>
                <w:lang w:eastAsia="en-US"/>
              </w:rPr>
              <w:t xml:space="preserve"> </w:t>
            </w:r>
            <w:r w:rsidR="00512903">
              <w:rPr>
                <w:rFonts w:ascii="Verdana" w:eastAsia="Calibri" w:hAnsi="Verdana"/>
                <w:sz w:val="20"/>
                <w:szCs w:val="20"/>
                <w:lang w:eastAsia="en-US"/>
              </w:rPr>
              <w:t xml:space="preserve">som </w:t>
            </w:r>
            <w:r w:rsidR="009C0432" w:rsidRPr="00163555">
              <w:rPr>
                <w:rFonts w:ascii="Verdana" w:eastAsia="Calibri" w:hAnsi="Verdana"/>
                <w:sz w:val="20"/>
                <w:szCs w:val="20"/>
                <w:lang w:eastAsia="en-US"/>
              </w:rPr>
              <w:t xml:space="preserve">ikke </w:t>
            </w:r>
            <w:r w:rsidR="00512903">
              <w:rPr>
                <w:rFonts w:ascii="Verdana" w:eastAsia="Calibri" w:hAnsi="Verdana"/>
                <w:sz w:val="20"/>
                <w:szCs w:val="20"/>
                <w:lang w:eastAsia="en-US"/>
              </w:rPr>
              <w:t xml:space="preserve">er </w:t>
            </w:r>
            <w:r w:rsidR="009C0432" w:rsidRPr="00163555">
              <w:rPr>
                <w:rFonts w:ascii="Verdana" w:eastAsia="Calibri" w:hAnsi="Verdana"/>
                <w:sz w:val="20"/>
                <w:szCs w:val="20"/>
                <w:lang w:eastAsia="en-US"/>
              </w:rPr>
              <w:t>eldre e</w:t>
            </w:r>
            <w:r w:rsidR="00512903">
              <w:rPr>
                <w:rFonts w:ascii="Verdana" w:eastAsia="Calibri" w:hAnsi="Verdana"/>
                <w:sz w:val="20"/>
                <w:szCs w:val="20"/>
                <w:lang w:eastAsia="en-US"/>
              </w:rPr>
              <w:t>n</w:t>
            </w:r>
            <w:r w:rsidR="009C0432" w:rsidRPr="00163555">
              <w:rPr>
                <w:rFonts w:ascii="Verdana" w:eastAsia="Calibri" w:hAnsi="Verdana"/>
                <w:sz w:val="20"/>
                <w:szCs w:val="20"/>
                <w:lang w:eastAsia="en-US"/>
              </w:rPr>
              <w:t>n 6 mnd</w:t>
            </w:r>
            <w:r w:rsidR="009C0432">
              <w:rPr>
                <w:rFonts w:ascii="Verdana" w:eastAsia="Calibri" w:hAnsi="Verdana"/>
                <w:sz w:val="20"/>
                <w:szCs w:val="20"/>
                <w:lang w:eastAsia="en-US"/>
              </w:rPr>
              <w:t>. (gjelder for norske tilbydere)</w:t>
            </w:r>
            <w:r w:rsidR="009C0432" w:rsidRPr="00163555">
              <w:rPr>
                <w:rFonts w:ascii="Verdana" w:eastAsia="Calibri" w:hAnsi="Verdana"/>
                <w:sz w:val="20"/>
                <w:szCs w:val="20"/>
                <w:lang w:eastAsia="en-US"/>
              </w:rPr>
              <w:t>.</w:t>
            </w:r>
          </w:p>
          <w:p w14:paraId="5683982C" w14:textId="77777777" w:rsidR="009C0432" w:rsidRPr="00163555" w:rsidRDefault="009C0432" w:rsidP="00163555">
            <w:pPr>
              <w:spacing w:after="200" w:line="276" w:lineRule="auto"/>
              <w:contextualSpacing/>
              <w:rPr>
                <w:rFonts w:ascii="Verdana" w:eastAsia="Calibri" w:hAnsi="Verdana"/>
                <w:sz w:val="20"/>
                <w:szCs w:val="20"/>
                <w:lang w:eastAsia="en-US"/>
              </w:rPr>
            </w:pPr>
          </w:p>
        </w:tc>
      </w:tr>
      <w:tr w:rsidR="009C0432" w:rsidRPr="00163555" w14:paraId="6FEEC469" w14:textId="77777777" w:rsidTr="002459CB">
        <w:tc>
          <w:tcPr>
            <w:tcW w:w="3894" w:type="dxa"/>
            <w:tcBorders>
              <w:top w:val="single" w:sz="12" w:space="0" w:color="auto"/>
              <w:left w:val="single" w:sz="4" w:space="0" w:color="auto"/>
              <w:bottom w:val="single" w:sz="12" w:space="0" w:color="auto"/>
              <w:right w:val="single" w:sz="4" w:space="0" w:color="auto"/>
            </w:tcBorders>
          </w:tcPr>
          <w:p w14:paraId="6D715E3B" w14:textId="4552FCED" w:rsidR="009C0432" w:rsidRPr="00163555" w:rsidRDefault="009C0432" w:rsidP="00A345FD">
            <w:pPr>
              <w:spacing w:after="200" w:line="276" w:lineRule="auto"/>
              <w:rPr>
                <w:rFonts w:ascii="Verdana" w:eastAsia="Calibri" w:hAnsi="Verdana"/>
                <w:sz w:val="20"/>
                <w:szCs w:val="20"/>
                <w:highlight w:val="yellow"/>
                <w:lang w:eastAsia="en-US"/>
              </w:rPr>
            </w:pPr>
            <w:r w:rsidRPr="00F73A19">
              <w:rPr>
                <w:rFonts w:ascii="Verdana" w:eastAsia="Calibri" w:hAnsi="Verdana"/>
                <w:sz w:val="20"/>
                <w:szCs w:val="20"/>
                <w:lang w:eastAsia="en-US"/>
              </w:rPr>
              <w:t xml:space="preserve">Ha en finansiell stilling som gjør det mulig for </w:t>
            </w:r>
            <w:r w:rsidR="008E6A1C" w:rsidRPr="00F73A19">
              <w:rPr>
                <w:rFonts w:ascii="Verdana" w:eastAsia="Calibri" w:hAnsi="Verdana"/>
                <w:sz w:val="20"/>
                <w:szCs w:val="20"/>
                <w:lang w:eastAsia="en-US"/>
              </w:rPr>
              <w:t>O</w:t>
            </w:r>
            <w:r w:rsidRPr="00F73A19">
              <w:rPr>
                <w:rFonts w:ascii="Verdana" w:eastAsia="Calibri" w:hAnsi="Verdana"/>
                <w:sz w:val="20"/>
                <w:szCs w:val="20"/>
                <w:lang w:eastAsia="en-US"/>
              </w:rPr>
              <w:t>ppdragsgiver å ha et samarbeide med tilbyder i hele avtaleperioden.</w:t>
            </w:r>
          </w:p>
        </w:tc>
        <w:tc>
          <w:tcPr>
            <w:tcW w:w="5387" w:type="dxa"/>
            <w:tcBorders>
              <w:top w:val="single" w:sz="12" w:space="0" w:color="auto"/>
              <w:left w:val="single" w:sz="4" w:space="0" w:color="auto"/>
              <w:bottom w:val="single" w:sz="12" w:space="0" w:color="auto"/>
              <w:right w:val="single" w:sz="4" w:space="0" w:color="auto"/>
            </w:tcBorders>
          </w:tcPr>
          <w:p w14:paraId="3138ED27" w14:textId="587CC6A8" w:rsidR="009C0432" w:rsidRPr="00163555" w:rsidRDefault="00CD11A5" w:rsidP="00163555">
            <w:pPr>
              <w:spacing w:after="200" w:line="276" w:lineRule="auto"/>
              <w:contextualSpacing/>
              <w:rPr>
                <w:rFonts w:ascii="Verdana" w:eastAsia="Calibri" w:hAnsi="Verdana"/>
                <w:sz w:val="20"/>
                <w:szCs w:val="20"/>
                <w:highlight w:val="yellow"/>
                <w:lang w:eastAsia="en-US"/>
              </w:rPr>
            </w:pPr>
            <w:r>
              <w:rPr>
                <w:rFonts w:ascii="Verdana" w:eastAsia="Calibri" w:hAnsi="Verdana"/>
                <w:sz w:val="20"/>
                <w:szCs w:val="20"/>
                <w:lang w:eastAsia="en-US"/>
              </w:rPr>
              <w:t>Framleggelse av virksomhetens siste innsendte årsregnskap.</w:t>
            </w:r>
          </w:p>
        </w:tc>
      </w:tr>
    </w:tbl>
    <w:p w14:paraId="2D12E4E7" w14:textId="77777777" w:rsidR="00163555" w:rsidRDefault="00163555" w:rsidP="008C67DD">
      <w:pPr>
        <w:rPr>
          <w:rFonts w:ascii="Verdana" w:hAnsi="Verdana" w:cs="Arial"/>
          <w:sz w:val="20"/>
          <w:szCs w:val="20"/>
        </w:rPr>
      </w:pPr>
    </w:p>
    <w:p w14:paraId="4CB4B52B" w14:textId="52C9B09E" w:rsidR="008E0D58" w:rsidRDefault="008E0D58" w:rsidP="008E0D58">
      <w:pPr>
        <w:rPr>
          <w:rFonts w:ascii="Verdana" w:hAnsi="Verdana" w:cs="Arial"/>
          <w:sz w:val="20"/>
          <w:szCs w:val="20"/>
        </w:rPr>
      </w:pPr>
      <w:r>
        <w:rPr>
          <w:rFonts w:ascii="Verdana" w:hAnsi="Verdana" w:cs="Arial"/>
          <w:sz w:val="20"/>
          <w:szCs w:val="20"/>
        </w:rPr>
        <w:t>Dersom tilbyderen har saklig grunn til ikke å fremlegge den dokumentasjon Oppdragsgiver har krevd, kan tilbyder dokumentere sin økonomiske og finansielle kapasitet ved å fremlegge et annet dokument som Oppdragsgiver anser egnet.</w:t>
      </w:r>
    </w:p>
    <w:p w14:paraId="1E898314" w14:textId="00F78461" w:rsidR="00C93144" w:rsidRDefault="00C93144" w:rsidP="008E0D58">
      <w:pPr>
        <w:rPr>
          <w:rFonts w:ascii="Verdana" w:hAnsi="Verdana" w:cs="Arial"/>
          <w:sz w:val="20"/>
          <w:szCs w:val="20"/>
        </w:rPr>
      </w:pPr>
    </w:p>
    <w:p w14:paraId="5FAE236C" w14:textId="77777777" w:rsidR="00C93144" w:rsidRPr="00710CD7" w:rsidRDefault="00C93144" w:rsidP="00C93144">
      <w:pPr>
        <w:pStyle w:val="Overskrift2"/>
        <w:rPr>
          <w:rFonts w:ascii="Verdana" w:hAnsi="Verdana"/>
          <w:i w:val="0"/>
          <w:iCs w:val="0"/>
          <w:sz w:val="24"/>
          <w:szCs w:val="24"/>
        </w:rPr>
      </w:pPr>
      <w:bookmarkStart w:id="89" w:name="_Toc132702738"/>
      <w:bookmarkStart w:id="90" w:name="_Toc147839238"/>
      <w:r w:rsidRPr="00710CD7">
        <w:rPr>
          <w:rFonts w:ascii="Verdana" w:hAnsi="Verdana"/>
          <w:i w:val="0"/>
          <w:iCs w:val="0"/>
          <w:sz w:val="24"/>
          <w:szCs w:val="24"/>
        </w:rPr>
        <w:t>Underleverandører</w:t>
      </w:r>
      <w:bookmarkEnd w:id="89"/>
      <w:bookmarkEnd w:id="90"/>
    </w:p>
    <w:p w14:paraId="3691DA86" w14:textId="77777777" w:rsidR="00C93144" w:rsidRPr="00B74ACE" w:rsidRDefault="00C93144" w:rsidP="00C93144">
      <w:pPr>
        <w:rPr>
          <w:rFonts w:ascii="Verdana" w:hAnsi="Verdana"/>
          <w:sz w:val="20"/>
          <w:szCs w:val="20"/>
        </w:rPr>
      </w:pPr>
      <w:r w:rsidRPr="00B74ACE">
        <w:rPr>
          <w:rFonts w:ascii="Verdana" w:hAnsi="Verdana"/>
          <w:sz w:val="20"/>
          <w:szCs w:val="20"/>
        </w:rPr>
        <w:t>Leverandøren kan for denne kontrakten støtte seg på kapasiteten til andre virksomheter for å oppfylle kravene til økonomisk og finansiell kapasitet, jf. FOA § 16-3, og tekniske og faglige kvalifikasjoner, jf. FOA § 16-5.</w:t>
      </w:r>
    </w:p>
    <w:p w14:paraId="23131D83" w14:textId="77777777" w:rsidR="00B271F6" w:rsidRDefault="00B271F6" w:rsidP="00C93144">
      <w:pPr>
        <w:rPr>
          <w:rFonts w:ascii="Verdana" w:hAnsi="Verdana"/>
          <w:sz w:val="20"/>
          <w:szCs w:val="20"/>
        </w:rPr>
      </w:pPr>
    </w:p>
    <w:p w14:paraId="14791CED" w14:textId="3E2B6D76" w:rsidR="00C93144" w:rsidRDefault="00C93144" w:rsidP="00C93144">
      <w:pPr>
        <w:rPr>
          <w:rFonts w:ascii="Verdana" w:hAnsi="Verdana"/>
          <w:sz w:val="20"/>
          <w:szCs w:val="20"/>
        </w:rPr>
      </w:pPr>
      <w:r w:rsidRPr="00B74ACE">
        <w:rPr>
          <w:rFonts w:ascii="Verdana" w:hAnsi="Verdana"/>
          <w:sz w:val="20"/>
          <w:szCs w:val="20"/>
        </w:rPr>
        <w:t xml:space="preserve">Dersom en leverandører støtter seg på kapasiteten til andre virksomheter, skal </w:t>
      </w:r>
      <w:r w:rsidR="00AA05EA">
        <w:rPr>
          <w:rFonts w:ascii="Verdana" w:hAnsi="Verdana"/>
          <w:sz w:val="20"/>
          <w:szCs w:val="20"/>
        </w:rPr>
        <w:t>leverandøren</w:t>
      </w:r>
      <w:r w:rsidRPr="00B74ACE">
        <w:rPr>
          <w:rFonts w:ascii="Verdana" w:hAnsi="Verdana"/>
          <w:sz w:val="20"/>
          <w:szCs w:val="20"/>
        </w:rPr>
        <w:t xml:space="preserve"> dokumentere at han råder over de nødvendige ressursene, jf. FOA § 16-10, for eksempel i form av en forpliktelseserklæring.</w:t>
      </w:r>
    </w:p>
    <w:p w14:paraId="05576633" w14:textId="77777777" w:rsidR="00C93144" w:rsidRPr="00B74ACE" w:rsidRDefault="00C93144" w:rsidP="00C93144">
      <w:pPr>
        <w:rPr>
          <w:rFonts w:ascii="Verdana" w:hAnsi="Verdana"/>
          <w:sz w:val="20"/>
          <w:szCs w:val="20"/>
        </w:rPr>
      </w:pPr>
    </w:p>
    <w:p w14:paraId="04F86B8D" w14:textId="77777777" w:rsidR="00C93144" w:rsidRPr="00B74ACE" w:rsidRDefault="00C93144" w:rsidP="00C93144">
      <w:pPr>
        <w:rPr>
          <w:rFonts w:ascii="Verdana" w:hAnsi="Verdana"/>
          <w:sz w:val="20"/>
          <w:szCs w:val="20"/>
        </w:rPr>
      </w:pPr>
      <w:r w:rsidRPr="00B74ACE">
        <w:rPr>
          <w:rFonts w:ascii="Verdana" w:hAnsi="Verdana"/>
          <w:sz w:val="20"/>
          <w:szCs w:val="20"/>
        </w:rPr>
        <w:t>Det skal i tillegg leveres egne ESPD-skjemaer for aktuelle underleverandører.</w:t>
      </w:r>
    </w:p>
    <w:p w14:paraId="64C75A9E" w14:textId="1C899B8D" w:rsidR="008C67DD" w:rsidRPr="008C67DD" w:rsidRDefault="00C93144" w:rsidP="008C67DD">
      <w:pPr>
        <w:rPr>
          <w:rFonts w:ascii="Verdana" w:hAnsi="Verdana" w:cs="Arial"/>
          <w:sz w:val="20"/>
          <w:szCs w:val="20"/>
        </w:rPr>
      </w:pPr>
      <w:r w:rsidRPr="00B74ACE">
        <w:rPr>
          <w:rFonts w:ascii="Verdana" w:hAnsi="Verdana"/>
          <w:sz w:val="20"/>
          <w:szCs w:val="20"/>
        </w:rPr>
        <w:t xml:space="preserve">Utfylling og innsending av ESPD-skjema og forpliktelseserklæring gjelder kun for underleverandører som Leverandøren trenger for å oppfylle kvalifikasjonskravene. </w:t>
      </w:r>
    </w:p>
    <w:p w14:paraId="3652D80D" w14:textId="38AE2E96" w:rsidR="00957E63" w:rsidRDefault="00957E63" w:rsidP="007122D7">
      <w:pPr>
        <w:rPr>
          <w:rFonts w:ascii="Verdana" w:hAnsi="Verdana" w:cs="Arial"/>
          <w:sz w:val="20"/>
          <w:szCs w:val="20"/>
        </w:rPr>
      </w:pPr>
    </w:p>
    <w:p w14:paraId="41AFDF99" w14:textId="77CEDF25" w:rsidR="00E12C35" w:rsidRDefault="00E12C35" w:rsidP="00DB78C4">
      <w:pPr>
        <w:pStyle w:val="Overskrift1"/>
        <w:rPr>
          <w:rFonts w:ascii="Verdana" w:hAnsi="Verdana"/>
          <w:sz w:val="28"/>
          <w:szCs w:val="28"/>
        </w:rPr>
      </w:pPr>
      <w:bookmarkStart w:id="91" w:name="_Toc147839239"/>
      <w:r>
        <w:rPr>
          <w:rFonts w:ascii="Verdana" w:hAnsi="Verdana"/>
          <w:sz w:val="28"/>
          <w:szCs w:val="28"/>
        </w:rPr>
        <w:t>GENERELLE KRAV TIL ANSKAFFELSEN</w:t>
      </w:r>
      <w:bookmarkEnd w:id="91"/>
    </w:p>
    <w:p w14:paraId="1171D4BD" w14:textId="3660AD6F" w:rsidR="00E12C35" w:rsidRDefault="00E12C35" w:rsidP="00E12C35">
      <w:pPr>
        <w:pStyle w:val="Overskrift2"/>
        <w:rPr>
          <w:rFonts w:ascii="Verdana" w:hAnsi="Verdana"/>
          <w:i w:val="0"/>
          <w:iCs w:val="0"/>
          <w:sz w:val="24"/>
          <w:szCs w:val="24"/>
        </w:rPr>
      </w:pPr>
      <w:bookmarkStart w:id="92" w:name="_Toc147839240"/>
      <w:r>
        <w:rPr>
          <w:rFonts w:ascii="Verdana" w:hAnsi="Verdana"/>
          <w:i w:val="0"/>
          <w:iCs w:val="0"/>
          <w:sz w:val="24"/>
          <w:szCs w:val="24"/>
        </w:rPr>
        <w:t>Om behandling av personopplysninger i tredjeland (land utenfor EØS)</w:t>
      </w:r>
      <w:bookmarkEnd w:id="92"/>
    </w:p>
    <w:p w14:paraId="56FB239C" w14:textId="4206F247" w:rsidR="00E12C35" w:rsidRDefault="00E12C35" w:rsidP="00E12C35">
      <w:pPr>
        <w:rPr>
          <w:rStyle w:val="eop"/>
          <w:rFonts w:ascii="Times New Roman" w:hAnsi="Times New Roman"/>
          <w:sz w:val="24"/>
          <w:szCs w:val="24"/>
        </w:rPr>
      </w:pPr>
      <w:r w:rsidRPr="001E2968">
        <w:rPr>
          <w:rFonts w:ascii="Verdana" w:hAnsi="Verdana"/>
          <w:sz w:val="20"/>
          <w:szCs w:val="20"/>
        </w:rPr>
        <w:t xml:space="preserve">Som en konsekvens av EUs avgjørelse i </w:t>
      </w:r>
      <w:proofErr w:type="spellStart"/>
      <w:r w:rsidRPr="001E2968">
        <w:rPr>
          <w:rFonts w:ascii="Verdana" w:hAnsi="Verdana"/>
          <w:sz w:val="20"/>
          <w:szCs w:val="20"/>
        </w:rPr>
        <w:t>Schrems</w:t>
      </w:r>
      <w:proofErr w:type="spellEnd"/>
      <w:r w:rsidRPr="001E2968">
        <w:rPr>
          <w:rFonts w:ascii="Verdana" w:hAnsi="Verdana"/>
          <w:sz w:val="20"/>
          <w:szCs w:val="20"/>
        </w:rPr>
        <w:t xml:space="preserve"> II-dommen, skal personopplysninger som hovedregel kun behandles i EØS. En «behandling» er et vidt begrep, og kan bl.a. omfatte lagring og fjerntilgang til personopplysningene, f.eks. ved support. Tilbyder må i sitt tilbud gjøre rede for hvilke land personopplysninger vil behandles i. </w:t>
      </w:r>
      <w:r w:rsidRPr="001E2968">
        <w:rPr>
          <w:rFonts w:ascii="Verdana" w:hAnsi="Verdana"/>
          <w:sz w:val="20"/>
          <w:szCs w:val="20"/>
        </w:rPr>
        <w:br/>
      </w:r>
      <w:r w:rsidRPr="001E2968">
        <w:rPr>
          <w:rFonts w:ascii="Verdana" w:hAnsi="Verdana"/>
          <w:sz w:val="20"/>
          <w:szCs w:val="20"/>
        </w:rPr>
        <w:br/>
        <w:t xml:space="preserve">Dersom tilbyder, eller tilbyders underleverandører, likevel ønsker å behandle personopplysninger i tredjeland, inkludert Storbritannia, må tilbyder gjøre rede for behandlingen som skal gjøres og det rettslige overføringsgrunnlaget for den aktuelle behandlingen, jf. forordningen kap. V. Dette gjelder også for tredjeland som er godkjent av Europakommisjonen. </w:t>
      </w:r>
      <w:r w:rsidRPr="001E2968">
        <w:rPr>
          <w:rFonts w:ascii="Verdana" w:hAnsi="Verdana"/>
          <w:sz w:val="20"/>
          <w:szCs w:val="20"/>
        </w:rPr>
        <w:br/>
      </w:r>
      <w:r w:rsidRPr="001E2968">
        <w:rPr>
          <w:rFonts w:ascii="Verdana" w:hAnsi="Verdana"/>
          <w:sz w:val="20"/>
          <w:szCs w:val="20"/>
        </w:rPr>
        <w:br/>
        <w:t>Ved oppdragsgivers vurdering av tilbyders redegjørelse vil oppdragsgiver bl.a. vektlegge følgende: hvor behandlingen skjer, kompleksitet i kjeden av underleverandører, tilbyders dokumenterte risikovurdering (inkludert eventuell utredning av personvernkonsekvensene for de registrerte) av underleverandører i tredjeland og tilbyders oppfølging av disse underleverandørene, og hvilke tiltak tilbyder har iverksatt for å sikre at personvernforordningens regler og beskyttelsesnivå overholdes.</w:t>
      </w:r>
      <w:r w:rsidRPr="001E2968">
        <w:rPr>
          <w:rFonts w:ascii="Verdana" w:hAnsi="Verdana"/>
          <w:sz w:val="20"/>
          <w:szCs w:val="20"/>
        </w:rPr>
        <w:br/>
      </w:r>
      <w:r w:rsidRPr="001E2968">
        <w:rPr>
          <w:rFonts w:ascii="Verdana" w:hAnsi="Verdana"/>
          <w:sz w:val="20"/>
          <w:szCs w:val="20"/>
        </w:rPr>
        <w:br/>
        <w:t xml:space="preserve">Tilbyder risikerer å få sitt tilbud avvist dersom tilbyder i sitt tilbud forutsetter at behandling av personopplysninger skal skje i ett eller flere bestemte tredjeland, og tilbyder ikke samtidig kan vise til en tilfredsstillende beskyttelse av de registrertes rettigheter og friheter i denne behandlingen. </w:t>
      </w:r>
      <w:r w:rsidRPr="001E2968">
        <w:rPr>
          <w:rFonts w:ascii="Verdana" w:hAnsi="Verdana"/>
          <w:sz w:val="20"/>
          <w:szCs w:val="20"/>
        </w:rPr>
        <w:br/>
      </w:r>
      <w:r w:rsidRPr="001E2968">
        <w:rPr>
          <w:rFonts w:ascii="Verdana" w:hAnsi="Verdana"/>
          <w:sz w:val="20"/>
          <w:szCs w:val="20"/>
        </w:rPr>
        <w:br/>
      </w:r>
      <w:r w:rsidR="00DF1771" w:rsidRPr="008A2522">
        <w:rPr>
          <w:rFonts w:ascii="Verdana" w:hAnsi="Verdana"/>
          <w:sz w:val="20"/>
          <w:szCs w:val="20"/>
        </w:rPr>
        <w:t xml:space="preserve">I de tilfeller der tilbyder/leverandør vil være </w:t>
      </w:r>
      <w:r w:rsidR="00F83713">
        <w:rPr>
          <w:rFonts w:ascii="Verdana" w:hAnsi="Verdana"/>
          <w:sz w:val="20"/>
          <w:szCs w:val="20"/>
        </w:rPr>
        <w:t>O</w:t>
      </w:r>
      <w:r w:rsidR="00DF1771" w:rsidRPr="008A2522">
        <w:rPr>
          <w:rFonts w:ascii="Verdana" w:hAnsi="Verdana"/>
          <w:sz w:val="20"/>
          <w:szCs w:val="20"/>
        </w:rPr>
        <w:t xml:space="preserve">ppdragsgivers databehandler, skal statens standardavtale for behandling av data benyttes. I </w:t>
      </w:r>
      <w:r w:rsidR="00DF1771">
        <w:rPr>
          <w:rFonts w:ascii="Verdana" w:hAnsi="Verdana"/>
          <w:sz w:val="20"/>
          <w:szCs w:val="20"/>
        </w:rPr>
        <w:t>statens standard</w:t>
      </w:r>
      <w:r w:rsidR="00DF1771" w:rsidRPr="008A2522">
        <w:rPr>
          <w:rFonts w:ascii="Verdana" w:hAnsi="Verdana"/>
          <w:sz w:val="20"/>
          <w:szCs w:val="20"/>
        </w:rPr>
        <w:t xml:space="preserve">avtale er </w:t>
      </w:r>
      <w:r w:rsidR="00DF1771">
        <w:rPr>
          <w:rFonts w:ascii="Verdana" w:hAnsi="Verdana"/>
          <w:sz w:val="20"/>
          <w:szCs w:val="20"/>
        </w:rPr>
        <w:t xml:space="preserve">overføring av personopplysninger </w:t>
      </w:r>
      <w:r w:rsidR="00DF1771" w:rsidRPr="008A2522">
        <w:rPr>
          <w:rFonts w:ascii="Verdana" w:hAnsi="Verdana"/>
          <w:sz w:val="20"/>
          <w:szCs w:val="20"/>
        </w:rPr>
        <w:t xml:space="preserve">regulert i </w:t>
      </w:r>
      <w:r w:rsidR="00DF1771">
        <w:rPr>
          <w:rFonts w:ascii="Verdana" w:hAnsi="Verdana"/>
          <w:sz w:val="20"/>
          <w:szCs w:val="20"/>
        </w:rPr>
        <w:t xml:space="preserve">avtalens </w:t>
      </w:r>
      <w:r w:rsidR="00DF1771" w:rsidRPr="008A2522">
        <w:rPr>
          <w:rFonts w:ascii="Verdana" w:hAnsi="Verdana"/>
          <w:sz w:val="20"/>
          <w:szCs w:val="20"/>
        </w:rPr>
        <w:t>punkt 10</w:t>
      </w:r>
      <w:r w:rsidR="00DF1771">
        <w:rPr>
          <w:rFonts w:ascii="Verdana" w:hAnsi="Verdana"/>
          <w:sz w:val="20"/>
          <w:szCs w:val="20"/>
        </w:rPr>
        <w:t>. Du finner avtalen</w:t>
      </w:r>
      <w:r w:rsidR="00DF1771" w:rsidRPr="008A2522">
        <w:rPr>
          <w:rFonts w:ascii="Verdana" w:hAnsi="Verdana"/>
          <w:sz w:val="20"/>
          <w:szCs w:val="20"/>
        </w:rPr>
        <w:t xml:space="preserve"> her:</w:t>
      </w:r>
      <w:r w:rsidR="00DF1771">
        <w:rPr>
          <w:rStyle w:val="eop"/>
          <w:rFonts w:ascii="Times New Roman" w:hAnsi="Times New Roman"/>
          <w:sz w:val="24"/>
          <w:szCs w:val="24"/>
        </w:rPr>
        <w:t xml:space="preserve"> </w:t>
      </w:r>
      <w:hyperlink r:id="rId13" w:tgtFrame="_blank" w:history="1">
        <w:r w:rsidR="00DF1771">
          <w:rPr>
            <w:rStyle w:val="normaltextrun1"/>
            <w:rFonts w:ascii="Times New Roman" w:hAnsi="Times New Roman"/>
            <w:color w:val="0563C1"/>
            <w:sz w:val="24"/>
            <w:szCs w:val="24"/>
            <w:u w:val="single"/>
          </w:rPr>
          <w:t>https://www.anskaffelser.no/verktoy/kontrakter-og-avtaler/databehandleravtale-og-sjekkliste</w:t>
        </w:r>
      </w:hyperlink>
      <w:r w:rsidR="00DF1771">
        <w:rPr>
          <w:rStyle w:val="normaltextrun1"/>
          <w:rFonts w:ascii="Times New Roman" w:hAnsi="Times New Roman"/>
          <w:sz w:val="24"/>
          <w:szCs w:val="24"/>
        </w:rPr>
        <w:t>. </w:t>
      </w:r>
      <w:r w:rsidR="00DF1771">
        <w:rPr>
          <w:rStyle w:val="eop"/>
          <w:rFonts w:ascii="Times New Roman" w:hAnsi="Times New Roman"/>
          <w:sz w:val="24"/>
          <w:szCs w:val="24"/>
        </w:rPr>
        <w:t> </w:t>
      </w:r>
    </w:p>
    <w:p w14:paraId="42BA0572" w14:textId="779CD77F" w:rsidR="00606900" w:rsidRDefault="00606900" w:rsidP="00E12C35">
      <w:pPr>
        <w:rPr>
          <w:rStyle w:val="eop"/>
          <w:rFonts w:ascii="Times New Roman" w:hAnsi="Times New Roman"/>
          <w:sz w:val="24"/>
          <w:szCs w:val="24"/>
        </w:rPr>
      </w:pPr>
    </w:p>
    <w:p w14:paraId="109FC552" w14:textId="77777777" w:rsidR="00606900" w:rsidRDefault="00606900" w:rsidP="00606900">
      <w:pPr>
        <w:pStyle w:val="Overskrift2"/>
        <w:rPr>
          <w:rFonts w:ascii="Verdana" w:hAnsi="Verdana"/>
          <w:i w:val="0"/>
          <w:iCs w:val="0"/>
          <w:sz w:val="24"/>
          <w:szCs w:val="24"/>
        </w:rPr>
      </w:pPr>
      <w:bookmarkStart w:id="93" w:name="_Toc147839241"/>
      <w:r>
        <w:rPr>
          <w:rFonts w:ascii="Verdana" w:hAnsi="Verdana"/>
          <w:i w:val="0"/>
          <w:iCs w:val="0"/>
          <w:sz w:val="24"/>
          <w:szCs w:val="24"/>
        </w:rPr>
        <w:t>Språk</w:t>
      </w:r>
      <w:bookmarkEnd w:id="93"/>
      <w:r>
        <w:rPr>
          <w:rFonts w:ascii="Verdana" w:hAnsi="Verdana"/>
          <w:i w:val="0"/>
          <w:iCs w:val="0"/>
          <w:sz w:val="24"/>
          <w:szCs w:val="24"/>
        </w:rPr>
        <w:t xml:space="preserve"> </w:t>
      </w:r>
    </w:p>
    <w:p w14:paraId="6F83BD12" w14:textId="77777777" w:rsidR="00B425C2" w:rsidRPr="002D502F" w:rsidRDefault="00B425C2" w:rsidP="00B425C2">
      <w:pPr>
        <w:pStyle w:val="Brdtekst"/>
        <w:textAlignment w:val="baseline"/>
        <w:rPr>
          <w:rFonts w:ascii="&amp;quot" w:hAnsi="&amp;quot"/>
          <w:color w:val="000000"/>
          <w:sz w:val="20"/>
        </w:rPr>
      </w:pPr>
      <w:r w:rsidRPr="002D502F">
        <w:rPr>
          <w:rFonts w:ascii="Verdana" w:hAnsi="Verdana"/>
          <w:color w:val="000000"/>
          <w:sz w:val="20"/>
        </w:rPr>
        <w:t>Tilbudet skal utformes på norsk. </w:t>
      </w:r>
      <w:r w:rsidRPr="002D502F">
        <w:rPr>
          <w:rFonts w:ascii="&amp;quot" w:hAnsi="&amp;quot"/>
          <w:color w:val="000000"/>
          <w:sz w:val="20"/>
        </w:rPr>
        <w:t> </w:t>
      </w:r>
    </w:p>
    <w:p w14:paraId="2BF952C0" w14:textId="77777777" w:rsidR="00B425C2" w:rsidRDefault="00B425C2" w:rsidP="00B425C2">
      <w:pPr>
        <w:pStyle w:val="paragraph"/>
        <w:spacing w:before="0" w:beforeAutospacing="0" w:after="0" w:afterAutospacing="0"/>
        <w:textAlignment w:val="baseline"/>
        <w:rPr>
          <w:rStyle w:val="normaltextrun"/>
          <w:rFonts w:ascii="Verdana" w:hAnsi="Verdana"/>
          <w:color w:val="000000"/>
          <w:sz w:val="20"/>
          <w:szCs w:val="20"/>
        </w:rPr>
      </w:pPr>
    </w:p>
    <w:p w14:paraId="16E8694B" w14:textId="77777777" w:rsidR="00B425C2" w:rsidRDefault="00B425C2" w:rsidP="00B425C2">
      <w:pPr>
        <w:pStyle w:val="Brdtekst"/>
        <w:textAlignment w:val="baseline"/>
        <w:rPr>
          <w:rFonts w:ascii="Verdana" w:hAnsi="Verdana"/>
          <w:color w:val="000000"/>
          <w:sz w:val="20"/>
        </w:rPr>
      </w:pPr>
      <w:r w:rsidRPr="002D502F">
        <w:rPr>
          <w:rFonts w:ascii="Verdana" w:hAnsi="Verdana"/>
          <w:color w:val="000000"/>
          <w:sz w:val="20"/>
        </w:rPr>
        <w:t>Kommunikasjon gjennom kommunikasjonsmodulen i Mercell skal skje på norsk.</w:t>
      </w:r>
      <w:r>
        <w:rPr>
          <w:rFonts w:ascii="Verdana" w:hAnsi="Verdana"/>
          <w:color w:val="000000"/>
          <w:sz w:val="20"/>
        </w:rPr>
        <w:t xml:space="preserve"> </w:t>
      </w:r>
    </w:p>
    <w:p w14:paraId="6D1C180B" w14:textId="77777777" w:rsidR="00B425C2" w:rsidRDefault="00B425C2" w:rsidP="00B425C2">
      <w:pPr>
        <w:pStyle w:val="Brdtekst"/>
        <w:textAlignment w:val="baseline"/>
        <w:rPr>
          <w:rFonts w:ascii="Verdana" w:hAnsi="Verdana"/>
          <w:color w:val="000000"/>
          <w:sz w:val="20"/>
        </w:rPr>
      </w:pPr>
    </w:p>
    <w:p w14:paraId="69D347DE" w14:textId="77777777" w:rsidR="00B425C2" w:rsidRDefault="00B425C2" w:rsidP="00B425C2">
      <w:pPr>
        <w:pStyle w:val="Brdtekst"/>
        <w:textAlignment w:val="baseline"/>
        <w:rPr>
          <w:rFonts w:ascii="&amp;quot" w:hAnsi="&amp;quot"/>
          <w:color w:val="000000"/>
          <w:sz w:val="20"/>
        </w:rPr>
      </w:pPr>
      <w:r w:rsidRPr="002D502F">
        <w:rPr>
          <w:rFonts w:ascii="Verdana" w:hAnsi="Verdana"/>
          <w:color w:val="000000"/>
          <w:sz w:val="20"/>
        </w:rPr>
        <w:t>Det er adgang til å levere vedlegg på engelsk, svensk eller dansk der det aktuelle vedlegget allerede er utarbeidet på et annet språk enn norsk. For vedlegg på andre språk enn engelsk, svensk eller dansk skal autorisert oversettelse til norsk fremlegges.</w:t>
      </w:r>
      <w:r w:rsidRPr="002D502F">
        <w:rPr>
          <w:rFonts w:ascii="&amp;quot" w:hAnsi="&amp;quot"/>
          <w:color w:val="000000"/>
          <w:sz w:val="20"/>
        </w:rPr>
        <w:t> </w:t>
      </w:r>
    </w:p>
    <w:p w14:paraId="697902D0" w14:textId="77777777" w:rsidR="00B425C2" w:rsidRDefault="00B425C2" w:rsidP="00B425C2">
      <w:pPr>
        <w:pStyle w:val="Brdtekst"/>
        <w:textAlignment w:val="baseline"/>
        <w:rPr>
          <w:rFonts w:ascii="Verdana" w:hAnsi="Verdana"/>
          <w:color w:val="000000"/>
          <w:sz w:val="20"/>
          <w:highlight w:val="cyan"/>
        </w:rPr>
      </w:pPr>
    </w:p>
    <w:p w14:paraId="626DC65E" w14:textId="77777777" w:rsidR="00B425C2" w:rsidRPr="002D502F" w:rsidRDefault="00B425C2" w:rsidP="00B425C2">
      <w:pPr>
        <w:pStyle w:val="Brdtekst"/>
        <w:textAlignment w:val="baseline"/>
        <w:rPr>
          <w:rFonts w:ascii="&amp;quot" w:hAnsi="&amp;quot"/>
          <w:color w:val="000000"/>
          <w:sz w:val="20"/>
        </w:rPr>
      </w:pPr>
      <w:r w:rsidRPr="001F383A">
        <w:rPr>
          <w:rFonts w:ascii="Verdana" w:hAnsi="Verdana"/>
          <w:color w:val="000000"/>
          <w:sz w:val="20"/>
        </w:rPr>
        <w:t>Eventuelle forhandlinger skal skje på norsk, om annen beskjed ikke gis.</w:t>
      </w:r>
      <w:r>
        <w:rPr>
          <w:rFonts w:ascii="Verdana" w:hAnsi="Verdana"/>
          <w:color w:val="000000"/>
          <w:sz w:val="20"/>
        </w:rPr>
        <w:t xml:space="preserve"> </w:t>
      </w:r>
    </w:p>
    <w:p w14:paraId="46219EED" w14:textId="7C0693CB" w:rsidR="00300EA8" w:rsidRDefault="00300EA8" w:rsidP="00606900">
      <w:pPr>
        <w:rPr>
          <w:rFonts w:ascii="Verdana" w:hAnsi="Verdana" w:cs="Arial"/>
          <w:sz w:val="20"/>
          <w:szCs w:val="20"/>
        </w:rPr>
      </w:pPr>
    </w:p>
    <w:p w14:paraId="02B3C345" w14:textId="77777777" w:rsidR="00300EA8" w:rsidRPr="00265991" w:rsidRDefault="00300EA8" w:rsidP="00300EA8">
      <w:pPr>
        <w:pStyle w:val="Overskrift2"/>
        <w:rPr>
          <w:rFonts w:ascii="Verdana" w:hAnsi="Verdana"/>
          <w:i w:val="0"/>
          <w:iCs w:val="0"/>
          <w:sz w:val="24"/>
          <w:szCs w:val="24"/>
        </w:rPr>
      </w:pPr>
      <w:bookmarkStart w:id="94" w:name="_Toc147839242"/>
      <w:r w:rsidRPr="2B861EA9">
        <w:rPr>
          <w:rFonts w:ascii="Verdana" w:hAnsi="Verdana"/>
          <w:i w:val="0"/>
          <w:iCs w:val="0"/>
          <w:sz w:val="24"/>
          <w:szCs w:val="24"/>
        </w:rPr>
        <w:t>Krav til lønns- og arbeidsvilkår</w:t>
      </w:r>
      <w:bookmarkEnd w:id="94"/>
    </w:p>
    <w:p w14:paraId="4556D5B4" w14:textId="77777777" w:rsidR="00300EA8" w:rsidRPr="0081230A" w:rsidRDefault="00300EA8" w:rsidP="00300EA8">
      <w:pPr>
        <w:rPr>
          <w:rFonts w:ascii="Verdana" w:hAnsi="Verdana" w:cs="Arial"/>
          <w:sz w:val="20"/>
          <w:szCs w:val="20"/>
        </w:rPr>
      </w:pPr>
      <w:r w:rsidRPr="00265991">
        <w:rPr>
          <w:rFonts w:ascii="Verdana" w:hAnsi="Verdana" w:cs="Arial"/>
          <w:sz w:val="20"/>
          <w:szCs w:val="20"/>
        </w:rPr>
        <w:t>Kontrakten vil inneholde krav om lønns- og arbeidsvilkår, dokumentasjon og sanksjoner i samsvar med forskrift om lønns- og arbeidsvilkår av 8. februar 2008 nr. 112.</w:t>
      </w:r>
    </w:p>
    <w:p w14:paraId="2F51379B" w14:textId="77777777" w:rsidR="00300EA8" w:rsidRDefault="00300EA8" w:rsidP="00300EA8">
      <w:pPr>
        <w:rPr>
          <w:rFonts w:ascii="Verdana" w:hAnsi="Verdana"/>
          <w:sz w:val="20"/>
          <w:szCs w:val="20"/>
        </w:rPr>
      </w:pPr>
    </w:p>
    <w:p w14:paraId="59CEFE4A" w14:textId="77777777" w:rsidR="00300EA8" w:rsidRDefault="00300EA8" w:rsidP="00300EA8">
      <w:pPr>
        <w:rPr>
          <w:rFonts w:ascii="Verdana" w:hAnsi="Verdana" w:cs="Arial"/>
          <w:sz w:val="20"/>
          <w:szCs w:val="20"/>
        </w:rPr>
      </w:pPr>
      <w:r>
        <w:rPr>
          <w:rFonts w:ascii="Verdana" w:hAnsi="Verdana" w:cs="Arial"/>
          <w:sz w:val="20"/>
          <w:szCs w:val="20"/>
        </w:rPr>
        <w:t xml:space="preserve">Tilbyder skal dokumentere at tilbyders ansatte ikke har dårligere lønns- og arbeidsvilkår enn det som følger av forskrift om allmenngjort tariffavtale. På områder som ikke er dekket av allmenngjort tariffavtale, skal Tilbyder dokumentere at de ansatte ikke har dårligere lønns- og arbeidsvilkår enn det som følger av gjeldende landsomfattende tariffavtale for den aktuelle bransjen. </w:t>
      </w:r>
    </w:p>
    <w:p w14:paraId="74FE3392" w14:textId="77777777" w:rsidR="00300EA8" w:rsidRDefault="00300EA8" w:rsidP="00300EA8">
      <w:pPr>
        <w:rPr>
          <w:rFonts w:ascii="Verdana" w:hAnsi="Verdana" w:cs="Arial"/>
          <w:sz w:val="20"/>
          <w:szCs w:val="20"/>
        </w:rPr>
      </w:pPr>
    </w:p>
    <w:p w14:paraId="570D6E4F" w14:textId="697B8721" w:rsidR="00300EA8" w:rsidRDefault="00300EA8" w:rsidP="00300EA8">
      <w:pPr>
        <w:rPr>
          <w:rFonts w:ascii="Verdana" w:hAnsi="Verdana" w:cs="Arial"/>
          <w:sz w:val="20"/>
          <w:szCs w:val="20"/>
        </w:rPr>
      </w:pPr>
      <w:r>
        <w:rPr>
          <w:rFonts w:ascii="Verdana" w:hAnsi="Verdana" w:cs="Arial"/>
          <w:sz w:val="20"/>
          <w:szCs w:val="20"/>
        </w:rPr>
        <w:t xml:space="preserve">Tilbyder skal pålegge sine eventuelle underleverandører å følge de samme kravene. </w:t>
      </w:r>
    </w:p>
    <w:p w14:paraId="394DB9B8" w14:textId="77777777" w:rsidR="00300EA8" w:rsidRDefault="00300EA8" w:rsidP="00300EA8">
      <w:pPr>
        <w:rPr>
          <w:rFonts w:ascii="Verdana" w:hAnsi="Verdana" w:cs="Arial"/>
          <w:sz w:val="20"/>
          <w:szCs w:val="20"/>
        </w:rPr>
      </w:pPr>
    </w:p>
    <w:p w14:paraId="2EA2C19C" w14:textId="22B53632" w:rsidR="00CD581F" w:rsidRPr="00CD581F" w:rsidRDefault="00300EA8" w:rsidP="008C07E2">
      <w:pPr>
        <w:rPr>
          <w:rFonts w:ascii="Verdana" w:hAnsi="Verdana"/>
          <w:sz w:val="20"/>
          <w:szCs w:val="20"/>
        </w:rPr>
      </w:pPr>
      <w:r>
        <w:rPr>
          <w:rFonts w:ascii="Verdana" w:hAnsi="Verdana" w:cs="Arial"/>
          <w:sz w:val="20"/>
          <w:szCs w:val="20"/>
        </w:rPr>
        <w:t xml:space="preserve">Tilbyder må enten fylle ut vedlagte egenerklæringsskjema </w:t>
      </w:r>
      <w:proofErr w:type="gramStart"/>
      <w:r>
        <w:rPr>
          <w:rFonts w:ascii="Verdana" w:hAnsi="Verdana" w:cs="Arial"/>
          <w:sz w:val="20"/>
          <w:szCs w:val="20"/>
        </w:rPr>
        <w:t>vedrørende</w:t>
      </w:r>
      <w:proofErr w:type="gramEnd"/>
      <w:r>
        <w:rPr>
          <w:rFonts w:ascii="Verdana" w:hAnsi="Verdana" w:cs="Arial"/>
          <w:sz w:val="20"/>
          <w:szCs w:val="20"/>
        </w:rPr>
        <w:t xml:space="preserve"> lønns- og arbeidsvilkår eller legge ved en tredjepartserklæring.</w:t>
      </w:r>
    </w:p>
    <w:p w14:paraId="1B39F63C" w14:textId="259E36FA" w:rsidR="00DB78C4" w:rsidRPr="00966A30" w:rsidRDefault="00DB78C4" w:rsidP="008C07E2">
      <w:pPr>
        <w:pStyle w:val="Overskrift1"/>
      </w:pPr>
      <w:bookmarkStart w:id="95" w:name="_Toc147839243"/>
      <w:r w:rsidRPr="00DB78C4">
        <w:t>KRAVSPESIFIKASJON</w:t>
      </w:r>
      <w:bookmarkEnd w:id="95"/>
    </w:p>
    <w:p w14:paraId="63C6CF5F" w14:textId="75FE2F85" w:rsidR="00CB7BB6" w:rsidRDefault="2B861EA9" w:rsidP="00C755D8">
      <w:pPr>
        <w:pStyle w:val="Overskrift2"/>
        <w:rPr>
          <w:rFonts w:ascii="Verdana" w:hAnsi="Verdana"/>
          <w:i w:val="0"/>
          <w:iCs w:val="0"/>
          <w:sz w:val="24"/>
          <w:szCs w:val="24"/>
        </w:rPr>
      </w:pPr>
      <w:bookmarkStart w:id="96" w:name="_Toc373221245"/>
      <w:bookmarkStart w:id="97" w:name="_Toc474507198"/>
      <w:bookmarkStart w:id="98" w:name="_Toc147839244"/>
      <w:r w:rsidRPr="2B861EA9">
        <w:rPr>
          <w:rFonts w:ascii="Verdana" w:hAnsi="Verdana"/>
          <w:i w:val="0"/>
          <w:iCs w:val="0"/>
          <w:sz w:val="24"/>
          <w:szCs w:val="24"/>
        </w:rPr>
        <w:t>Krav til oppdraget</w:t>
      </w:r>
      <w:bookmarkEnd w:id="96"/>
      <w:bookmarkEnd w:id="97"/>
      <w:bookmarkEnd w:id="98"/>
    </w:p>
    <w:p w14:paraId="47DDCF2C" w14:textId="432DECA2" w:rsidR="00050AA1" w:rsidRDefault="00A8417F" w:rsidP="00050AA1">
      <w:pPr>
        <w:rPr>
          <w:rFonts w:ascii="Verdana" w:hAnsi="Verdana" w:cs="Arial"/>
          <w:sz w:val="20"/>
          <w:szCs w:val="20"/>
        </w:rPr>
      </w:pPr>
      <w:r>
        <w:rPr>
          <w:rFonts w:ascii="Verdana" w:hAnsi="Verdana" w:cs="Arial"/>
          <w:sz w:val="20"/>
          <w:szCs w:val="20"/>
        </w:rPr>
        <w:t>Dette o</w:t>
      </w:r>
      <w:r w:rsidR="00AE7F9B">
        <w:rPr>
          <w:rFonts w:ascii="Verdana" w:hAnsi="Verdana" w:cs="Arial"/>
          <w:sz w:val="20"/>
          <w:szCs w:val="20"/>
        </w:rPr>
        <w:t>ppdraget</w:t>
      </w:r>
      <w:r w:rsidR="006B59B6" w:rsidRPr="004E00BD">
        <w:rPr>
          <w:rFonts w:ascii="Verdana" w:hAnsi="Verdana" w:cs="Arial"/>
          <w:sz w:val="20"/>
          <w:szCs w:val="20"/>
        </w:rPr>
        <w:t xml:space="preserve"> skal bidra med ny </w:t>
      </w:r>
      <w:r w:rsidR="00144927">
        <w:rPr>
          <w:rFonts w:ascii="Verdana" w:hAnsi="Verdana" w:cs="Arial"/>
          <w:sz w:val="20"/>
          <w:szCs w:val="20"/>
        </w:rPr>
        <w:t xml:space="preserve">og utfyllende </w:t>
      </w:r>
      <w:r w:rsidR="006B59B6" w:rsidRPr="004E00BD">
        <w:rPr>
          <w:rFonts w:ascii="Verdana" w:hAnsi="Verdana" w:cs="Arial"/>
          <w:sz w:val="20"/>
          <w:szCs w:val="20"/>
        </w:rPr>
        <w:t xml:space="preserve">kunnskap om </w:t>
      </w:r>
      <w:r w:rsidR="00A07B2F" w:rsidRPr="008242FA">
        <w:rPr>
          <w:rFonts w:ascii="Verdana" w:hAnsi="Verdana" w:cs="Arial"/>
          <w:sz w:val="20"/>
          <w:szCs w:val="20"/>
        </w:rPr>
        <w:t>eleve</w:t>
      </w:r>
      <w:r w:rsidR="00EA105C">
        <w:rPr>
          <w:rFonts w:ascii="Verdana" w:hAnsi="Verdana" w:cs="Arial"/>
          <w:sz w:val="20"/>
          <w:szCs w:val="20"/>
        </w:rPr>
        <w:t>r</w:t>
      </w:r>
      <w:r w:rsidR="00A07B2F" w:rsidRPr="008242FA">
        <w:rPr>
          <w:rFonts w:ascii="Verdana" w:hAnsi="Verdana" w:cs="Arial"/>
          <w:sz w:val="20"/>
          <w:szCs w:val="20"/>
        </w:rPr>
        <w:t xml:space="preserve">s </w:t>
      </w:r>
      <w:r w:rsidR="00BC79D6">
        <w:rPr>
          <w:rFonts w:ascii="Verdana" w:hAnsi="Verdana" w:cs="Arial"/>
          <w:sz w:val="20"/>
          <w:szCs w:val="20"/>
        </w:rPr>
        <w:t xml:space="preserve">trivsel og </w:t>
      </w:r>
      <w:r w:rsidR="00A07B2F" w:rsidRPr="008242FA">
        <w:rPr>
          <w:rFonts w:ascii="Verdana" w:hAnsi="Verdana" w:cs="Arial"/>
          <w:sz w:val="20"/>
          <w:szCs w:val="20"/>
        </w:rPr>
        <w:t>opplevelse av skolemiljø</w:t>
      </w:r>
      <w:r w:rsidR="004B2EA5" w:rsidRPr="008242FA">
        <w:rPr>
          <w:rFonts w:ascii="Verdana" w:hAnsi="Verdana" w:cs="Arial"/>
          <w:sz w:val="20"/>
          <w:szCs w:val="20"/>
        </w:rPr>
        <w:t>et</w:t>
      </w:r>
      <w:r w:rsidR="00A07B2F" w:rsidRPr="008242FA">
        <w:rPr>
          <w:rFonts w:ascii="Verdana" w:hAnsi="Verdana" w:cs="Arial"/>
          <w:sz w:val="20"/>
          <w:szCs w:val="20"/>
        </w:rPr>
        <w:t xml:space="preserve">, </w:t>
      </w:r>
      <w:r w:rsidR="006A46DF">
        <w:rPr>
          <w:rFonts w:ascii="Verdana" w:hAnsi="Verdana" w:cs="Arial"/>
          <w:sz w:val="20"/>
          <w:szCs w:val="20"/>
        </w:rPr>
        <w:t xml:space="preserve">og </w:t>
      </w:r>
      <w:r w:rsidR="008903BB">
        <w:rPr>
          <w:rFonts w:ascii="Verdana" w:hAnsi="Verdana" w:cs="Arial"/>
          <w:sz w:val="20"/>
          <w:szCs w:val="20"/>
        </w:rPr>
        <w:t xml:space="preserve">om </w:t>
      </w:r>
      <w:r w:rsidR="00A07B2F" w:rsidRPr="008242FA">
        <w:rPr>
          <w:rFonts w:ascii="Verdana" w:hAnsi="Verdana" w:cs="Arial"/>
          <w:sz w:val="20"/>
          <w:szCs w:val="20"/>
        </w:rPr>
        <w:t>hv</w:t>
      </w:r>
      <w:r w:rsidR="00AB5CD3">
        <w:rPr>
          <w:rFonts w:ascii="Verdana" w:hAnsi="Verdana" w:cs="Arial"/>
          <w:sz w:val="20"/>
          <w:szCs w:val="20"/>
        </w:rPr>
        <w:t xml:space="preserve">ordan skolene kan </w:t>
      </w:r>
      <w:r w:rsidR="00A07B2F" w:rsidRPr="008242FA">
        <w:rPr>
          <w:rFonts w:ascii="Verdana" w:hAnsi="Verdana" w:cs="Arial"/>
          <w:sz w:val="20"/>
          <w:szCs w:val="20"/>
        </w:rPr>
        <w:t xml:space="preserve">utvikle et </w:t>
      </w:r>
      <w:r w:rsidR="0039280A" w:rsidRPr="008242FA">
        <w:rPr>
          <w:rFonts w:ascii="Verdana" w:hAnsi="Verdana" w:cs="Arial"/>
          <w:sz w:val="20"/>
          <w:szCs w:val="20"/>
        </w:rPr>
        <w:t xml:space="preserve">inkluderende, trygt og </w:t>
      </w:r>
      <w:r w:rsidR="00A07B2F" w:rsidRPr="008242FA">
        <w:rPr>
          <w:rFonts w:ascii="Verdana" w:hAnsi="Verdana" w:cs="Arial"/>
          <w:sz w:val="20"/>
          <w:szCs w:val="20"/>
        </w:rPr>
        <w:t>godt skolemiljø</w:t>
      </w:r>
      <w:r w:rsidR="00747115">
        <w:rPr>
          <w:rFonts w:ascii="Verdana" w:hAnsi="Verdana" w:cs="Arial"/>
          <w:sz w:val="20"/>
          <w:szCs w:val="20"/>
        </w:rPr>
        <w:t xml:space="preserve"> der elevene trives</w:t>
      </w:r>
      <w:r w:rsidR="00A60E68" w:rsidRPr="008242FA">
        <w:rPr>
          <w:rFonts w:ascii="Verdana" w:hAnsi="Verdana" w:cs="Arial"/>
          <w:sz w:val="20"/>
          <w:szCs w:val="20"/>
        </w:rPr>
        <w:t>.</w:t>
      </w:r>
      <w:r w:rsidR="007309F6" w:rsidRPr="008242FA">
        <w:rPr>
          <w:rFonts w:ascii="Verdana" w:hAnsi="Verdana" w:cs="Arial"/>
          <w:sz w:val="20"/>
          <w:szCs w:val="20"/>
        </w:rPr>
        <w:t xml:space="preserve"> </w:t>
      </w:r>
      <w:r w:rsidR="00050AA1" w:rsidRPr="008242FA">
        <w:rPr>
          <w:rFonts w:ascii="Verdana" w:hAnsi="Verdana" w:cs="Arial"/>
          <w:sz w:val="20"/>
          <w:szCs w:val="20"/>
        </w:rPr>
        <w:t>Oppdraget skal i utgangspunktet rette seg mot 5. til 10. trinn, men det</w:t>
      </w:r>
      <w:r w:rsidR="00721D17">
        <w:rPr>
          <w:rFonts w:ascii="Verdana" w:hAnsi="Verdana" w:cs="Arial"/>
          <w:sz w:val="20"/>
          <w:szCs w:val="20"/>
        </w:rPr>
        <w:t xml:space="preserve"> </w:t>
      </w:r>
      <w:r w:rsidR="00EC111E">
        <w:rPr>
          <w:rFonts w:ascii="Verdana" w:hAnsi="Verdana" w:cs="Arial"/>
          <w:sz w:val="20"/>
          <w:szCs w:val="20"/>
        </w:rPr>
        <w:t xml:space="preserve">er </w:t>
      </w:r>
      <w:r w:rsidR="00046FE7" w:rsidRPr="4721C74E">
        <w:rPr>
          <w:rFonts w:ascii="Verdana" w:hAnsi="Verdana" w:cs="Arial"/>
          <w:sz w:val="20"/>
          <w:szCs w:val="20"/>
        </w:rPr>
        <w:t>åpent</w:t>
      </w:r>
      <w:r w:rsidR="00050AA1" w:rsidRPr="008242FA">
        <w:rPr>
          <w:rFonts w:ascii="Verdana" w:hAnsi="Verdana" w:cs="Arial"/>
          <w:sz w:val="20"/>
          <w:szCs w:val="20"/>
        </w:rPr>
        <w:t xml:space="preserve"> for å</w:t>
      </w:r>
      <w:r w:rsidR="00050AA1" w:rsidRPr="008242FA" w:rsidDel="008A6EFA">
        <w:rPr>
          <w:rFonts w:ascii="Verdana" w:hAnsi="Verdana" w:cs="Arial"/>
          <w:sz w:val="20"/>
          <w:szCs w:val="20"/>
        </w:rPr>
        <w:t xml:space="preserve"> </w:t>
      </w:r>
      <w:r w:rsidR="00050AA1" w:rsidRPr="008242FA">
        <w:rPr>
          <w:rFonts w:ascii="Verdana" w:hAnsi="Verdana" w:cs="Arial"/>
          <w:sz w:val="20"/>
          <w:szCs w:val="20"/>
        </w:rPr>
        <w:t xml:space="preserve">ha med </w:t>
      </w:r>
      <w:r w:rsidR="00046FE7" w:rsidRPr="4721C74E">
        <w:rPr>
          <w:rFonts w:ascii="Verdana" w:hAnsi="Verdana" w:cs="Arial"/>
          <w:sz w:val="20"/>
          <w:szCs w:val="20"/>
        </w:rPr>
        <w:t>lavere</w:t>
      </w:r>
      <w:r w:rsidR="00947A8C">
        <w:rPr>
          <w:rFonts w:ascii="Verdana" w:hAnsi="Verdana" w:cs="Arial"/>
          <w:sz w:val="20"/>
          <w:szCs w:val="20"/>
        </w:rPr>
        <w:t xml:space="preserve"> </w:t>
      </w:r>
      <w:r w:rsidR="00050AA1" w:rsidRPr="008242FA">
        <w:rPr>
          <w:rFonts w:ascii="Verdana" w:hAnsi="Verdana" w:cs="Arial"/>
          <w:sz w:val="20"/>
          <w:szCs w:val="20"/>
        </w:rPr>
        <w:t xml:space="preserve">trinn dersom oppdragstaker vurderer det som hensiktsmessig. </w:t>
      </w:r>
      <w:r w:rsidR="00050AA1" w:rsidRPr="004E00BD">
        <w:rPr>
          <w:rFonts w:ascii="Verdana" w:hAnsi="Verdana" w:cs="Arial"/>
          <w:sz w:val="20"/>
          <w:szCs w:val="20"/>
        </w:rPr>
        <w:t xml:space="preserve"> </w:t>
      </w:r>
    </w:p>
    <w:p w14:paraId="57D4BDFE" w14:textId="77777777" w:rsidR="00C24210" w:rsidRPr="004E00BD" w:rsidRDefault="00C24210" w:rsidP="008D1C30">
      <w:pPr>
        <w:rPr>
          <w:rFonts w:ascii="Verdana" w:hAnsi="Verdana" w:cs="Arial"/>
          <w:sz w:val="20"/>
          <w:szCs w:val="20"/>
        </w:rPr>
      </w:pPr>
    </w:p>
    <w:p w14:paraId="79325E5E" w14:textId="1D231C7D" w:rsidR="00A60E68" w:rsidRPr="008242FA" w:rsidRDefault="00835F45" w:rsidP="008D1C30">
      <w:pPr>
        <w:rPr>
          <w:rFonts w:ascii="Verdana" w:hAnsi="Verdana" w:cs="Arial"/>
          <w:sz w:val="20"/>
          <w:szCs w:val="20"/>
        </w:rPr>
      </w:pPr>
      <w:r>
        <w:rPr>
          <w:rFonts w:ascii="Verdana" w:hAnsi="Verdana" w:cs="Arial"/>
          <w:sz w:val="20"/>
          <w:szCs w:val="20"/>
        </w:rPr>
        <w:t>Å utforske e</w:t>
      </w:r>
      <w:r w:rsidR="007A3AE3" w:rsidRPr="004E00BD">
        <w:rPr>
          <w:rFonts w:ascii="Verdana" w:hAnsi="Verdana" w:cs="Arial"/>
          <w:sz w:val="20"/>
          <w:szCs w:val="20"/>
        </w:rPr>
        <w:t>leven</w:t>
      </w:r>
      <w:r w:rsidR="008D1C30" w:rsidRPr="004E00BD">
        <w:rPr>
          <w:rFonts w:ascii="Verdana" w:hAnsi="Verdana" w:cs="Arial"/>
          <w:sz w:val="20"/>
          <w:szCs w:val="20"/>
        </w:rPr>
        <w:t>e</w:t>
      </w:r>
      <w:r w:rsidR="007A3AE3" w:rsidRPr="004E00BD">
        <w:rPr>
          <w:rFonts w:ascii="Verdana" w:hAnsi="Verdana" w:cs="Arial"/>
          <w:sz w:val="20"/>
          <w:szCs w:val="20"/>
        </w:rPr>
        <w:t xml:space="preserve">s </w:t>
      </w:r>
      <w:r w:rsidR="001C50FA">
        <w:rPr>
          <w:rFonts w:ascii="Verdana" w:hAnsi="Verdana" w:cs="Arial"/>
          <w:sz w:val="20"/>
          <w:szCs w:val="20"/>
        </w:rPr>
        <w:t xml:space="preserve">egne </w:t>
      </w:r>
      <w:r w:rsidR="008D1C30" w:rsidRPr="004E00BD">
        <w:rPr>
          <w:rFonts w:ascii="Verdana" w:hAnsi="Verdana" w:cs="Arial"/>
          <w:sz w:val="20"/>
          <w:szCs w:val="20"/>
        </w:rPr>
        <w:t xml:space="preserve">perspektiv på </w:t>
      </w:r>
      <w:r w:rsidR="00A60E68" w:rsidRPr="008242FA">
        <w:rPr>
          <w:rFonts w:ascii="Verdana" w:hAnsi="Verdana" w:cs="Arial"/>
          <w:sz w:val="20"/>
          <w:szCs w:val="20"/>
        </w:rPr>
        <w:t xml:space="preserve">hva </w:t>
      </w:r>
      <w:r w:rsidR="00B575C5" w:rsidRPr="008242FA">
        <w:rPr>
          <w:rFonts w:ascii="Verdana" w:hAnsi="Verdana" w:cs="Arial"/>
          <w:sz w:val="20"/>
          <w:szCs w:val="20"/>
        </w:rPr>
        <w:t xml:space="preserve">som </w:t>
      </w:r>
      <w:r w:rsidR="00A60E68" w:rsidRPr="008242FA">
        <w:rPr>
          <w:rFonts w:ascii="Verdana" w:hAnsi="Verdana" w:cs="Arial"/>
          <w:sz w:val="20"/>
          <w:szCs w:val="20"/>
        </w:rPr>
        <w:t xml:space="preserve">er </w:t>
      </w:r>
      <w:r w:rsidR="00B575C5" w:rsidRPr="008242FA">
        <w:rPr>
          <w:rFonts w:ascii="Verdana" w:hAnsi="Verdana" w:cs="Arial"/>
          <w:sz w:val="20"/>
          <w:szCs w:val="20"/>
        </w:rPr>
        <w:t>viktig for å trives på skolen</w:t>
      </w:r>
      <w:r w:rsidR="00A60E68" w:rsidRPr="008242FA">
        <w:rPr>
          <w:rFonts w:ascii="Verdana" w:hAnsi="Verdana" w:cs="Arial"/>
          <w:sz w:val="20"/>
          <w:szCs w:val="20"/>
        </w:rPr>
        <w:t>,</w:t>
      </w:r>
      <w:r w:rsidR="00287C23" w:rsidRPr="008242FA">
        <w:rPr>
          <w:rFonts w:ascii="Verdana" w:hAnsi="Verdana" w:cs="Arial"/>
          <w:sz w:val="20"/>
          <w:szCs w:val="20"/>
        </w:rPr>
        <w:t xml:space="preserve"> og </w:t>
      </w:r>
      <w:r w:rsidR="001B0489">
        <w:rPr>
          <w:rFonts w:ascii="Verdana" w:hAnsi="Verdana" w:cs="Arial"/>
          <w:sz w:val="20"/>
          <w:szCs w:val="20"/>
        </w:rPr>
        <w:t xml:space="preserve">hva de mener </w:t>
      </w:r>
      <w:r w:rsidR="00404C6E">
        <w:rPr>
          <w:rFonts w:ascii="Verdana" w:hAnsi="Verdana" w:cs="Arial"/>
          <w:sz w:val="20"/>
          <w:szCs w:val="20"/>
        </w:rPr>
        <w:t xml:space="preserve">utgjør </w:t>
      </w:r>
      <w:r w:rsidR="004818A3" w:rsidRPr="008242FA">
        <w:rPr>
          <w:rFonts w:ascii="Verdana" w:hAnsi="Verdana" w:cs="Arial"/>
          <w:sz w:val="20"/>
          <w:szCs w:val="20"/>
        </w:rPr>
        <w:t xml:space="preserve">et </w:t>
      </w:r>
      <w:r w:rsidR="00E92B04" w:rsidRPr="008242FA">
        <w:rPr>
          <w:rFonts w:ascii="Verdana" w:hAnsi="Verdana" w:cs="Arial"/>
          <w:sz w:val="20"/>
          <w:szCs w:val="20"/>
        </w:rPr>
        <w:t>inkluderende, trygt og godt skolemiljø</w:t>
      </w:r>
      <w:r w:rsidR="007309F6" w:rsidRPr="008242FA">
        <w:rPr>
          <w:rFonts w:ascii="Verdana" w:hAnsi="Verdana" w:cs="Arial"/>
          <w:sz w:val="20"/>
          <w:szCs w:val="20"/>
        </w:rPr>
        <w:t>,</w:t>
      </w:r>
      <w:r w:rsidR="008D1C30" w:rsidRPr="008242FA">
        <w:rPr>
          <w:rFonts w:ascii="Verdana" w:hAnsi="Verdana" w:cs="Arial"/>
          <w:sz w:val="20"/>
          <w:szCs w:val="20"/>
        </w:rPr>
        <w:t xml:space="preserve"> er sentralt</w:t>
      </w:r>
      <w:r w:rsidR="009219BB">
        <w:rPr>
          <w:rFonts w:ascii="Verdana" w:hAnsi="Verdana" w:cs="Arial"/>
          <w:sz w:val="20"/>
          <w:szCs w:val="20"/>
        </w:rPr>
        <w:t xml:space="preserve"> </w:t>
      </w:r>
      <w:r>
        <w:rPr>
          <w:rFonts w:ascii="Verdana" w:hAnsi="Verdana" w:cs="Arial"/>
          <w:sz w:val="20"/>
          <w:szCs w:val="20"/>
        </w:rPr>
        <w:t>for</w:t>
      </w:r>
      <w:r w:rsidR="009219BB">
        <w:rPr>
          <w:rFonts w:ascii="Verdana" w:hAnsi="Verdana" w:cs="Arial"/>
          <w:sz w:val="20"/>
          <w:szCs w:val="20"/>
        </w:rPr>
        <w:t xml:space="preserve"> oppdraget</w:t>
      </w:r>
      <w:r w:rsidR="00554C94" w:rsidRPr="008242FA">
        <w:rPr>
          <w:rFonts w:ascii="Verdana" w:hAnsi="Verdana" w:cs="Arial"/>
          <w:sz w:val="20"/>
          <w:szCs w:val="20"/>
        </w:rPr>
        <w:t>.</w:t>
      </w:r>
      <w:r w:rsidR="00A60E68" w:rsidRPr="008242FA">
        <w:rPr>
          <w:rFonts w:ascii="Verdana" w:hAnsi="Verdana" w:cs="Arial"/>
          <w:sz w:val="20"/>
          <w:szCs w:val="20"/>
        </w:rPr>
        <w:t xml:space="preserve"> </w:t>
      </w:r>
      <w:r w:rsidR="00922C23">
        <w:rPr>
          <w:rFonts w:ascii="Verdana" w:hAnsi="Verdana" w:cs="Arial"/>
          <w:sz w:val="20"/>
          <w:szCs w:val="20"/>
        </w:rPr>
        <w:t>O</w:t>
      </w:r>
      <w:r w:rsidR="00AE4088">
        <w:rPr>
          <w:rFonts w:ascii="Verdana" w:hAnsi="Verdana" w:cs="Arial"/>
          <w:sz w:val="20"/>
          <w:szCs w:val="20"/>
        </w:rPr>
        <w:t xml:space="preserve">ppdragstaker </w:t>
      </w:r>
      <w:r w:rsidR="00922C23">
        <w:rPr>
          <w:rFonts w:ascii="Verdana" w:hAnsi="Verdana" w:cs="Arial"/>
          <w:sz w:val="20"/>
          <w:szCs w:val="20"/>
        </w:rPr>
        <w:t>skal også undersøke</w:t>
      </w:r>
      <w:r w:rsidR="00AE4088">
        <w:rPr>
          <w:rFonts w:ascii="Verdana" w:hAnsi="Verdana" w:cs="Arial"/>
          <w:sz w:val="20"/>
          <w:szCs w:val="20"/>
        </w:rPr>
        <w:t xml:space="preserve"> mulige </w:t>
      </w:r>
      <w:r w:rsidR="003C4121" w:rsidRPr="00C838A8">
        <w:rPr>
          <w:rFonts w:ascii="Verdana" w:hAnsi="Verdana" w:cs="Arial"/>
          <w:sz w:val="20"/>
          <w:szCs w:val="20"/>
        </w:rPr>
        <w:t>årsaker til at flere elever vurderer skolemiljøet mer negativt nå enn tidligere</w:t>
      </w:r>
      <w:r w:rsidR="00EC7D85">
        <w:rPr>
          <w:rFonts w:ascii="Verdana" w:hAnsi="Verdana" w:cs="Arial"/>
          <w:sz w:val="20"/>
          <w:szCs w:val="20"/>
        </w:rPr>
        <w:t xml:space="preserve">. </w:t>
      </w:r>
      <w:r w:rsidR="00A60E68" w:rsidRPr="008242FA">
        <w:rPr>
          <w:rFonts w:ascii="Verdana" w:hAnsi="Verdana" w:cs="Arial"/>
          <w:sz w:val="20"/>
          <w:szCs w:val="20"/>
        </w:rPr>
        <w:t xml:space="preserve">I arbeidet med å forske på barn og unges opplevelser må oppdragstaker vurdere etiske og juridiske utfordringer </w:t>
      </w:r>
      <w:r w:rsidR="00FF687D">
        <w:rPr>
          <w:rFonts w:ascii="Verdana" w:hAnsi="Verdana" w:cs="Arial"/>
          <w:sz w:val="20"/>
          <w:szCs w:val="20"/>
        </w:rPr>
        <w:t>v</w:t>
      </w:r>
      <w:r w:rsidR="00A60E68" w:rsidRPr="008242FA">
        <w:rPr>
          <w:rFonts w:ascii="Verdana" w:hAnsi="Verdana" w:cs="Arial"/>
          <w:sz w:val="20"/>
          <w:szCs w:val="20"/>
        </w:rPr>
        <w:t>ed datainnsamlingen, og ta i bruk metoder som gir rom for og understøtter elevers subjektive representasjon i kunnskapsutviklingen</w:t>
      </w:r>
      <w:r w:rsidR="002306E5">
        <w:rPr>
          <w:rFonts w:ascii="Verdana" w:hAnsi="Verdana" w:cs="Arial"/>
          <w:sz w:val="20"/>
          <w:szCs w:val="20"/>
        </w:rPr>
        <w:t>.</w:t>
      </w:r>
      <w:r w:rsidR="00A60E68" w:rsidRPr="008242FA" w:rsidDel="00A60E68">
        <w:rPr>
          <w:rFonts w:ascii="Verdana" w:hAnsi="Verdana" w:cs="Arial"/>
          <w:sz w:val="20"/>
          <w:szCs w:val="20"/>
        </w:rPr>
        <w:t xml:space="preserve"> </w:t>
      </w:r>
    </w:p>
    <w:p w14:paraId="31341DA6" w14:textId="77777777" w:rsidR="00F64161" w:rsidRPr="008242FA" w:rsidRDefault="00F64161" w:rsidP="002C1644">
      <w:pPr>
        <w:rPr>
          <w:rFonts w:ascii="Verdana" w:hAnsi="Verdana" w:cs="Arial"/>
          <w:sz w:val="20"/>
          <w:szCs w:val="20"/>
        </w:rPr>
      </w:pPr>
    </w:p>
    <w:p w14:paraId="291072B0" w14:textId="0DCC5BDC" w:rsidR="00FB0B83" w:rsidRDefault="00ED4DEE" w:rsidP="00C341E9">
      <w:pPr>
        <w:rPr>
          <w:rFonts w:ascii="Verdana" w:hAnsi="Verdana" w:cs="Arial"/>
          <w:sz w:val="20"/>
          <w:szCs w:val="20"/>
        </w:rPr>
      </w:pPr>
      <w:r w:rsidRPr="2357B02A">
        <w:rPr>
          <w:rFonts w:ascii="Verdana" w:hAnsi="Verdana" w:cs="Arial"/>
          <w:sz w:val="20"/>
          <w:szCs w:val="20"/>
        </w:rPr>
        <w:t xml:space="preserve">Undersøkelsene av </w:t>
      </w:r>
      <w:r w:rsidR="00B71DA2" w:rsidRPr="008242FA">
        <w:rPr>
          <w:rFonts w:ascii="Verdana" w:hAnsi="Verdana" w:cs="Arial"/>
          <w:sz w:val="20"/>
          <w:szCs w:val="20"/>
        </w:rPr>
        <w:t>hv</w:t>
      </w:r>
      <w:r w:rsidR="00B71DA2">
        <w:rPr>
          <w:rFonts w:ascii="Verdana" w:hAnsi="Verdana" w:cs="Arial"/>
          <w:sz w:val="20"/>
          <w:szCs w:val="20"/>
        </w:rPr>
        <w:t xml:space="preserve">ordan skolene kan </w:t>
      </w:r>
      <w:r w:rsidR="00B71DA2" w:rsidRPr="008242FA">
        <w:rPr>
          <w:rFonts w:ascii="Verdana" w:hAnsi="Verdana" w:cs="Arial"/>
          <w:sz w:val="20"/>
          <w:szCs w:val="20"/>
        </w:rPr>
        <w:t>utvikle et inkluderende, trygt og godt skolemiljø</w:t>
      </w:r>
      <w:r w:rsidR="00B71DA2">
        <w:rPr>
          <w:rFonts w:ascii="Verdana" w:hAnsi="Verdana" w:cs="Arial"/>
          <w:sz w:val="20"/>
          <w:szCs w:val="20"/>
        </w:rPr>
        <w:t xml:space="preserve"> der elevene trives</w:t>
      </w:r>
      <w:r w:rsidR="005733A6" w:rsidRPr="2357B02A">
        <w:rPr>
          <w:rFonts w:ascii="Verdana" w:hAnsi="Verdana" w:cs="Arial"/>
          <w:sz w:val="20"/>
          <w:szCs w:val="20"/>
        </w:rPr>
        <w:t xml:space="preserve"> </w:t>
      </w:r>
      <w:r w:rsidR="001E5965" w:rsidRPr="2357B02A">
        <w:rPr>
          <w:rFonts w:ascii="Verdana" w:hAnsi="Verdana" w:cs="Arial"/>
          <w:sz w:val="20"/>
          <w:szCs w:val="20"/>
        </w:rPr>
        <w:t>skal</w:t>
      </w:r>
      <w:r w:rsidR="00EF0C3B" w:rsidRPr="2357B02A">
        <w:rPr>
          <w:rFonts w:ascii="Verdana" w:hAnsi="Verdana" w:cs="Arial"/>
          <w:sz w:val="20"/>
          <w:szCs w:val="20"/>
        </w:rPr>
        <w:t xml:space="preserve"> </w:t>
      </w:r>
      <w:r w:rsidRPr="2357B02A">
        <w:rPr>
          <w:rFonts w:ascii="Verdana" w:hAnsi="Verdana" w:cs="Arial"/>
          <w:sz w:val="20"/>
          <w:szCs w:val="20"/>
        </w:rPr>
        <w:t xml:space="preserve">avgrenses </w:t>
      </w:r>
      <w:r w:rsidR="00286B8D" w:rsidRPr="2357B02A">
        <w:rPr>
          <w:rFonts w:ascii="Verdana" w:hAnsi="Verdana" w:cs="Arial"/>
          <w:sz w:val="20"/>
          <w:szCs w:val="20"/>
        </w:rPr>
        <w:t xml:space="preserve">ved </w:t>
      </w:r>
      <w:r w:rsidR="00C341E9" w:rsidRPr="2357B02A">
        <w:rPr>
          <w:rFonts w:ascii="Verdana" w:hAnsi="Verdana" w:cs="Arial"/>
          <w:sz w:val="20"/>
          <w:szCs w:val="20"/>
        </w:rPr>
        <w:t xml:space="preserve">at </w:t>
      </w:r>
      <w:r w:rsidRPr="2357B02A">
        <w:rPr>
          <w:rFonts w:ascii="Verdana" w:hAnsi="Verdana" w:cs="Arial"/>
          <w:sz w:val="20"/>
          <w:szCs w:val="20"/>
        </w:rPr>
        <w:t>fokuset ligge</w:t>
      </w:r>
      <w:r w:rsidR="00E07272" w:rsidRPr="2357B02A">
        <w:rPr>
          <w:rFonts w:ascii="Verdana" w:hAnsi="Verdana" w:cs="Arial"/>
          <w:sz w:val="20"/>
          <w:szCs w:val="20"/>
        </w:rPr>
        <w:t>r</w:t>
      </w:r>
      <w:r w:rsidRPr="2357B02A">
        <w:rPr>
          <w:rFonts w:ascii="Verdana" w:hAnsi="Verdana" w:cs="Arial"/>
          <w:sz w:val="20"/>
          <w:szCs w:val="20"/>
        </w:rPr>
        <w:t xml:space="preserve"> på det brede arbeidet med skolemiljø</w:t>
      </w:r>
      <w:r w:rsidR="00F44B2B" w:rsidRPr="2357B02A">
        <w:rPr>
          <w:rFonts w:ascii="Verdana" w:hAnsi="Verdana" w:cs="Arial"/>
          <w:sz w:val="20"/>
          <w:szCs w:val="20"/>
        </w:rPr>
        <w:t>et</w:t>
      </w:r>
      <w:r w:rsidRPr="2357B02A">
        <w:rPr>
          <w:rFonts w:ascii="Verdana" w:hAnsi="Verdana" w:cs="Arial"/>
          <w:sz w:val="20"/>
          <w:szCs w:val="20"/>
        </w:rPr>
        <w:t>, ikke på håndtering av enkeltsaker</w:t>
      </w:r>
      <w:r w:rsidR="00C341E9" w:rsidRPr="2357B02A">
        <w:rPr>
          <w:rFonts w:ascii="Verdana" w:hAnsi="Verdana" w:cs="Arial"/>
          <w:sz w:val="20"/>
          <w:szCs w:val="20"/>
        </w:rPr>
        <w:t xml:space="preserve">. Dette innebærer at oppdraget skal utforske </w:t>
      </w:r>
      <w:r w:rsidR="00693601" w:rsidRPr="2357B02A">
        <w:rPr>
          <w:rFonts w:ascii="Verdana" w:hAnsi="Verdana" w:cs="Arial"/>
          <w:sz w:val="20"/>
          <w:szCs w:val="20"/>
        </w:rPr>
        <w:t>skolen</w:t>
      </w:r>
      <w:r w:rsidR="00C31442">
        <w:rPr>
          <w:rFonts w:ascii="Verdana" w:hAnsi="Verdana" w:cs="Arial"/>
          <w:sz w:val="20"/>
          <w:szCs w:val="20"/>
        </w:rPr>
        <w:t>e</w:t>
      </w:r>
      <w:r w:rsidR="00693601" w:rsidRPr="2357B02A">
        <w:rPr>
          <w:rFonts w:ascii="Verdana" w:hAnsi="Verdana" w:cs="Arial"/>
          <w:sz w:val="20"/>
          <w:szCs w:val="20"/>
        </w:rPr>
        <w:t xml:space="preserve">s </w:t>
      </w:r>
      <w:r w:rsidR="007309F6" w:rsidRPr="2357B02A">
        <w:rPr>
          <w:rFonts w:ascii="Verdana" w:hAnsi="Verdana" w:cs="Arial"/>
          <w:sz w:val="20"/>
          <w:szCs w:val="20"/>
        </w:rPr>
        <w:t>arbeid med</w:t>
      </w:r>
      <w:r w:rsidR="00F64161" w:rsidRPr="2357B02A">
        <w:rPr>
          <w:rFonts w:ascii="Verdana" w:hAnsi="Verdana" w:cs="Arial"/>
          <w:sz w:val="20"/>
          <w:szCs w:val="20"/>
        </w:rPr>
        <w:t xml:space="preserve"> å fremme helse, trivsel og læring for alle, og </w:t>
      </w:r>
      <w:r w:rsidR="00B71DA2">
        <w:rPr>
          <w:rFonts w:ascii="Verdana" w:hAnsi="Verdana" w:cs="Arial"/>
          <w:sz w:val="20"/>
          <w:szCs w:val="20"/>
        </w:rPr>
        <w:t>skolens arbeid</w:t>
      </w:r>
      <w:r w:rsidR="00B71DA2" w:rsidRPr="2357B02A">
        <w:rPr>
          <w:rFonts w:ascii="Verdana" w:hAnsi="Verdana" w:cs="Arial"/>
          <w:sz w:val="20"/>
          <w:szCs w:val="20"/>
        </w:rPr>
        <w:t xml:space="preserve"> </w:t>
      </w:r>
      <w:r w:rsidR="00F64161" w:rsidRPr="2357B02A">
        <w:rPr>
          <w:rFonts w:ascii="Verdana" w:hAnsi="Verdana" w:cs="Arial"/>
          <w:sz w:val="20"/>
          <w:szCs w:val="20"/>
        </w:rPr>
        <w:t xml:space="preserve">med forebygging av mistrivsel og krenkelser som mobbing, vold, diskriminering og rasisme. </w:t>
      </w:r>
      <w:r w:rsidR="00D22D71" w:rsidRPr="2357B02A">
        <w:rPr>
          <w:rFonts w:ascii="Verdana" w:hAnsi="Verdana" w:cs="Arial"/>
          <w:sz w:val="20"/>
          <w:szCs w:val="20"/>
        </w:rPr>
        <w:t xml:space="preserve"> </w:t>
      </w:r>
    </w:p>
    <w:p w14:paraId="16B5432C" w14:textId="77777777" w:rsidR="00FB0B83" w:rsidRDefault="00FB0B83" w:rsidP="00F64161">
      <w:pPr>
        <w:rPr>
          <w:rFonts w:ascii="Verdana" w:hAnsi="Verdana" w:cs="Arial"/>
          <w:sz w:val="20"/>
          <w:szCs w:val="20"/>
        </w:rPr>
      </w:pPr>
    </w:p>
    <w:p w14:paraId="0B708808" w14:textId="7CB76371" w:rsidR="00300E48" w:rsidRDefault="0064706A" w:rsidP="00AB6FAA">
      <w:pPr>
        <w:rPr>
          <w:rFonts w:ascii="Verdana" w:hAnsi="Verdana" w:cs="Arial"/>
          <w:sz w:val="20"/>
          <w:szCs w:val="20"/>
        </w:rPr>
      </w:pPr>
      <w:r w:rsidRPr="004E00BD">
        <w:rPr>
          <w:rFonts w:ascii="Verdana" w:hAnsi="Verdana" w:cs="Arial"/>
          <w:sz w:val="20"/>
          <w:szCs w:val="20"/>
        </w:rPr>
        <w:t>Både bredde- og dybde</w:t>
      </w:r>
      <w:r w:rsidR="001D02DD">
        <w:rPr>
          <w:rFonts w:ascii="Verdana" w:hAnsi="Verdana" w:cs="Arial"/>
          <w:sz w:val="20"/>
          <w:szCs w:val="20"/>
        </w:rPr>
        <w:t>kunnskap</w:t>
      </w:r>
      <w:r w:rsidRPr="004E00BD">
        <w:rPr>
          <w:rFonts w:ascii="Verdana" w:hAnsi="Verdana" w:cs="Arial"/>
          <w:sz w:val="20"/>
          <w:szCs w:val="20"/>
        </w:rPr>
        <w:t xml:space="preserve"> </w:t>
      </w:r>
      <w:r>
        <w:rPr>
          <w:rFonts w:ascii="Verdana" w:hAnsi="Verdana" w:cs="Arial"/>
          <w:sz w:val="20"/>
          <w:szCs w:val="20"/>
        </w:rPr>
        <w:t>er</w:t>
      </w:r>
      <w:r w:rsidRPr="004E00BD">
        <w:rPr>
          <w:rFonts w:ascii="Verdana" w:hAnsi="Verdana" w:cs="Arial"/>
          <w:sz w:val="20"/>
          <w:szCs w:val="20"/>
        </w:rPr>
        <w:t xml:space="preserve"> aktuelt for å belyse problemstillingene</w:t>
      </w:r>
      <w:r w:rsidR="00A7254B">
        <w:rPr>
          <w:rFonts w:ascii="Verdana" w:hAnsi="Verdana" w:cs="Arial"/>
          <w:sz w:val="20"/>
          <w:szCs w:val="20"/>
        </w:rPr>
        <w:t>, og d</w:t>
      </w:r>
      <w:r w:rsidR="00A7254B" w:rsidRPr="004E00BD">
        <w:rPr>
          <w:rFonts w:ascii="Verdana" w:hAnsi="Verdana" w:cs="Arial"/>
          <w:sz w:val="20"/>
          <w:szCs w:val="20"/>
        </w:rPr>
        <w:t xml:space="preserve">et er ønskelig </w:t>
      </w:r>
      <w:r w:rsidR="00F97FBE">
        <w:rPr>
          <w:rFonts w:ascii="Verdana" w:hAnsi="Verdana" w:cs="Arial"/>
          <w:sz w:val="20"/>
          <w:szCs w:val="20"/>
        </w:rPr>
        <w:t>at utvalget har en</w:t>
      </w:r>
      <w:r w:rsidR="00A7254B" w:rsidRPr="004E00BD">
        <w:rPr>
          <w:rFonts w:ascii="Verdana" w:hAnsi="Verdana" w:cs="Arial"/>
          <w:sz w:val="20"/>
          <w:szCs w:val="20"/>
        </w:rPr>
        <w:t xml:space="preserve"> geografisk og demografisk spredning som viser variasjonen i Skole-Norge</w:t>
      </w:r>
      <w:r w:rsidR="00A7254B">
        <w:rPr>
          <w:rFonts w:ascii="Verdana" w:hAnsi="Verdana" w:cs="Arial"/>
          <w:sz w:val="20"/>
          <w:szCs w:val="20"/>
        </w:rPr>
        <w:t xml:space="preserve">. </w:t>
      </w:r>
      <w:r w:rsidR="00282A02">
        <w:rPr>
          <w:rFonts w:ascii="Verdana" w:hAnsi="Verdana" w:cs="Arial"/>
          <w:sz w:val="20"/>
          <w:szCs w:val="20"/>
        </w:rPr>
        <w:t>I tillegg til å samle inn egne data,</w:t>
      </w:r>
      <w:r w:rsidR="00624BA5" w:rsidRPr="008242FA">
        <w:rPr>
          <w:rFonts w:ascii="Verdana" w:hAnsi="Verdana" w:cs="Arial"/>
          <w:sz w:val="20"/>
          <w:szCs w:val="20"/>
        </w:rPr>
        <w:t xml:space="preserve"> skal </w:t>
      </w:r>
      <w:r w:rsidR="00C24135">
        <w:rPr>
          <w:rFonts w:ascii="Verdana" w:hAnsi="Verdana" w:cs="Arial"/>
          <w:sz w:val="20"/>
          <w:szCs w:val="20"/>
        </w:rPr>
        <w:t xml:space="preserve">oppdraget </w:t>
      </w:r>
      <w:r w:rsidR="00624BA5" w:rsidRPr="008242FA">
        <w:rPr>
          <w:rFonts w:ascii="Verdana" w:hAnsi="Verdana" w:cs="Arial"/>
          <w:sz w:val="20"/>
          <w:szCs w:val="20"/>
        </w:rPr>
        <w:t xml:space="preserve">bygge videre på </w:t>
      </w:r>
      <w:r w:rsidR="00C31442">
        <w:rPr>
          <w:rFonts w:ascii="Verdana" w:hAnsi="Verdana" w:cs="Arial"/>
          <w:sz w:val="20"/>
          <w:szCs w:val="20"/>
        </w:rPr>
        <w:t>foreliggende og kommende</w:t>
      </w:r>
      <w:r w:rsidR="00624BA5" w:rsidRPr="008242FA">
        <w:rPr>
          <w:rFonts w:ascii="Verdana" w:hAnsi="Verdana" w:cs="Arial"/>
          <w:sz w:val="20"/>
          <w:szCs w:val="20"/>
        </w:rPr>
        <w:t xml:space="preserve"> forskning og statistikk om elevers trivsel. Oppdragstaker oppfordres til å benytte eksisterende datakilder, som Elevundersøkelsen, Ungdata</w:t>
      </w:r>
      <w:r w:rsidR="00A95AE3">
        <w:rPr>
          <w:rFonts w:ascii="Verdana" w:hAnsi="Verdana" w:cs="Arial"/>
          <w:sz w:val="20"/>
          <w:szCs w:val="20"/>
        </w:rPr>
        <w:t>-undersøkelsen</w:t>
      </w:r>
      <w:r w:rsidR="00624BA5" w:rsidRPr="008242FA">
        <w:rPr>
          <w:rFonts w:ascii="Verdana" w:hAnsi="Verdana" w:cs="Arial"/>
          <w:sz w:val="20"/>
          <w:szCs w:val="20"/>
        </w:rPr>
        <w:t xml:space="preserve">, </w:t>
      </w:r>
      <w:r w:rsidR="00C31442">
        <w:rPr>
          <w:rFonts w:ascii="Verdana" w:hAnsi="Verdana" w:cs="Arial"/>
          <w:sz w:val="20"/>
          <w:szCs w:val="20"/>
        </w:rPr>
        <w:t>internasjonale studier (f.eks. PISA</w:t>
      </w:r>
      <w:r w:rsidR="004F7DAB">
        <w:rPr>
          <w:rFonts w:ascii="Verdana" w:hAnsi="Verdana" w:cs="Arial"/>
          <w:sz w:val="20"/>
          <w:szCs w:val="20"/>
        </w:rPr>
        <w:t xml:space="preserve"> og</w:t>
      </w:r>
      <w:r w:rsidR="00C31442">
        <w:rPr>
          <w:rFonts w:ascii="Verdana" w:hAnsi="Verdana" w:cs="Arial"/>
          <w:sz w:val="20"/>
          <w:szCs w:val="20"/>
        </w:rPr>
        <w:t xml:space="preserve"> ICCS)</w:t>
      </w:r>
      <w:r w:rsidR="00C31442" w:rsidRPr="008242FA">
        <w:rPr>
          <w:rFonts w:ascii="Verdana" w:hAnsi="Verdana" w:cs="Arial"/>
          <w:sz w:val="20"/>
          <w:szCs w:val="20"/>
        </w:rPr>
        <w:t xml:space="preserve"> </w:t>
      </w:r>
      <w:r w:rsidR="008A3E00">
        <w:rPr>
          <w:rFonts w:ascii="Verdana" w:hAnsi="Verdana" w:cs="Arial"/>
          <w:sz w:val="20"/>
          <w:szCs w:val="20"/>
        </w:rPr>
        <w:t>og</w:t>
      </w:r>
      <w:r w:rsidR="00624BA5" w:rsidRPr="008242FA">
        <w:rPr>
          <w:rFonts w:ascii="Verdana" w:hAnsi="Verdana" w:cs="Arial"/>
          <w:sz w:val="20"/>
          <w:szCs w:val="20"/>
        </w:rPr>
        <w:t xml:space="preserve"> </w:t>
      </w:r>
      <w:r w:rsidR="00C31442">
        <w:rPr>
          <w:rFonts w:ascii="Verdana" w:hAnsi="Verdana" w:cs="Arial"/>
          <w:sz w:val="20"/>
          <w:szCs w:val="20"/>
        </w:rPr>
        <w:t>eventuelt</w:t>
      </w:r>
      <w:r w:rsidR="00624BA5" w:rsidRPr="008242FA">
        <w:rPr>
          <w:rFonts w:ascii="Verdana" w:hAnsi="Verdana" w:cs="Arial"/>
          <w:sz w:val="20"/>
          <w:szCs w:val="20"/>
        </w:rPr>
        <w:t xml:space="preserve"> andre relevante datakilder. </w:t>
      </w:r>
    </w:p>
    <w:p w14:paraId="5BF93669" w14:textId="77777777" w:rsidR="00300E48" w:rsidRDefault="00300E48" w:rsidP="00AB6FAA">
      <w:pPr>
        <w:rPr>
          <w:rFonts w:ascii="Verdana" w:hAnsi="Verdana" w:cs="Arial"/>
          <w:sz w:val="20"/>
          <w:szCs w:val="20"/>
        </w:rPr>
      </w:pPr>
    </w:p>
    <w:p w14:paraId="5A96B9DB" w14:textId="68870472" w:rsidR="00D26CAD" w:rsidRDefault="00650A76" w:rsidP="00A83901">
      <w:pPr>
        <w:rPr>
          <w:rFonts w:ascii="Verdana" w:hAnsi="Verdana" w:cs="Arial"/>
          <w:sz w:val="20"/>
          <w:szCs w:val="20"/>
        </w:rPr>
      </w:pPr>
      <w:r>
        <w:rPr>
          <w:rFonts w:ascii="Verdana" w:hAnsi="Verdana" w:cs="Arial"/>
          <w:sz w:val="20"/>
          <w:szCs w:val="20"/>
        </w:rPr>
        <w:t>I tilbudet</w:t>
      </w:r>
      <w:r w:rsidR="0005097B" w:rsidRPr="004E00BD">
        <w:rPr>
          <w:rFonts w:ascii="Verdana" w:hAnsi="Verdana" w:cs="Arial"/>
          <w:sz w:val="20"/>
          <w:szCs w:val="20"/>
        </w:rPr>
        <w:t xml:space="preserve"> </w:t>
      </w:r>
      <w:r w:rsidR="00333007" w:rsidRPr="004E00BD">
        <w:rPr>
          <w:rFonts w:ascii="Verdana" w:hAnsi="Verdana" w:cs="Arial"/>
          <w:sz w:val="20"/>
          <w:szCs w:val="20"/>
        </w:rPr>
        <w:t>skal</w:t>
      </w:r>
      <w:r w:rsidR="0005097B" w:rsidRPr="004E00BD">
        <w:rPr>
          <w:rFonts w:ascii="Verdana" w:hAnsi="Verdana" w:cs="Arial"/>
          <w:sz w:val="20"/>
          <w:szCs w:val="20"/>
        </w:rPr>
        <w:t xml:space="preserve"> </w:t>
      </w:r>
      <w:r>
        <w:rPr>
          <w:rFonts w:ascii="Verdana" w:hAnsi="Verdana" w:cs="Arial"/>
          <w:sz w:val="20"/>
          <w:szCs w:val="20"/>
        </w:rPr>
        <w:t xml:space="preserve">det </w:t>
      </w:r>
      <w:r w:rsidR="0005097B" w:rsidRPr="004E00BD">
        <w:rPr>
          <w:rFonts w:ascii="Verdana" w:hAnsi="Verdana" w:cs="Arial"/>
          <w:sz w:val="20"/>
          <w:szCs w:val="20"/>
        </w:rPr>
        <w:t>redegjøre</w:t>
      </w:r>
      <w:r>
        <w:rPr>
          <w:rFonts w:ascii="Verdana" w:hAnsi="Verdana" w:cs="Arial"/>
          <w:sz w:val="20"/>
          <w:szCs w:val="20"/>
        </w:rPr>
        <w:t>s</w:t>
      </w:r>
      <w:r w:rsidR="0005097B" w:rsidRPr="004E00BD">
        <w:rPr>
          <w:rFonts w:ascii="Verdana" w:hAnsi="Verdana" w:cs="Arial"/>
          <w:sz w:val="20"/>
          <w:szCs w:val="20"/>
        </w:rPr>
        <w:t xml:space="preserve"> fo</w:t>
      </w:r>
      <w:r w:rsidR="00A61013">
        <w:rPr>
          <w:rFonts w:ascii="Verdana" w:hAnsi="Verdana" w:cs="Arial"/>
          <w:sz w:val="20"/>
          <w:szCs w:val="20"/>
        </w:rPr>
        <w:t>r</w:t>
      </w:r>
      <w:r w:rsidR="00E23D90">
        <w:rPr>
          <w:rFonts w:ascii="Verdana" w:hAnsi="Verdana" w:cs="Arial"/>
          <w:sz w:val="20"/>
          <w:szCs w:val="20"/>
        </w:rPr>
        <w:t xml:space="preserve"> teor</w:t>
      </w:r>
      <w:r w:rsidR="00A61013">
        <w:rPr>
          <w:rFonts w:ascii="Verdana" w:hAnsi="Verdana" w:cs="Arial"/>
          <w:sz w:val="20"/>
          <w:szCs w:val="20"/>
        </w:rPr>
        <w:t xml:space="preserve">etisk </w:t>
      </w:r>
      <w:r w:rsidR="00130E86">
        <w:rPr>
          <w:rFonts w:ascii="Verdana" w:hAnsi="Verdana" w:cs="Arial"/>
          <w:sz w:val="20"/>
          <w:szCs w:val="20"/>
        </w:rPr>
        <w:t>rammeverk</w:t>
      </w:r>
      <w:r w:rsidR="00986802">
        <w:rPr>
          <w:rFonts w:ascii="Verdana" w:hAnsi="Verdana" w:cs="Arial"/>
          <w:sz w:val="20"/>
          <w:szCs w:val="20"/>
        </w:rPr>
        <w:t>,</w:t>
      </w:r>
      <w:r w:rsidR="00E23D90">
        <w:rPr>
          <w:rFonts w:ascii="Verdana" w:hAnsi="Verdana" w:cs="Arial"/>
          <w:sz w:val="20"/>
          <w:szCs w:val="20"/>
        </w:rPr>
        <w:t xml:space="preserve"> </w:t>
      </w:r>
      <w:r w:rsidR="00130E86">
        <w:rPr>
          <w:rFonts w:ascii="Verdana" w:hAnsi="Verdana" w:cs="Arial"/>
          <w:sz w:val="20"/>
          <w:szCs w:val="20"/>
        </w:rPr>
        <w:t>samt hvilke</w:t>
      </w:r>
      <w:r w:rsidR="006039D4">
        <w:rPr>
          <w:rFonts w:ascii="Verdana" w:hAnsi="Verdana" w:cs="Arial"/>
          <w:sz w:val="20"/>
          <w:szCs w:val="20"/>
        </w:rPr>
        <w:t xml:space="preserve"> empiriske kilder,</w:t>
      </w:r>
      <w:r w:rsidR="00130E86">
        <w:rPr>
          <w:rFonts w:ascii="Verdana" w:hAnsi="Verdana" w:cs="Arial"/>
          <w:sz w:val="20"/>
          <w:szCs w:val="20"/>
        </w:rPr>
        <w:t xml:space="preserve"> </w:t>
      </w:r>
      <w:r w:rsidR="0005097B" w:rsidRPr="004E00BD">
        <w:rPr>
          <w:rFonts w:ascii="Verdana" w:hAnsi="Verdana" w:cs="Arial"/>
          <w:sz w:val="20"/>
          <w:szCs w:val="20"/>
        </w:rPr>
        <w:t>metod</w:t>
      </w:r>
      <w:r w:rsidR="00A61013">
        <w:rPr>
          <w:rFonts w:ascii="Verdana" w:hAnsi="Verdana" w:cs="Arial"/>
          <w:sz w:val="20"/>
          <w:szCs w:val="20"/>
        </w:rPr>
        <w:t>iske tilnærminger</w:t>
      </w:r>
      <w:r w:rsidR="00106906">
        <w:rPr>
          <w:rFonts w:ascii="Verdana" w:hAnsi="Verdana" w:cs="Arial"/>
          <w:sz w:val="20"/>
          <w:szCs w:val="20"/>
        </w:rPr>
        <w:t xml:space="preserve"> </w:t>
      </w:r>
      <w:r w:rsidR="00986802">
        <w:rPr>
          <w:rFonts w:ascii="Verdana" w:hAnsi="Verdana" w:cs="Arial"/>
          <w:sz w:val="20"/>
          <w:szCs w:val="20"/>
        </w:rPr>
        <w:t>og analysestrategier</w:t>
      </w:r>
      <w:r w:rsidR="0005097B" w:rsidRPr="004E00BD">
        <w:rPr>
          <w:rFonts w:ascii="Verdana" w:hAnsi="Verdana" w:cs="Arial"/>
          <w:sz w:val="20"/>
          <w:szCs w:val="20"/>
        </w:rPr>
        <w:t xml:space="preserve"> </w:t>
      </w:r>
      <w:r w:rsidR="00ED76BD">
        <w:rPr>
          <w:rFonts w:ascii="Verdana" w:hAnsi="Verdana" w:cs="Arial"/>
          <w:sz w:val="20"/>
          <w:szCs w:val="20"/>
        </w:rPr>
        <w:t xml:space="preserve">som skal </w:t>
      </w:r>
      <w:r w:rsidR="00BC596D">
        <w:rPr>
          <w:rFonts w:ascii="Verdana" w:hAnsi="Verdana" w:cs="Arial"/>
          <w:sz w:val="20"/>
          <w:szCs w:val="20"/>
        </w:rPr>
        <w:t>gi</w:t>
      </w:r>
      <w:r w:rsidR="00ED76BD">
        <w:rPr>
          <w:rFonts w:ascii="Verdana" w:hAnsi="Verdana" w:cs="Arial"/>
          <w:sz w:val="20"/>
          <w:szCs w:val="20"/>
        </w:rPr>
        <w:t xml:space="preserve"> svar på problemstillingene</w:t>
      </w:r>
      <w:r w:rsidR="0066131F">
        <w:rPr>
          <w:rFonts w:ascii="Verdana" w:hAnsi="Verdana" w:cs="Arial"/>
          <w:sz w:val="20"/>
          <w:szCs w:val="20"/>
        </w:rPr>
        <w:t>.</w:t>
      </w:r>
    </w:p>
    <w:p w14:paraId="4C1C0CDA" w14:textId="77777777" w:rsidR="00A75513" w:rsidRDefault="00A75513" w:rsidP="00A83901">
      <w:pPr>
        <w:rPr>
          <w:rFonts w:ascii="Verdana" w:hAnsi="Verdana" w:cs="Arial"/>
          <w:sz w:val="20"/>
          <w:szCs w:val="20"/>
        </w:rPr>
      </w:pPr>
    </w:p>
    <w:p w14:paraId="41117845" w14:textId="712ECD0E" w:rsidR="0005097B" w:rsidRPr="004E00BD" w:rsidRDefault="00AC727B" w:rsidP="00ED0CD0">
      <w:pPr>
        <w:rPr>
          <w:rFonts w:ascii="Verdana" w:hAnsi="Verdana" w:cs="Arial"/>
          <w:sz w:val="20"/>
          <w:szCs w:val="20"/>
        </w:rPr>
      </w:pPr>
      <w:r>
        <w:rPr>
          <w:rFonts w:ascii="Verdana" w:hAnsi="Verdana" w:cs="Arial"/>
          <w:sz w:val="20"/>
          <w:szCs w:val="20"/>
        </w:rPr>
        <w:t>F</w:t>
      </w:r>
      <w:r w:rsidRPr="004E00BD">
        <w:rPr>
          <w:rFonts w:ascii="Verdana" w:hAnsi="Verdana" w:cs="Arial"/>
          <w:sz w:val="20"/>
          <w:szCs w:val="20"/>
        </w:rPr>
        <w:t xml:space="preserve">orskningsprosjektet skal resultere i en </w:t>
      </w:r>
      <w:r w:rsidR="001101BC">
        <w:rPr>
          <w:rFonts w:ascii="Verdana" w:hAnsi="Verdana" w:cs="Arial"/>
          <w:sz w:val="20"/>
          <w:szCs w:val="20"/>
        </w:rPr>
        <w:t>slutt</w:t>
      </w:r>
      <w:r w:rsidRPr="004E00BD">
        <w:rPr>
          <w:rFonts w:ascii="Verdana" w:hAnsi="Verdana" w:cs="Arial"/>
          <w:sz w:val="20"/>
          <w:szCs w:val="20"/>
        </w:rPr>
        <w:t xml:space="preserve">rapport </w:t>
      </w:r>
      <w:r>
        <w:rPr>
          <w:rFonts w:ascii="Verdana" w:hAnsi="Verdana" w:cs="Arial"/>
          <w:sz w:val="20"/>
          <w:szCs w:val="20"/>
        </w:rPr>
        <w:t xml:space="preserve">som </w:t>
      </w:r>
      <w:r w:rsidRPr="00545EA0">
        <w:rPr>
          <w:rFonts w:ascii="Verdana" w:hAnsi="Verdana" w:cs="Arial"/>
          <w:sz w:val="20"/>
          <w:szCs w:val="20"/>
        </w:rPr>
        <w:t>skal være relevant både for skoler</w:t>
      </w:r>
      <w:r w:rsidR="004D7C07">
        <w:rPr>
          <w:rFonts w:ascii="Verdana" w:hAnsi="Verdana" w:cs="Arial"/>
          <w:sz w:val="20"/>
          <w:szCs w:val="20"/>
        </w:rPr>
        <w:t>, skoleeier</w:t>
      </w:r>
      <w:r w:rsidRPr="00545EA0">
        <w:rPr>
          <w:rFonts w:ascii="Verdana" w:hAnsi="Verdana" w:cs="Arial"/>
          <w:sz w:val="20"/>
          <w:szCs w:val="20"/>
        </w:rPr>
        <w:t xml:space="preserve"> og nasjonale myndigheter.</w:t>
      </w:r>
      <w:r w:rsidRPr="004E00BD">
        <w:rPr>
          <w:rFonts w:ascii="Verdana" w:hAnsi="Verdana" w:cs="Arial"/>
          <w:sz w:val="20"/>
          <w:szCs w:val="20"/>
        </w:rPr>
        <w:t xml:space="preserve"> </w:t>
      </w:r>
      <w:r w:rsidR="00D752F5">
        <w:rPr>
          <w:rFonts w:ascii="Verdana" w:eastAsia="Calibri" w:hAnsi="Verdana"/>
          <w:sz w:val="20"/>
          <w:szCs w:val="20"/>
          <w:lang w:eastAsia="en-US"/>
        </w:rPr>
        <w:t>Det forventes også delrapportering underveis i prosjektperioden.</w:t>
      </w:r>
    </w:p>
    <w:p w14:paraId="5E9D2F74" w14:textId="77777777" w:rsidR="00CB7BB6" w:rsidRPr="008242FA" w:rsidRDefault="2B861EA9" w:rsidP="004E00BD">
      <w:pPr>
        <w:pStyle w:val="Overskrift2"/>
        <w:rPr>
          <w:rFonts w:ascii="Verdana" w:hAnsi="Verdana"/>
          <w:i w:val="0"/>
          <w:iCs w:val="0"/>
        </w:rPr>
      </w:pPr>
      <w:bookmarkStart w:id="99" w:name="_Toc373221246"/>
      <w:bookmarkStart w:id="100" w:name="_Toc474507199"/>
      <w:bookmarkStart w:id="101" w:name="_Toc147839245"/>
      <w:r w:rsidRPr="008242FA">
        <w:rPr>
          <w:rFonts w:ascii="Verdana" w:hAnsi="Verdana"/>
          <w:i w:val="0"/>
          <w:iCs w:val="0"/>
        </w:rPr>
        <w:t>Hovedproblemstillinger som ønskes belyst</w:t>
      </w:r>
      <w:bookmarkEnd w:id="99"/>
      <w:bookmarkEnd w:id="100"/>
      <w:bookmarkEnd w:id="101"/>
    </w:p>
    <w:p w14:paraId="462AE1EC" w14:textId="5069AF06" w:rsidR="00213C8D" w:rsidRPr="008242FA" w:rsidRDefault="00213C8D" w:rsidP="00213C8D">
      <w:pPr>
        <w:spacing w:line="276" w:lineRule="auto"/>
        <w:rPr>
          <w:rFonts w:ascii="Verdana" w:hAnsi="Verdana" w:cs="Arial"/>
          <w:color w:val="000000"/>
          <w:sz w:val="20"/>
          <w:szCs w:val="20"/>
        </w:rPr>
      </w:pPr>
      <w:r w:rsidRPr="008242FA">
        <w:rPr>
          <w:rFonts w:ascii="Verdana" w:hAnsi="Verdana" w:cs="Arial"/>
          <w:color w:val="000000"/>
          <w:sz w:val="20"/>
          <w:szCs w:val="20"/>
        </w:rPr>
        <w:t xml:space="preserve">Tilbyder skal ta utgangspunkt i følgende hovedproblemstillinger: </w:t>
      </w:r>
    </w:p>
    <w:p w14:paraId="2D0E9EFC" w14:textId="3ABBCFA1" w:rsidR="00213C8D" w:rsidRPr="008242FA" w:rsidRDefault="00213C8D" w:rsidP="008242FA">
      <w:pPr>
        <w:ind w:left="708"/>
        <w:rPr>
          <w:rFonts w:ascii="Verdana" w:hAnsi="Verdana" w:cs="Arial"/>
          <w:i/>
          <w:iCs/>
          <w:sz w:val="20"/>
          <w:szCs w:val="20"/>
        </w:rPr>
      </w:pPr>
    </w:p>
    <w:p w14:paraId="4DA55BD5" w14:textId="36BCD9EE" w:rsidR="00213C8D" w:rsidRPr="008242FA" w:rsidRDefault="00213C8D" w:rsidP="008242FA">
      <w:pPr>
        <w:ind w:left="708"/>
        <w:rPr>
          <w:rFonts w:ascii="Verdana" w:hAnsi="Verdana" w:cs="Arial"/>
          <w:i/>
          <w:iCs/>
          <w:sz w:val="20"/>
          <w:szCs w:val="20"/>
        </w:rPr>
      </w:pPr>
      <w:r w:rsidRPr="008242FA">
        <w:rPr>
          <w:rFonts w:ascii="Verdana" w:hAnsi="Verdana" w:cs="Arial"/>
          <w:i/>
          <w:iCs/>
          <w:sz w:val="20"/>
          <w:szCs w:val="20"/>
        </w:rPr>
        <w:t xml:space="preserve">Hvilke forhold er av betydning for elevenes </w:t>
      </w:r>
      <w:r w:rsidR="00D86D0F">
        <w:rPr>
          <w:rFonts w:ascii="Verdana" w:hAnsi="Verdana" w:cs="Arial"/>
          <w:i/>
          <w:iCs/>
          <w:sz w:val="20"/>
          <w:szCs w:val="20"/>
        </w:rPr>
        <w:t>trivsel i skolen og deres</w:t>
      </w:r>
      <w:r w:rsidRPr="008242FA">
        <w:rPr>
          <w:rFonts w:ascii="Verdana" w:hAnsi="Verdana" w:cs="Arial"/>
          <w:i/>
          <w:iCs/>
          <w:sz w:val="20"/>
          <w:szCs w:val="20"/>
        </w:rPr>
        <w:t xml:space="preserve"> opplevelse av skolemiljøet, og hva er </w:t>
      </w:r>
      <w:r w:rsidR="008242FA">
        <w:rPr>
          <w:rFonts w:ascii="Verdana" w:hAnsi="Verdana" w:cs="Arial"/>
          <w:i/>
          <w:iCs/>
          <w:sz w:val="20"/>
          <w:szCs w:val="20"/>
        </w:rPr>
        <w:t>mulige årsaker</w:t>
      </w:r>
      <w:r w:rsidR="008242FA" w:rsidRPr="008242FA">
        <w:rPr>
          <w:rFonts w:ascii="Verdana" w:hAnsi="Verdana" w:cs="Arial"/>
          <w:i/>
          <w:iCs/>
          <w:sz w:val="20"/>
          <w:szCs w:val="20"/>
        </w:rPr>
        <w:t xml:space="preserve"> </w:t>
      </w:r>
      <w:r w:rsidRPr="008242FA">
        <w:rPr>
          <w:rFonts w:ascii="Verdana" w:hAnsi="Verdana" w:cs="Arial"/>
          <w:i/>
          <w:iCs/>
          <w:sz w:val="20"/>
          <w:szCs w:val="20"/>
        </w:rPr>
        <w:t>til at</w:t>
      </w:r>
      <w:r w:rsidR="002966B0">
        <w:rPr>
          <w:rFonts w:ascii="Verdana" w:hAnsi="Verdana" w:cs="Arial"/>
          <w:i/>
          <w:iCs/>
          <w:sz w:val="20"/>
          <w:szCs w:val="20"/>
        </w:rPr>
        <w:t xml:space="preserve"> flere</w:t>
      </w:r>
      <w:r w:rsidRPr="008242FA">
        <w:rPr>
          <w:rFonts w:ascii="Verdana" w:hAnsi="Verdana" w:cs="Arial"/>
          <w:i/>
          <w:iCs/>
          <w:sz w:val="20"/>
          <w:szCs w:val="20"/>
        </w:rPr>
        <w:t xml:space="preserve"> elever vurderer skolemiljøet</w:t>
      </w:r>
      <w:r w:rsidR="002966B0">
        <w:rPr>
          <w:rFonts w:ascii="Verdana" w:hAnsi="Verdana" w:cs="Arial"/>
          <w:i/>
          <w:iCs/>
          <w:sz w:val="20"/>
          <w:szCs w:val="20"/>
        </w:rPr>
        <w:t xml:space="preserve"> mer</w:t>
      </w:r>
      <w:r w:rsidRPr="008242FA">
        <w:rPr>
          <w:rFonts w:ascii="Verdana" w:hAnsi="Verdana" w:cs="Arial"/>
          <w:i/>
          <w:iCs/>
          <w:sz w:val="20"/>
          <w:szCs w:val="20"/>
        </w:rPr>
        <w:t xml:space="preserve"> negativt nå enn tidligere?</w:t>
      </w:r>
    </w:p>
    <w:p w14:paraId="279FD800" w14:textId="77777777" w:rsidR="00213C8D" w:rsidRPr="008242FA" w:rsidRDefault="00213C8D" w:rsidP="008242FA">
      <w:pPr>
        <w:ind w:left="708"/>
        <w:rPr>
          <w:rFonts w:ascii="Verdana" w:hAnsi="Verdana" w:cs="Arial"/>
          <w:i/>
          <w:iCs/>
          <w:sz w:val="20"/>
          <w:szCs w:val="20"/>
        </w:rPr>
      </w:pPr>
    </w:p>
    <w:p w14:paraId="3ACFDB14" w14:textId="3700B041" w:rsidR="00213C8D" w:rsidRPr="008242FA" w:rsidRDefault="00213C8D" w:rsidP="008242FA">
      <w:pPr>
        <w:ind w:left="708"/>
        <w:rPr>
          <w:rFonts w:ascii="Verdana" w:hAnsi="Verdana" w:cs="Arial"/>
          <w:i/>
          <w:iCs/>
          <w:sz w:val="20"/>
          <w:szCs w:val="20"/>
        </w:rPr>
      </w:pPr>
      <w:r w:rsidRPr="008242FA">
        <w:rPr>
          <w:rFonts w:ascii="Verdana" w:hAnsi="Verdana" w:cs="Arial"/>
          <w:i/>
          <w:iCs/>
          <w:sz w:val="20"/>
          <w:szCs w:val="20"/>
        </w:rPr>
        <w:t>Varierer</w:t>
      </w:r>
      <w:r w:rsidR="00D86D0F">
        <w:rPr>
          <w:rFonts w:ascii="Verdana" w:hAnsi="Verdana" w:cs="Arial"/>
          <w:i/>
          <w:iCs/>
          <w:sz w:val="20"/>
          <w:szCs w:val="20"/>
        </w:rPr>
        <w:t xml:space="preserve"> trivsel og</w:t>
      </w:r>
      <w:r w:rsidRPr="008242FA">
        <w:rPr>
          <w:rFonts w:ascii="Verdana" w:hAnsi="Verdana" w:cs="Arial"/>
          <w:i/>
          <w:iCs/>
          <w:sz w:val="20"/>
          <w:szCs w:val="20"/>
        </w:rPr>
        <w:t xml:space="preserve"> opplevelsen av skolemiljøet mellom ulike grupper</w:t>
      </w:r>
      <w:r w:rsidR="00E46570">
        <w:rPr>
          <w:rFonts w:ascii="Verdana" w:hAnsi="Verdana" w:cs="Arial"/>
          <w:i/>
          <w:iCs/>
          <w:sz w:val="20"/>
          <w:szCs w:val="20"/>
        </w:rPr>
        <w:t xml:space="preserve"> av elever</w:t>
      </w:r>
      <w:r w:rsidRPr="008242FA">
        <w:rPr>
          <w:rFonts w:ascii="Verdana" w:hAnsi="Verdana" w:cs="Arial"/>
          <w:i/>
          <w:iCs/>
          <w:sz w:val="20"/>
          <w:szCs w:val="20"/>
        </w:rPr>
        <w:t>, og hva kjennetegner eventuelt opplevelsene til de elev</w:t>
      </w:r>
      <w:r w:rsidR="00D0615C">
        <w:rPr>
          <w:rFonts w:ascii="Verdana" w:hAnsi="Verdana" w:cs="Arial"/>
          <w:i/>
          <w:iCs/>
          <w:sz w:val="20"/>
          <w:szCs w:val="20"/>
        </w:rPr>
        <w:t>gruppene</w:t>
      </w:r>
      <w:r w:rsidRPr="008242FA">
        <w:rPr>
          <w:rFonts w:ascii="Verdana" w:hAnsi="Verdana" w:cs="Arial"/>
          <w:i/>
          <w:iCs/>
          <w:sz w:val="20"/>
          <w:szCs w:val="20"/>
        </w:rPr>
        <w:t xml:space="preserve"> som mistrives</w:t>
      </w:r>
      <w:r w:rsidR="00A34489">
        <w:rPr>
          <w:rFonts w:ascii="Verdana" w:hAnsi="Verdana" w:cs="Arial"/>
          <w:i/>
          <w:iCs/>
          <w:sz w:val="20"/>
          <w:szCs w:val="20"/>
        </w:rPr>
        <w:t xml:space="preserve"> i skolen</w:t>
      </w:r>
      <w:r w:rsidRPr="008242FA">
        <w:rPr>
          <w:rFonts w:ascii="Verdana" w:hAnsi="Verdana" w:cs="Arial"/>
          <w:i/>
          <w:iCs/>
          <w:sz w:val="20"/>
          <w:szCs w:val="20"/>
        </w:rPr>
        <w:t>?</w:t>
      </w:r>
    </w:p>
    <w:p w14:paraId="3A18A998" w14:textId="7EA041E4" w:rsidR="00213C8D" w:rsidRPr="008242FA" w:rsidRDefault="00213C8D" w:rsidP="008242FA">
      <w:pPr>
        <w:ind w:left="708"/>
        <w:rPr>
          <w:rFonts w:ascii="Verdana" w:hAnsi="Verdana" w:cs="Arial"/>
          <w:i/>
          <w:iCs/>
          <w:sz w:val="20"/>
          <w:szCs w:val="20"/>
        </w:rPr>
      </w:pPr>
    </w:p>
    <w:p w14:paraId="7986B756" w14:textId="4C7859F1" w:rsidR="00213C8D" w:rsidRPr="008242FA" w:rsidRDefault="00213C8D" w:rsidP="008242FA">
      <w:pPr>
        <w:ind w:left="708"/>
        <w:rPr>
          <w:rFonts w:ascii="Verdana" w:hAnsi="Verdana" w:cs="Arial"/>
          <w:i/>
          <w:iCs/>
          <w:sz w:val="20"/>
          <w:szCs w:val="20"/>
        </w:rPr>
      </w:pPr>
      <w:r w:rsidRPr="008242FA">
        <w:rPr>
          <w:rFonts w:ascii="Verdana" w:hAnsi="Verdana" w:cs="Arial"/>
          <w:i/>
          <w:iCs/>
          <w:sz w:val="20"/>
          <w:szCs w:val="20"/>
        </w:rPr>
        <w:t>Hv</w:t>
      </w:r>
      <w:r w:rsidR="00A34489">
        <w:rPr>
          <w:rFonts w:ascii="Verdana" w:hAnsi="Verdana" w:cs="Arial"/>
          <w:i/>
          <w:iCs/>
          <w:sz w:val="20"/>
          <w:szCs w:val="20"/>
        </w:rPr>
        <w:t xml:space="preserve">ordan </w:t>
      </w:r>
      <w:r w:rsidR="004652E3">
        <w:rPr>
          <w:rFonts w:ascii="Verdana" w:hAnsi="Verdana" w:cs="Arial"/>
          <w:i/>
          <w:iCs/>
          <w:sz w:val="20"/>
          <w:szCs w:val="20"/>
        </w:rPr>
        <w:t xml:space="preserve">jobber skolene </w:t>
      </w:r>
      <w:r w:rsidR="005D6687" w:rsidRPr="005D6687">
        <w:rPr>
          <w:rFonts w:ascii="Verdana" w:hAnsi="Verdana" w:cs="Arial"/>
          <w:i/>
          <w:iCs/>
          <w:sz w:val="20"/>
          <w:szCs w:val="20"/>
        </w:rPr>
        <w:t xml:space="preserve">med skolemiljøet, og hva hemmer og </w:t>
      </w:r>
      <w:r w:rsidRPr="008242FA" w:rsidDel="00A34489">
        <w:rPr>
          <w:rFonts w:ascii="Verdana" w:hAnsi="Verdana" w:cs="Arial"/>
          <w:i/>
          <w:iCs/>
          <w:sz w:val="20"/>
          <w:szCs w:val="20"/>
        </w:rPr>
        <w:t xml:space="preserve">fremmer </w:t>
      </w:r>
      <w:r w:rsidRPr="001457AD" w:rsidDel="00A34489">
        <w:rPr>
          <w:rFonts w:ascii="Verdana" w:hAnsi="Verdana" w:cs="Arial"/>
          <w:i/>
          <w:color w:val="000000"/>
          <w:sz w:val="20"/>
          <w:szCs w:val="20"/>
        </w:rPr>
        <w:t>utviklingen av et inkluderende</w:t>
      </w:r>
      <w:r w:rsidR="005D6687" w:rsidRPr="001457AD">
        <w:rPr>
          <w:rFonts w:ascii="Verdana" w:hAnsi="Verdana" w:cs="Arial"/>
          <w:i/>
          <w:iCs/>
          <w:color w:val="000000"/>
          <w:sz w:val="20"/>
          <w:szCs w:val="20"/>
        </w:rPr>
        <w:t xml:space="preserve">, trygt og godt skolemiljø der elevene </w:t>
      </w:r>
      <w:r w:rsidR="00A34489" w:rsidRPr="001457AD">
        <w:rPr>
          <w:rFonts w:ascii="Verdana" w:hAnsi="Verdana" w:cs="Arial"/>
          <w:i/>
          <w:color w:val="000000"/>
          <w:sz w:val="20"/>
          <w:szCs w:val="20"/>
        </w:rPr>
        <w:t>trives</w:t>
      </w:r>
      <w:r w:rsidR="005D6687" w:rsidRPr="001457AD">
        <w:rPr>
          <w:rFonts w:ascii="Verdana" w:hAnsi="Verdana" w:cs="Arial"/>
          <w:i/>
          <w:iCs/>
          <w:color w:val="000000"/>
          <w:sz w:val="20"/>
          <w:szCs w:val="20"/>
        </w:rPr>
        <w:t>?</w:t>
      </w:r>
    </w:p>
    <w:p w14:paraId="46F9F393" w14:textId="77777777" w:rsidR="00290019" w:rsidRDefault="00290019" w:rsidP="000D028C"/>
    <w:p w14:paraId="017C0E1C" w14:textId="4ABD9E35" w:rsidR="000D028C" w:rsidRPr="00943DD0" w:rsidRDefault="000D028C" w:rsidP="00943DD0">
      <w:pPr>
        <w:spacing w:line="276" w:lineRule="auto"/>
        <w:rPr>
          <w:rFonts w:ascii="Verdana" w:hAnsi="Verdana" w:cs="Arial"/>
          <w:sz w:val="20"/>
          <w:szCs w:val="20"/>
        </w:rPr>
      </w:pPr>
      <w:r w:rsidRPr="00BF0669">
        <w:rPr>
          <w:rFonts w:ascii="Verdana" w:hAnsi="Verdana" w:cs="Arial"/>
          <w:sz w:val="20"/>
          <w:szCs w:val="20"/>
        </w:rPr>
        <w:t xml:space="preserve">Det </w:t>
      </w:r>
      <w:r w:rsidR="00887B73">
        <w:rPr>
          <w:rFonts w:ascii="Verdana" w:hAnsi="Verdana" w:cs="Arial"/>
          <w:sz w:val="20"/>
          <w:szCs w:val="20"/>
        </w:rPr>
        <w:t>forventes at</w:t>
      </w:r>
      <w:r w:rsidRPr="00BF0669">
        <w:rPr>
          <w:rFonts w:ascii="Verdana" w:hAnsi="Verdana" w:cs="Arial"/>
          <w:sz w:val="20"/>
          <w:szCs w:val="20"/>
        </w:rPr>
        <w:t xml:space="preserve"> tilbyder operasjonalisere</w:t>
      </w:r>
      <w:r w:rsidR="00887B73">
        <w:rPr>
          <w:rFonts w:ascii="Verdana" w:hAnsi="Verdana" w:cs="Arial"/>
          <w:sz w:val="20"/>
          <w:szCs w:val="20"/>
        </w:rPr>
        <w:t>r</w:t>
      </w:r>
      <w:r w:rsidR="00D92404">
        <w:rPr>
          <w:rFonts w:ascii="Verdana" w:hAnsi="Verdana" w:cs="Arial"/>
          <w:sz w:val="20"/>
          <w:szCs w:val="20"/>
        </w:rPr>
        <w:t xml:space="preserve"> spørsmålene</w:t>
      </w:r>
      <w:r w:rsidRPr="00BF0669">
        <w:rPr>
          <w:rFonts w:ascii="Verdana" w:hAnsi="Verdana" w:cs="Arial"/>
          <w:sz w:val="20"/>
          <w:szCs w:val="20"/>
        </w:rPr>
        <w:t xml:space="preserve"> ytterligere i tilbudet</w:t>
      </w:r>
      <w:r w:rsidR="00BC53E9">
        <w:rPr>
          <w:rFonts w:ascii="Verdana" w:hAnsi="Verdana" w:cs="Arial"/>
          <w:sz w:val="20"/>
          <w:szCs w:val="20"/>
        </w:rPr>
        <w:t>. Det er</w:t>
      </w:r>
      <w:r w:rsidR="004B4327">
        <w:rPr>
          <w:rFonts w:ascii="Verdana" w:hAnsi="Verdana" w:cs="Arial"/>
          <w:sz w:val="20"/>
          <w:szCs w:val="20"/>
        </w:rPr>
        <w:t xml:space="preserve"> også</w:t>
      </w:r>
      <w:r w:rsidR="00BC53E9">
        <w:rPr>
          <w:rFonts w:ascii="Verdana" w:hAnsi="Verdana" w:cs="Arial"/>
          <w:sz w:val="20"/>
          <w:szCs w:val="20"/>
        </w:rPr>
        <w:t xml:space="preserve"> </w:t>
      </w:r>
      <w:r w:rsidR="005E4D88">
        <w:rPr>
          <w:rFonts w:ascii="Verdana" w:hAnsi="Verdana" w:cs="Arial"/>
          <w:sz w:val="20"/>
          <w:szCs w:val="20"/>
        </w:rPr>
        <w:t>åpent for</w:t>
      </w:r>
      <w:r w:rsidR="00BC53E9">
        <w:rPr>
          <w:rFonts w:ascii="Verdana" w:hAnsi="Verdana" w:cs="Arial"/>
          <w:sz w:val="20"/>
          <w:szCs w:val="20"/>
        </w:rPr>
        <w:t xml:space="preserve"> å </w:t>
      </w:r>
      <w:r w:rsidR="004B4327">
        <w:rPr>
          <w:rFonts w:ascii="Verdana" w:hAnsi="Verdana" w:cs="Arial"/>
          <w:sz w:val="20"/>
          <w:szCs w:val="20"/>
        </w:rPr>
        <w:t>inkludere</w:t>
      </w:r>
      <w:r w:rsidR="00D92404">
        <w:rPr>
          <w:rFonts w:ascii="Verdana" w:hAnsi="Verdana" w:cs="Arial"/>
          <w:sz w:val="20"/>
          <w:szCs w:val="20"/>
        </w:rPr>
        <w:t xml:space="preserve"> </w:t>
      </w:r>
      <w:r>
        <w:rPr>
          <w:rFonts w:ascii="Verdana" w:hAnsi="Verdana" w:cs="Arial"/>
          <w:sz w:val="20"/>
          <w:szCs w:val="20"/>
        </w:rPr>
        <w:t xml:space="preserve">andre spørsmål </w:t>
      </w:r>
      <w:r w:rsidR="004B4327">
        <w:rPr>
          <w:rFonts w:ascii="Verdana" w:hAnsi="Verdana" w:cs="Arial"/>
          <w:sz w:val="20"/>
          <w:szCs w:val="20"/>
        </w:rPr>
        <w:t>som er</w:t>
      </w:r>
      <w:r>
        <w:rPr>
          <w:rFonts w:ascii="Verdana" w:hAnsi="Verdana" w:cs="Arial"/>
          <w:sz w:val="20"/>
          <w:szCs w:val="20"/>
        </w:rPr>
        <w:t xml:space="preserve"> aktuelle </w:t>
      </w:r>
      <w:r w:rsidRPr="00BF0669">
        <w:rPr>
          <w:rFonts w:ascii="Verdana" w:hAnsi="Verdana" w:cs="Arial"/>
          <w:sz w:val="20"/>
          <w:szCs w:val="20"/>
        </w:rPr>
        <w:t>for at tematikken som er beskrevet blir best mulig belyst</w:t>
      </w:r>
      <w:r>
        <w:rPr>
          <w:rFonts w:ascii="Verdana" w:hAnsi="Verdana" w:cs="Arial"/>
          <w:sz w:val="20"/>
          <w:szCs w:val="20"/>
        </w:rPr>
        <w:t xml:space="preserve">. </w:t>
      </w:r>
    </w:p>
    <w:p w14:paraId="55E3D539" w14:textId="77777777" w:rsidR="00B76C18" w:rsidRDefault="00B76C18" w:rsidP="00943DD0">
      <w:pPr>
        <w:spacing w:line="276" w:lineRule="auto"/>
        <w:rPr>
          <w:rFonts w:ascii="Verdana" w:hAnsi="Verdana" w:cs="Arial"/>
          <w:sz w:val="20"/>
          <w:szCs w:val="20"/>
        </w:rPr>
      </w:pPr>
    </w:p>
    <w:p w14:paraId="401248B8" w14:textId="77777777" w:rsidR="00606900" w:rsidRDefault="00606900" w:rsidP="00606900">
      <w:pPr>
        <w:pStyle w:val="Overskrift2"/>
        <w:rPr>
          <w:rFonts w:ascii="Verdana" w:hAnsi="Verdana"/>
          <w:i w:val="0"/>
          <w:iCs w:val="0"/>
          <w:sz w:val="24"/>
          <w:szCs w:val="24"/>
        </w:rPr>
      </w:pPr>
      <w:bookmarkStart w:id="102" w:name="_Toc147839246"/>
      <w:bookmarkStart w:id="103" w:name="_Toc474507200"/>
      <w:r w:rsidRPr="74D89E05">
        <w:rPr>
          <w:rFonts w:ascii="Verdana" w:hAnsi="Verdana"/>
          <w:i w:val="0"/>
          <w:iCs w:val="0"/>
          <w:sz w:val="24"/>
          <w:szCs w:val="24"/>
        </w:rPr>
        <w:t>Universell utforming</w:t>
      </w:r>
      <w:bookmarkEnd w:id="102"/>
    </w:p>
    <w:p w14:paraId="60C46617" w14:textId="77777777" w:rsidR="00A97985" w:rsidRPr="000B7923" w:rsidRDefault="00A97985" w:rsidP="00A97985">
      <w:pPr>
        <w:rPr>
          <w:rFonts w:ascii="Verdana" w:hAnsi="Verdana"/>
          <w:sz w:val="20"/>
          <w:szCs w:val="20"/>
        </w:rPr>
      </w:pPr>
      <w:r w:rsidRPr="000B7923">
        <w:rPr>
          <w:rFonts w:ascii="Verdana" w:hAnsi="Verdana"/>
          <w:sz w:val="20"/>
          <w:szCs w:val="20"/>
        </w:rPr>
        <w:t>Etter FOA § 15-2 plikter Oppdragsgiver å ta hensyn til universell utforming når Oppdragsgiver skal anskaffe ytelser som skal brukes av personer, enten allmennheten eller ansatte.</w:t>
      </w:r>
    </w:p>
    <w:p w14:paraId="698D5805" w14:textId="77777777" w:rsidR="00A97985" w:rsidRDefault="00A97985" w:rsidP="00A97985">
      <w:pPr>
        <w:rPr>
          <w:rFonts w:ascii="Verdana" w:hAnsi="Verdana"/>
          <w:sz w:val="20"/>
          <w:szCs w:val="20"/>
        </w:rPr>
      </w:pPr>
    </w:p>
    <w:p w14:paraId="6E76A595" w14:textId="77777777" w:rsidR="00A97985" w:rsidRPr="000B7923" w:rsidRDefault="00A97985" w:rsidP="00A97985">
      <w:pPr>
        <w:rPr>
          <w:rFonts w:ascii="Verdana" w:hAnsi="Verdana"/>
          <w:sz w:val="20"/>
          <w:szCs w:val="20"/>
        </w:rPr>
      </w:pPr>
      <w:r w:rsidRPr="000B7923">
        <w:rPr>
          <w:rFonts w:ascii="Verdana" w:hAnsi="Verdana"/>
          <w:sz w:val="20"/>
          <w:szCs w:val="20"/>
        </w:rPr>
        <w:t xml:space="preserve">For Oppdragsgiver innebærer dette at tjenestene/ytelsene som skal leveres, skal oppfylle de til enhver tid gjeldende kravene til universell utforming innenfor de feltene der dette er </w:t>
      </w:r>
      <w:proofErr w:type="gramStart"/>
      <w:r w:rsidRPr="000B7923">
        <w:rPr>
          <w:rFonts w:ascii="Verdana" w:hAnsi="Verdana"/>
          <w:sz w:val="20"/>
          <w:szCs w:val="20"/>
        </w:rPr>
        <w:t>påkrevd</w:t>
      </w:r>
      <w:proofErr w:type="gramEnd"/>
      <w:r w:rsidRPr="000B7923">
        <w:rPr>
          <w:rFonts w:ascii="Verdana" w:hAnsi="Verdana"/>
          <w:sz w:val="20"/>
          <w:szCs w:val="20"/>
        </w:rPr>
        <w:t xml:space="preserve">. Dette gjelder typisk IT-løsninger, men også andre tjenestetilbud, som for eksempel tekst som skal publiseres på ulike nettsider. Se mer på </w:t>
      </w:r>
      <w:hyperlink r:id="rId14">
        <w:r w:rsidRPr="000B7923">
          <w:rPr>
            <w:rStyle w:val="Hyperkobling"/>
            <w:rFonts w:ascii="Verdana" w:hAnsi="Verdana"/>
            <w:sz w:val="20"/>
            <w:szCs w:val="20"/>
          </w:rPr>
          <w:t>https://www.standard.no/fagomrader/arbeidsmiljo-og-hms/universell-utforming/</w:t>
        </w:r>
      </w:hyperlink>
      <w:r w:rsidRPr="000B7923">
        <w:rPr>
          <w:rFonts w:ascii="Verdana" w:hAnsi="Verdana"/>
          <w:sz w:val="20"/>
          <w:szCs w:val="20"/>
        </w:rPr>
        <w:t>.</w:t>
      </w:r>
    </w:p>
    <w:p w14:paraId="58BB494D" w14:textId="77777777" w:rsidR="00A97985" w:rsidRDefault="00A97985" w:rsidP="00A97985">
      <w:pPr>
        <w:rPr>
          <w:rFonts w:ascii="Verdana" w:hAnsi="Verdana"/>
          <w:sz w:val="20"/>
          <w:szCs w:val="20"/>
        </w:rPr>
      </w:pPr>
    </w:p>
    <w:p w14:paraId="23F7F8B3" w14:textId="77777777" w:rsidR="00A97985" w:rsidRDefault="00A97985" w:rsidP="00A97985">
      <w:pPr>
        <w:rPr>
          <w:rFonts w:ascii="Verdana" w:hAnsi="Verdana"/>
          <w:sz w:val="20"/>
          <w:szCs w:val="20"/>
        </w:rPr>
      </w:pPr>
      <w:r w:rsidRPr="000B7923">
        <w:rPr>
          <w:rFonts w:ascii="Verdana" w:hAnsi="Verdana"/>
          <w:sz w:val="20"/>
          <w:szCs w:val="20"/>
        </w:rPr>
        <w:t xml:space="preserve">Tilbyder skal redegjøre for hvordan universell utforming oppfylles i de anskaffelsene der dette er relevant. </w:t>
      </w:r>
    </w:p>
    <w:p w14:paraId="2FDB9902" w14:textId="77777777" w:rsidR="00A97985" w:rsidRDefault="00A97985" w:rsidP="00A97985">
      <w:pPr>
        <w:rPr>
          <w:rFonts w:ascii="Verdana" w:hAnsi="Verdana"/>
          <w:sz w:val="20"/>
          <w:szCs w:val="20"/>
        </w:rPr>
      </w:pPr>
    </w:p>
    <w:p w14:paraId="028F8EDD" w14:textId="4D6A673D" w:rsidR="00606900" w:rsidRDefault="00A97985" w:rsidP="001457AD">
      <w:pPr>
        <w:rPr>
          <w:rFonts w:ascii="Verdana" w:hAnsi="Verdana"/>
          <w:sz w:val="24"/>
          <w:szCs w:val="24"/>
        </w:rPr>
      </w:pPr>
      <w:r w:rsidRPr="001457AD">
        <w:rPr>
          <w:rFonts w:ascii="Verdana" w:hAnsi="Verdana"/>
          <w:color w:val="000000"/>
          <w:sz w:val="20"/>
          <w:szCs w:val="20"/>
        </w:rPr>
        <w:t xml:space="preserve">Tilbyder skal levere rapporten i en PDF-fil som tilfredsstiller krav til universell utforming slik de står beskrevet på Digitaliseringsdirektoratets nettsider. Tilbyder skal sørge for at PDF-en oppfyller kravene ved å benytte kontrollverktøyet som ligger på Digitaliseringsdirektoratets nettsider </w:t>
      </w:r>
      <w:hyperlink r:id="rId15" w:anchor="Kontroll." w:history="1">
        <w:r w:rsidRPr="001457AD">
          <w:rPr>
            <w:rStyle w:val="Hyperkobling"/>
            <w:rFonts w:ascii="Verdana" w:hAnsi="Verdana"/>
            <w:sz w:val="20"/>
            <w:szCs w:val="20"/>
          </w:rPr>
          <w:t>https://uu.difi.no/krav-og-regelverk/losningsforslag-web/pdf#Kontroll.»</w:t>
        </w:r>
      </w:hyperlink>
    </w:p>
    <w:p w14:paraId="73826D93" w14:textId="77777777" w:rsidR="003A410B" w:rsidRDefault="003A410B" w:rsidP="003A410B">
      <w:pPr>
        <w:pStyle w:val="Overskrift2"/>
        <w:rPr>
          <w:rFonts w:ascii="Verdana" w:hAnsi="Verdana"/>
          <w:i w:val="0"/>
          <w:iCs w:val="0"/>
          <w:sz w:val="24"/>
          <w:szCs w:val="24"/>
        </w:rPr>
      </w:pPr>
      <w:bookmarkStart w:id="104" w:name="_Toc147839247"/>
      <w:r w:rsidRPr="2B861EA9">
        <w:rPr>
          <w:rFonts w:ascii="Verdana" w:hAnsi="Verdana"/>
          <w:i w:val="0"/>
          <w:iCs w:val="0"/>
          <w:sz w:val="24"/>
          <w:szCs w:val="24"/>
        </w:rPr>
        <w:t>Opsjon</w:t>
      </w:r>
      <w:bookmarkEnd w:id="104"/>
    </w:p>
    <w:p w14:paraId="1B891AE9" w14:textId="5FEAC5AD" w:rsidR="003A410B" w:rsidRDefault="003A410B" w:rsidP="003A410B">
      <w:pPr>
        <w:rPr>
          <w:rFonts w:ascii="Verdana" w:eastAsia="Calibri" w:hAnsi="Verdana"/>
          <w:sz w:val="20"/>
          <w:szCs w:val="20"/>
          <w:lang w:eastAsia="en-US"/>
        </w:rPr>
      </w:pPr>
      <w:r>
        <w:rPr>
          <w:rFonts w:ascii="Verdana" w:eastAsia="Calibri" w:hAnsi="Verdana"/>
          <w:sz w:val="20"/>
          <w:szCs w:val="20"/>
          <w:lang w:eastAsia="en-US"/>
        </w:rPr>
        <w:t xml:space="preserve">Det er ikke aktuelt med opsjon for dette oppdraget. </w:t>
      </w:r>
    </w:p>
    <w:p w14:paraId="62E38DE1" w14:textId="3D5DD61F" w:rsidR="006366AF" w:rsidRPr="00EE5D27" w:rsidRDefault="006366AF" w:rsidP="006366AF">
      <w:pPr>
        <w:pStyle w:val="Overskrift2"/>
        <w:rPr>
          <w:rFonts w:ascii="Verdana" w:hAnsi="Verdana"/>
          <w:i w:val="0"/>
          <w:iCs w:val="0"/>
          <w:sz w:val="24"/>
          <w:szCs w:val="24"/>
        </w:rPr>
      </w:pPr>
      <w:bookmarkStart w:id="105" w:name="_Toc147839248"/>
      <w:r w:rsidRPr="2B861EA9">
        <w:rPr>
          <w:rFonts w:ascii="Verdana" w:hAnsi="Verdana"/>
          <w:i w:val="0"/>
          <w:iCs w:val="0"/>
          <w:sz w:val="24"/>
          <w:szCs w:val="24"/>
        </w:rPr>
        <w:t>Prisindeksklausul</w:t>
      </w:r>
      <w:bookmarkEnd w:id="105"/>
    </w:p>
    <w:p w14:paraId="637644B8" w14:textId="77777777" w:rsidR="000603D6" w:rsidRDefault="000603D6" w:rsidP="000603D6">
      <w:pPr>
        <w:rPr>
          <w:rFonts w:ascii="Verdana" w:eastAsia="Calibri" w:hAnsi="Verdana"/>
          <w:sz w:val="20"/>
          <w:szCs w:val="20"/>
          <w:lang w:eastAsia="en-US"/>
        </w:rPr>
      </w:pPr>
    </w:p>
    <w:p w14:paraId="1674C387" w14:textId="77777777" w:rsidR="00A72190" w:rsidRDefault="00A72190" w:rsidP="00A72190">
      <w:pPr>
        <w:rPr>
          <w:rFonts w:ascii="Verdana" w:eastAsia="Calibri" w:hAnsi="Verdana"/>
          <w:sz w:val="20"/>
          <w:szCs w:val="20"/>
          <w:lang w:eastAsia="en-US"/>
        </w:rPr>
      </w:pPr>
      <w:r w:rsidRPr="00F9540E">
        <w:rPr>
          <w:rFonts w:ascii="Verdana" w:eastAsia="Calibri" w:hAnsi="Verdana"/>
          <w:sz w:val="20"/>
          <w:szCs w:val="20"/>
          <w:lang w:eastAsia="en-US"/>
        </w:rPr>
        <w:t xml:space="preserve">Det kan foretas årlig prisjustering etter </w:t>
      </w:r>
      <w:r>
        <w:rPr>
          <w:rFonts w:ascii="Verdana" w:eastAsia="Calibri" w:hAnsi="Verdana"/>
          <w:sz w:val="20"/>
          <w:szCs w:val="20"/>
          <w:lang w:eastAsia="en-US"/>
        </w:rPr>
        <w:t>konsumprisindeks (KPI)</w:t>
      </w:r>
      <w:r w:rsidRPr="00F9540E">
        <w:rPr>
          <w:rFonts w:ascii="Verdana" w:eastAsia="Calibri" w:hAnsi="Verdana"/>
          <w:sz w:val="20"/>
          <w:szCs w:val="20"/>
          <w:lang w:eastAsia="en-US"/>
        </w:rPr>
        <w:t xml:space="preserve">, første gang tidligst </w:t>
      </w:r>
      <w:r>
        <w:rPr>
          <w:rFonts w:ascii="Verdana" w:eastAsia="Calibri" w:hAnsi="Verdana"/>
          <w:sz w:val="20"/>
          <w:szCs w:val="20"/>
          <w:lang w:eastAsia="en-US"/>
        </w:rPr>
        <w:t>01.01.2025, og prisjusteringen er begrenset til endringen i KPI for de siste 12 månedene.</w:t>
      </w:r>
      <w:r w:rsidRPr="00F9540E">
        <w:rPr>
          <w:rFonts w:ascii="Verdana" w:eastAsia="Calibri" w:hAnsi="Verdana"/>
          <w:sz w:val="20"/>
          <w:szCs w:val="20"/>
          <w:lang w:eastAsia="en-US"/>
        </w:rPr>
        <w:t xml:space="preserve"> </w:t>
      </w:r>
      <w:r>
        <w:rPr>
          <w:rFonts w:ascii="Verdana" w:eastAsia="Calibri" w:hAnsi="Verdana"/>
          <w:sz w:val="20"/>
          <w:szCs w:val="20"/>
          <w:lang w:eastAsia="en-US"/>
        </w:rPr>
        <w:t xml:space="preserve">Prisjusteringer skal varsles skriftlig gjennom Mercell. </w:t>
      </w:r>
    </w:p>
    <w:p w14:paraId="19E8EE4C" w14:textId="77777777" w:rsidR="006366AF" w:rsidRDefault="006366AF" w:rsidP="006366AF">
      <w:pPr>
        <w:pStyle w:val="Overskrift2"/>
        <w:rPr>
          <w:rFonts w:ascii="Verdana" w:hAnsi="Verdana"/>
          <w:i w:val="0"/>
          <w:iCs w:val="0"/>
          <w:sz w:val="24"/>
          <w:szCs w:val="24"/>
        </w:rPr>
      </w:pPr>
      <w:bookmarkStart w:id="106" w:name="_Toc147839249"/>
      <w:r w:rsidRPr="2B861EA9">
        <w:rPr>
          <w:rFonts w:ascii="Verdana" w:hAnsi="Verdana"/>
          <w:i w:val="0"/>
          <w:iCs w:val="0"/>
          <w:sz w:val="24"/>
          <w:szCs w:val="24"/>
        </w:rPr>
        <w:t>Andre endringsklausuler</w:t>
      </w:r>
      <w:bookmarkEnd w:id="106"/>
    </w:p>
    <w:p w14:paraId="180A9375" w14:textId="0F6CBECC" w:rsidR="006366AF" w:rsidRDefault="006366AF" w:rsidP="006366AF">
      <w:pPr>
        <w:tabs>
          <w:tab w:val="left" w:pos="6240"/>
        </w:tabs>
      </w:pPr>
      <w:r>
        <w:tab/>
      </w:r>
    </w:p>
    <w:p w14:paraId="138DF14B" w14:textId="17A9B985" w:rsidR="006366AF" w:rsidRDefault="006366AF" w:rsidP="00004053">
      <w:pPr>
        <w:rPr>
          <w:rFonts w:ascii="Verdana" w:eastAsia="Calibri" w:hAnsi="Verdana"/>
          <w:sz w:val="20"/>
          <w:szCs w:val="20"/>
          <w:lang w:eastAsia="en-US"/>
        </w:rPr>
      </w:pPr>
      <w:r>
        <w:rPr>
          <w:rFonts w:ascii="Verdana" w:eastAsia="Calibri" w:hAnsi="Verdana"/>
          <w:sz w:val="20"/>
          <w:szCs w:val="20"/>
          <w:lang w:eastAsia="en-US"/>
        </w:rPr>
        <w:t xml:space="preserve">Kontrakten vil inneholde en mulighet til å endre kontraktens innhold, herunder også endringer i leveransen og leveransetid </w:t>
      </w:r>
      <w:proofErr w:type="gramStart"/>
      <w:r>
        <w:rPr>
          <w:rFonts w:ascii="Verdana" w:eastAsia="Calibri" w:hAnsi="Verdana"/>
          <w:sz w:val="20"/>
          <w:szCs w:val="20"/>
          <w:lang w:eastAsia="en-US"/>
        </w:rPr>
        <w:t>så fremt</w:t>
      </w:r>
      <w:proofErr w:type="gramEnd"/>
      <w:r>
        <w:rPr>
          <w:rFonts w:ascii="Verdana" w:eastAsia="Calibri" w:hAnsi="Verdana"/>
          <w:sz w:val="20"/>
          <w:szCs w:val="20"/>
          <w:lang w:eastAsia="en-US"/>
        </w:rPr>
        <w:t xml:space="preserve"> endringene ikke er vesentlige eller kontraktens overordnede karakter ikke endres. </w:t>
      </w:r>
    </w:p>
    <w:p w14:paraId="7DCD2AAF" w14:textId="77777777" w:rsidR="006366AF" w:rsidRPr="00004053" w:rsidRDefault="006366AF" w:rsidP="00004053">
      <w:pPr>
        <w:rPr>
          <w:rFonts w:ascii="Verdana" w:eastAsia="Calibri" w:hAnsi="Verdana"/>
          <w:sz w:val="20"/>
          <w:szCs w:val="20"/>
          <w:lang w:eastAsia="en-US"/>
        </w:rPr>
      </w:pPr>
    </w:p>
    <w:p w14:paraId="0A92C2E1" w14:textId="2C9436ED" w:rsidR="00CB7BB6" w:rsidRPr="00B04F44" w:rsidRDefault="00307D0E" w:rsidP="00B04F44">
      <w:pPr>
        <w:pStyle w:val="Overskrift2"/>
        <w:rPr>
          <w:rFonts w:ascii="Verdana" w:hAnsi="Verdana"/>
          <w:i w:val="0"/>
          <w:iCs w:val="0"/>
          <w:sz w:val="24"/>
          <w:szCs w:val="24"/>
        </w:rPr>
      </w:pPr>
      <w:bookmarkStart w:id="107" w:name="_Toc147839250"/>
      <w:r>
        <w:rPr>
          <w:rFonts w:ascii="Verdana" w:hAnsi="Verdana"/>
          <w:i w:val="0"/>
          <w:iCs w:val="0"/>
          <w:sz w:val="24"/>
          <w:szCs w:val="24"/>
        </w:rPr>
        <w:t>Ra</w:t>
      </w:r>
      <w:r w:rsidR="2B861EA9" w:rsidRPr="2B861EA9">
        <w:rPr>
          <w:rFonts w:ascii="Verdana" w:hAnsi="Verdana"/>
          <w:i w:val="0"/>
          <w:iCs w:val="0"/>
          <w:sz w:val="24"/>
          <w:szCs w:val="24"/>
        </w:rPr>
        <w:t xml:space="preserve">pportering </w:t>
      </w:r>
      <w:bookmarkEnd w:id="103"/>
      <w:r>
        <w:rPr>
          <w:rFonts w:ascii="Verdana" w:hAnsi="Verdana"/>
          <w:i w:val="0"/>
          <w:iCs w:val="0"/>
          <w:sz w:val="24"/>
          <w:szCs w:val="24"/>
        </w:rPr>
        <w:t>og formidling</w:t>
      </w:r>
      <w:bookmarkEnd w:id="107"/>
    </w:p>
    <w:p w14:paraId="1F2A90EA" w14:textId="77777777" w:rsidR="00B67380" w:rsidRDefault="00B67380" w:rsidP="00623620">
      <w:pPr>
        <w:rPr>
          <w:rFonts w:ascii="Verdana" w:eastAsia="Calibri" w:hAnsi="Verdana"/>
          <w:sz w:val="20"/>
          <w:szCs w:val="20"/>
          <w:lang w:eastAsia="en-US"/>
        </w:rPr>
      </w:pPr>
    </w:p>
    <w:p w14:paraId="2D530E6F" w14:textId="7E151B4A" w:rsidR="005C3911" w:rsidRPr="00503837" w:rsidRDefault="005C3911" w:rsidP="005C3911">
      <w:pPr>
        <w:rPr>
          <w:rFonts w:ascii="Verdana" w:eastAsia="Calibri" w:hAnsi="Verdana"/>
          <w:sz w:val="20"/>
          <w:szCs w:val="20"/>
          <w:lang w:eastAsia="en-US"/>
        </w:rPr>
      </w:pPr>
      <w:r w:rsidRPr="00503837">
        <w:rPr>
          <w:rFonts w:ascii="Verdana" w:eastAsia="Calibri" w:hAnsi="Verdana"/>
          <w:sz w:val="20"/>
          <w:szCs w:val="20"/>
          <w:lang w:eastAsia="en-US"/>
        </w:rPr>
        <w:t xml:space="preserve">Det skal leveres årlige statusrapporter om fremdriften i </w:t>
      </w:r>
      <w:r>
        <w:rPr>
          <w:rFonts w:ascii="Verdana" w:eastAsia="Calibri" w:hAnsi="Verdana"/>
          <w:sz w:val="20"/>
          <w:szCs w:val="20"/>
          <w:lang w:eastAsia="en-US"/>
        </w:rPr>
        <w:t>oppdraget</w:t>
      </w:r>
      <w:r w:rsidRPr="00503837">
        <w:rPr>
          <w:rFonts w:ascii="Verdana" w:eastAsia="Calibri" w:hAnsi="Verdana"/>
          <w:sz w:val="20"/>
          <w:szCs w:val="20"/>
          <w:lang w:eastAsia="en-US"/>
        </w:rPr>
        <w:t xml:space="preserve">. Her skal oppdragstaker gå gjennom progresjon i oppdraget, eventuelle utfordringer, og annet som er relevant for oppdragsgiver å vite. Statusrapportene leveres </w:t>
      </w:r>
      <w:r w:rsidR="00846522">
        <w:rPr>
          <w:rFonts w:ascii="Verdana" w:eastAsia="Calibri" w:hAnsi="Verdana"/>
          <w:sz w:val="20"/>
          <w:szCs w:val="20"/>
          <w:lang w:eastAsia="en-US"/>
        </w:rPr>
        <w:t xml:space="preserve">i </w:t>
      </w:r>
      <w:r w:rsidR="005727DE">
        <w:rPr>
          <w:rFonts w:ascii="Verdana" w:eastAsia="Calibri" w:hAnsi="Verdana"/>
          <w:sz w:val="20"/>
          <w:szCs w:val="20"/>
          <w:lang w:eastAsia="en-US"/>
        </w:rPr>
        <w:t>1. okto</w:t>
      </w:r>
      <w:r w:rsidR="00AA12DE">
        <w:rPr>
          <w:rFonts w:ascii="Verdana" w:eastAsia="Calibri" w:hAnsi="Verdana"/>
          <w:sz w:val="20"/>
          <w:szCs w:val="20"/>
          <w:lang w:eastAsia="en-US"/>
        </w:rPr>
        <w:t>ber</w:t>
      </w:r>
      <w:r w:rsidRPr="00503837">
        <w:rPr>
          <w:rFonts w:ascii="Verdana" w:eastAsia="Calibri" w:hAnsi="Verdana"/>
          <w:sz w:val="20"/>
          <w:szCs w:val="20"/>
          <w:lang w:eastAsia="en-US"/>
        </w:rPr>
        <w:t xml:space="preserve"> hvert år i </w:t>
      </w:r>
      <w:r w:rsidR="00FF6726">
        <w:rPr>
          <w:rFonts w:ascii="Verdana" w:eastAsia="Calibri" w:hAnsi="Verdana"/>
          <w:sz w:val="20"/>
          <w:szCs w:val="20"/>
          <w:lang w:eastAsia="en-US"/>
        </w:rPr>
        <w:t>oppdrag</w:t>
      </w:r>
      <w:r w:rsidRPr="00503837">
        <w:rPr>
          <w:rFonts w:ascii="Verdana" w:eastAsia="Calibri" w:hAnsi="Verdana"/>
          <w:sz w:val="20"/>
          <w:szCs w:val="20"/>
          <w:lang w:eastAsia="en-US"/>
        </w:rPr>
        <w:t xml:space="preserve">sperioden. </w:t>
      </w:r>
    </w:p>
    <w:p w14:paraId="665D753D" w14:textId="77777777" w:rsidR="005C3911" w:rsidRPr="00503837" w:rsidRDefault="005C3911" w:rsidP="005C3911">
      <w:pPr>
        <w:rPr>
          <w:rFonts w:ascii="Verdana" w:eastAsia="Calibri" w:hAnsi="Verdana"/>
          <w:sz w:val="20"/>
          <w:szCs w:val="20"/>
          <w:lang w:eastAsia="en-US"/>
        </w:rPr>
      </w:pPr>
    </w:p>
    <w:p w14:paraId="67BEF827" w14:textId="637C8E8D" w:rsidR="005C3911" w:rsidRDefault="005C3911" w:rsidP="005C3911">
      <w:pPr>
        <w:rPr>
          <w:rFonts w:ascii="Verdana" w:eastAsia="Calibri" w:hAnsi="Verdana"/>
          <w:sz w:val="20"/>
          <w:szCs w:val="20"/>
          <w:lang w:eastAsia="en-US"/>
        </w:rPr>
      </w:pPr>
      <w:r>
        <w:rPr>
          <w:rFonts w:ascii="Verdana" w:eastAsia="Calibri" w:hAnsi="Verdana"/>
          <w:sz w:val="20"/>
          <w:szCs w:val="20"/>
          <w:lang w:eastAsia="en-US"/>
        </w:rPr>
        <w:t xml:space="preserve">Sluttrapporten skal leveres </w:t>
      </w:r>
      <w:r w:rsidR="002E297E">
        <w:rPr>
          <w:rFonts w:ascii="Verdana" w:eastAsia="Calibri" w:hAnsi="Verdana"/>
          <w:sz w:val="20"/>
          <w:szCs w:val="20"/>
          <w:lang w:eastAsia="en-US"/>
        </w:rPr>
        <w:t>15</w:t>
      </w:r>
      <w:r w:rsidR="00A46B5B">
        <w:rPr>
          <w:rFonts w:ascii="Verdana" w:eastAsia="Calibri" w:hAnsi="Verdana"/>
          <w:sz w:val="20"/>
          <w:szCs w:val="20"/>
          <w:lang w:eastAsia="en-US"/>
        </w:rPr>
        <w:t>.0</w:t>
      </w:r>
      <w:r w:rsidR="002E297E">
        <w:rPr>
          <w:rFonts w:ascii="Verdana" w:eastAsia="Calibri" w:hAnsi="Verdana"/>
          <w:sz w:val="20"/>
          <w:szCs w:val="20"/>
          <w:lang w:eastAsia="en-US"/>
        </w:rPr>
        <w:t>5</w:t>
      </w:r>
      <w:r w:rsidR="00A46B5B">
        <w:rPr>
          <w:rFonts w:ascii="Verdana" w:eastAsia="Calibri" w:hAnsi="Verdana"/>
          <w:sz w:val="20"/>
          <w:szCs w:val="20"/>
          <w:lang w:eastAsia="en-US"/>
        </w:rPr>
        <w:t>.</w:t>
      </w:r>
      <w:r>
        <w:rPr>
          <w:rFonts w:ascii="Verdana" w:eastAsia="Calibri" w:hAnsi="Verdana"/>
          <w:sz w:val="20"/>
          <w:szCs w:val="20"/>
          <w:lang w:eastAsia="en-US"/>
        </w:rPr>
        <w:t>2027. Det forventes også delrapportering underveis i prosjektperioden.</w:t>
      </w:r>
      <w:r w:rsidRPr="00503837">
        <w:rPr>
          <w:rFonts w:ascii="Verdana" w:eastAsia="Calibri" w:hAnsi="Verdana"/>
          <w:sz w:val="20"/>
          <w:szCs w:val="20"/>
          <w:lang w:eastAsia="en-US"/>
        </w:rPr>
        <w:t xml:space="preserve"> Oppdragstaker fastsetter tidspunkt for </w:t>
      </w:r>
      <w:r>
        <w:rPr>
          <w:rFonts w:ascii="Verdana" w:eastAsia="Calibri" w:hAnsi="Verdana"/>
          <w:sz w:val="20"/>
          <w:szCs w:val="20"/>
          <w:lang w:eastAsia="en-US"/>
        </w:rPr>
        <w:t>del</w:t>
      </w:r>
      <w:r w:rsidRPr="00503837">
        <w:rPr>
          <w:rFonts w:ascii="Verdana" w:eastAsia="Calibri" w:hAnsi="Verdana"/>
          <w:sz w:val="20"/>
          <w:szCs w:val="20"/>
          <w:lang w:eastAsia="en-US"/>
        </w:rPr>
        <w:t>rapporte</w:t>
      </w:r>
      <w:r>
        <w:rPr>
          <w:rFonts w:ascii="Verdana" w:eastAsia="Calibri" w:hAnsi="Verdana"/>
          <w:sz w:val="20"/>
          <w:szCs w:val="20"/>
          <w:lang w:eastAsia="en-US"/>
        </w:rPr>
        <w:t>ring</w:t>
      </w:r>
      <w:r w:rsidRPr="00503837">
        <w:rPr>
          <w:rFonts w:ascii="Verdana" w:eastAsia="Calibri" w:hAnsi="Verdana"/>
          <w:sz w:val="20"/>
          <w:szCs w:val="20"/>
          <w:lang w:eastAsia="en-US"/>
        </w:rPr>
        <w:t xml:space="preserve"> i sin fremdriftsplan. Rapportutkast sendes til oppdragsgiver for gjennomgang </w:t>
      </w:r>
      <w:r w:rsidR="002879A7">
        <w:rPr>
          <w:rFonts w:ascii="Verdana" w:eastAsia="Calibri" w:hAnsi="Verdana"/>
          <w:sz w:val="20"/>
          <w:szCs w:val="20"/>
          <w:lang w:eastAsia="en-US"/>
        </w:rPr>
        <w:t>4</w:t>
      </w:r>
      <w:r w:rsidRPr="00503837">
        <w:rPr>
          <w:rFonts w:ascii="Verdana" w:eastAsia="Calibri" w:hAnsi="Verdana"/>
          <w:sz w:val="20"/>
          <w:szCs w:val="20"/>
          <w:lang w:eastAsia="en-US"/>
        </w:rPr>
        <w:t> uker før endelig levering.</w:t>
      </w:r>
    </w:p>
    <w:p w14:paraId="3CBD9764" w14:textId="77777777" w:rsidR="002879A7" w:rsidRDefault="002879A7" w:rsidP="002879A7">
      <w:pPr>
        <w:spacing w:line="276" w:lineRule="auto"/>
        <w:rPr>
          <w:rFonts w:ascii="Verdana" w:eastAsia="Verdana" w:hAnsi="Verdana" w:cs="Verdana"/>
          <w:sz w:val="20"/>
          <w:szCs w:val="20"/>
        </w:rPr>
      </w:pPr>
    </w:p>
    <w:p w14:paraId="25378178" w14:textId="65559378" w:rsidR="003E6747" w:rsidRPr="001457AD" w:rsidRDefault="003E6747" w:rsidP="001457AD">
      <w:pPr>
        <w:pStyle w:val="paragraph"/>
        <w:spacing w:before="0" w:beforeAutospacing="0" w:after="0" w:afterAutospacing="0" w:line="276" w:lineRule="auto"/>
        <w:textAlignment w:val="baseline"/>
        <w:rPr>
          <w:rFonts w:ascii="Roboto" w:eastAsia="Verdana" w:hAnsi="Roboto" w:cs="Verdana"/>
          <w:sz w:val="20"/>
          <w:szCs w:val="20"/>
        </w:rPr>
      </w:pPr>
      <w:r w:rsidRPr="00CA51FD">
        <w:rPr>
          <w:rFonts w:ascii="Verdana" w:eastAsia="Calibri" w:hAnsi="Verdana"/>
          <w:sz w:val="20"/>
          <w:szCs w:val="20"/>
          <w:lang w:eastAsia="en-US"/>
        </w:rPr>
        <w:t>All</w:t>
      </w:r>
      <w:r>
        <w:rPr>
          <w:rFonts w:ascii="Verdana" w:eastAsia="Calibri" w:hAnsi="Verdana"/>
          <w:sz w:val="20"/>
          <w:szCs w:val="20"/>
          <w:lang w:eastAsia="en-US"/>
        </w:rPr>
        <w:t>e</w:t>
      </w:r>
      <w:r w:rsidRPr="00CA51FD">
        <w:rPr>
          <w:rFonts w:ascii="Verdana" w:eastAsia="Calibri" w:hAnsi="Verdana"/>
          <w:sz w:val="20"/>
          <w:szCs w:val="20"/>
          <w:lang w:eastAsia="en-US"/>
        </w:rPr>
        <w:t xml:space="preserve"> rapporte</w:t>
      </w:r>
      <w:r>
        <w:rPr>
          <w:rFonts w:ascii="Verdana" w:eastAsia="Calibri" w:hAnsi="Verdana"/>
          <w:sz w:val="20"/>
          <w:szCs w:val="20"/>
          <w:lang w:eastAsia="en-US"/>
        </w:rPr>
        <w:t>r</w:t>
      </w:r>
      <w:r w:rsidRPr="00CA51FD">
        <w:rPr>
          <w:rFonts w:ascii="Verdana" w:eastAsia="Calibri" w:hAnsi="Verdana"/>
          <w:sz w:val="20"/>
          <w:szCs w:val="20"/>
          <w:lang w:eastAsia="en-US"/>
        </w:rPr>
        <w:t xml:space="preserve"> skal </w:t>
      </w:r>
      <w:r w:rsidRPr="000C73A8">
        <w:rPr>
          <w:rFonts w:ascii="Verdana" w:eastAsia="Calibri" w:hAnsi="Verdana" w:cstheme="minorHAnsi"/>
          <w:sz w:val="20"/>
          <w:szCs w:val="20"/>
          <w:lang w:eastAsia="en-US"/>
        </w:rPr>
        <w:t xml:space="preserve">være leservennlig for allmennheten. Sluttrapporten skal ha eget sammendrag på engelsk. Rapportutkast skal sendes som kryptert Word-fil med e-post til kontaktperson for oppdragsgiver. Endelige rapporter skal oversendes i PDF-format, se også </w:t>
      </w:r>
      <w:r w:rsidRPr="008C1EA5">
        <w:rPr>
          <w:rFonts w:ascii="Verdana" w:eastAsia="Calibri" w:hAnsi="Verdana" w:cstheme="minorHAnsi"/>
          <w:sz w:val="20"/>
          <w:szCs w:val="20"/>
          <w:lang w:eastAsia="en-US"/>
        </w:rPr>
        <w:t xml:space="preserve">punkt </w:t>
      </w:r>
      <w:r w:rsidRPr="00F6354D">
        <w:rPr>
          <w:rFonts w:ascii="Verdana" w:eastAsia="Calibri" w:hAnsi="Verdana" w:cstheme="minorHAnsi"/>
          <w:sz w:val="20"/>
          <w:szCs w:val="20"/>
          <w:lang w:eastAsia="en-US"/>
        </w:rPr>
        <w:t>5.3</w:t>
      </w:r>
      <w:r w:rsidRPr="000C73A8">
        <w:rPr>
          <w:rFonts w:ascii="Verdana" w:eastAsia="Calibri" w:hAnsi="Verdana" w:cstheme="minorHAnsi"/>
          <w:sz w:val="20"/>
          <w:szCs w:val="20"/>
          <w:lang w:eastAsia="en-US"/>
        </w:rPr>
        <w:t xml:space="preserve"> om universell utforming. Oppdragstaker skal sørge for at ferdigstilte, offentlige rapporter fra oppdraget fortløpende registreres i</w:t>
      </w:r>
      <w:r w:rsidRPr="0095460C">
        <w:rPr>
          <w:rStyle w:val="normaltextrun"/>
          <w:rFonts w:ascii="Verdana" w:hAnsi="Verdana" w:cs="Segoe UI"/>
          <w:sz w:val="20"/>
          <w:szCs w:val="20"/>
        </w:rPr>
        <w:t> </w:t>
      </w:r>
      <w:hyperlink r:id="rId16" w:history="1">
        <w:r w:rsidRPr="0041521D">
          <w:rPr>
            <w:rStyle w:val="Hyperkobling"/>
            <w:rFonts w:ascii="Roboto" w:eastAsia="Verdana" w:hAnsi="Roboto" w:cs="Verdana"/>
            <w:sz w:val="20"/>
            <w:szCs w:val="20"/>
          </w:rPr>
          <w:t>https://evalueringsportalen.no</w:t>
        </w:r>
      </w:hyperlink>
    </w:p>
    <w:p w14:paraId="10438CB7" w14:textId="77777777" w:rsidR="003E6747" w:rsidRPr="00720E40" w:rsidRDefault="003E6747" w:rsidP="002879A7">
      <w:pPr>
        <w:spacing w:line="276" w:lineRule="auto"/>
        <w:rPr>
          <w:rFonts w:ascii="Verdana" w:eastAsia="Verdana" w:hAnsi="Verdana" w:cs="Verdana"/>
          <w:sz w:val="20"/>
          <w:szCs w:val="20"/>
        </w:rPr>
      </w:pPr>
    </w:p>
    <w:p w14:paraId="5065B48A" w14:textId="77777777" w:rsidR="002879A7" w:rsidRPr="00237358" w:rsidRDefault="002879A7" w:rsidP="002879A7">
      <w:pPr>
        <w:spacing w:line="276" w:lineRule="auto"/>
        <w:rPr>
          <w:rFonts w:ascii="Verdana" w:eastAsia="Verdana" w:hAnsi="Verdana" w:cs="Verdana"/>
          <w:sz w:val="20"/>
          <w:szCs w:val="20"/>
        </w:rPr>
      </w:pPr>
      <w:r w:rsidRPr="00567AA8">
        <w:rPr>
          <w:rFonts w:ascii="Verdana" w:eastAsia="Verdana" w:hAnsi="Verdana" w:cs="Verdana"/>
          <w:sz w:val="20"/>
          <w:szCs w:val="20"/>
        </w:rPr>
        <w:t xml:space="preserve">Oppdragstaker skal kunne presentere forskningsfunn/-resultater inntil </w:t>
      </w:r>
      <w:r>
        <w:rPr>
          <w:rFonts w:ascii="Verdana" w:eastAsia="Verdana" w:hAnsi="Verdana" w:cs="Verdana"/>
          <w:sz w:val="20"/>
          <w:szCs w:val="20"/>
        </w:rPr>
        <w:t>5</w:t>
      </w:r>
      <w:r w:rsidRPr="00567AA8">
        <w:rPr>
          <w:rFonts w:ascii="Verdana" w:eastAsia="Verdana" w:hAnsi="Verdana" w:cs="Verdana"/>
          <w:sz w:val="20"/>
          <w:szCs w:val="20"/>
        </w:rPr>
        <w:t xml:space="preserve"> ganger hvis oppdragsgiver ber om det.</w:t>
      </w:r>
    </w:p>
    <w:p w14:paraId="68CBEA79" w14:textId="77777777" w:rsidR="002879A7" w:rsidRPr="00237358" w:rsidRDefault="002879A7" w:rsidP="002879A7">
      <w:pPr>
        <w:spacing w:line="276" w:lineRule="auto"/>
        <w:rPr>
          <w:rFonts w:ascii="Verdana" w:eastAsia="Verdana" w:hAnsi="Verdana" w:cs="Verdana"/>
          <w:sz w:val="20"/>
          <w:szCs w:val="20"/>
        </w:rPr>
      </w:pPr>
    </w:p>
    <w:p w14:paraId="2840604E" w14:textId="06D1081B" w:rsidR="00B67380" w:rsidRDefault="002879A7" w:rsidP="00623620">
      <w:pPr>
        <w:rPr>
          <w:rFonts w:ascii="Verdana" w:eastAsia="Calibri" w:hAnsi="Verdana"/>
          <w:sz w:val="20"/>
          <w:szCs w:val="20"/>
          <w:lang w:eastAsia="en-US"/>
        </w:rPr>
      </w:pPr>
      <w:r w:rsidRPr="00237358">
        <w:rPr>
          <w:rFonts w:ascii="Verdana" w:eastAsia="Verdana" w:hAnsi="Verdana" w:cs="Verdana"/>
          <w:sz w:val="20"/>
          <w:szCs w:val="20"/>
        </w:rPr>
        <w:t>Oppdragsgiverens krav til rapportering og formidling er å betrakte som et minimum. Tilbudets plan for rapportering og formidling ut over dette vurderes som en del av</w:t>
      </w:r>
      <w:r w:rsidR="0025519B" w:rsidRPr="0025519B">
        <w:t xml:space="preserve"> </w:t>
      </w:r>
      <w:r w:rsidR="0025519B" w:rsidRPr="0025519B">
        <w:rPr>
          <w:rFonts w:ascii="Verdana" w:eastAsia="Verdana" w:hAnsi="Verdana" w:cs="Verdana"/>
          <w:sz w:val="20"/>
          <w:szCs w:val="20"/>
        </w:rPr>
        <w:t>TK3 Framdrift og rapportering</w:t>
      </w:r>
      <w:r w:rsidRPr="00237358">
        <w:rPr>
          <w:rFonts w:ascii="Verdana" w:eastAsia="Verdana" w:hAnsi="Verdana" w:cs="Verdana"/>
          <w:sz w:val="20"/>
          <w:szCs w:val="20"/>
        </w:rPr>
        <w:t>. Oppdragsgiver ønsker at planen ivaretar både myndighetenes og praksisfeltets kunnskapsbehov.</w:t>
      </w:r>
      <w:r>
        <w:rPr>
          <w:rFonts w:ascii="Verdana" w:eastAsia="Verdana" w:hAnsi="Verdana" w:cs="Verdana"/>
          <w:sz w:val="20"/>
          <w:szCs w:val="20"/>
        </w:rPr>
        <w:t xml:space="preserve"> </w:t>
      </w:r>
      <w:r w:rsidRPr="00720E40">
        <w:rPr>
          <w:rFonts w:ascii="Verdana" w:eastAsia="Verdana" w:hAnsi="Verdana" w:cs="Verdana"/>
          <w:sz w:val="20"/>
          <w:szCs w:val="20"/>
        </w:rPr>
        <w:t xml:space="preserve">Vi ber tilbyder </w:t>
      </w:r>
      <w:r>
        <w:rPr>
          <w:rFonts w:ascii="Verdana" w:eastAsia="Verdana" w:hAnsi="Verdana" w:cs="Verdana"/>
          <w:sz w:val="20"/>
          <w:szCs w:val="20"/>
        </w:rPr>
        <w:t xml:space="preserve">spesielt </w:t>
      </w:r>
      <w:r w:rsidRPr="00720E40">
        <w:rPr>
          <w:rFonts w:ascii="Verdana" w:eastAsia="Verdana" w:hAnsi="Verdana" w:cs="Verdana"/>
          <w:sz w:val="20"/>
          <w:szCs w:val="20"/>
        </w:rPr>
        <w:t>vurdere og planlegge formidling til praksisfeltet i sitt tilbud.</w:t>
      </w:r>
    </w:p>
    <w:p w14:paraId="0E9E7177" w14:textId="77777777" w:rsidR="00374D7A" w:rsidRDefault="00374D7A" w:rsidP="00623620">
      <w:pPr>
        <w:rPr>
          <w:rFonts w:ascii="Verdana" w:eastAsia="Calibri" w:hAnsi="Verdana"/>
          <w:sz w:val="20"/>
          <w:szCs w:val="20"/>
          <w:lang w:eastAsia="en-US"/>
        </w:rPr>
      </w:pPr>
    </w:p>
    <w:p w14:paraId="2C96D380" w14:textId="77777777" w:rsidR="006366AF" w:rsidRDefault="006366AF" w:rsidP="00CB7BB6">
      <w:pPr>
        <w:spacing w:after="200" w:line="276" w:lineRule="auto"/>
        <w:rPr>
          <w:rFonts w:ascii="Verdana" w:eastAsia="Calibri" w:hAnsi="Verdana"/>
          <w:sz w:val="20"/>
          <w:szCs w:val="20"/>
          <w:lang w:eastAsia="en-US"/>
        </w:rPr>
      </w:pPr>
    </w:p>
    <w:p w14:paraId="27763513" w14:textId="4113F3B8" w:rsidR="00D84CE7" w:rsidRPr="000409FF" w:rsidRDefault="00275577" w:rsidP="00DB78C4">
      <w:pPr>
        <w:pStyle w:val="Overskrift1"/>
        <w:rPr>
          <w:rFonts w:ascii="Verdana" w:hAnsi="Verdana"/>
          <w:sz w:val="28"/>
          <w:szCs w:val="28"/>
        </w:rPr>
      </w:pPr>
      <w:bookmarkStart w:id="108" w:name="_Toc147839251"/>
      <w:r w:rsidRPr="000409FF">
        <w:rPr>
          <w:rFonts w:ascii="Verdana" w:hAnsi="Verdana"/>
          <w:sz w:val="28"/>
          <w:szCs w:val="28"/>
        </w:rPr>
        <w:t>TILDELINGSKRITERIER</w:t>
      </w:r>
      <w:bookmarkEnd w:id="108"/>
    </w:p>
    <w:p w14:paraId="684FFADC" w14:textId="43EF7672" w:rsidR="008E0BD4" w:rsidRDefault="008E0BD4" w:rsidP="00E172F7">
      <w:pPr>
        <w:pStyle w:val="Brdtekst"/>
        <w:rPr>
          <w:rFonts w:ascii="Verdana" w:hAnsi="Verdana" w:cs="Arial"/>
          <w:sz w:val="20"/>
        </w:rPr>
      </w:pPr>
    </w:p>
    <w:p w14:paraId="47C21EAA" w14:textId="05035397" w:rsidR="001C70DD" w:rsidRPr="00F058FE" w:rsidRDefault="001C70DD" w:rsidP="00EE4FDA">
      <w:pPr>
        <w:pStyle w:val="Overskrift2"/>
        <w:rPr>
          <w:rFonts w:ascii="Verdana" w:hAnsi="Verdana"/>
          <w:i w:val="0"/>
          <w:iCs w:val="0"/>
          <w:sz w:val="24"/>
          <w:szCs w:val="24"/>
        </w:rPr>
      </w:pPr>
      <w:bookmarkStart w:id="109" w:name="_Toc147839252"/>
      <w:r w:rsidRPr="00F058FE">
        <w:rPr>
          <w:rFonts w:ascii="Verdana" w:hAnsi="Verdana"/>
          <w:i w:val="0"/>
          <w:iCs w:val="0"/>
          <w:sz w:val="24"/>
          <w:szCs w:val="24"/>
        </w:rPr>
        <w:t>Beskrivelse av tildelingskriteriene</w:t>
      </w:r>
      <w:bookmarkEnd w:id="109"/>
    </w:p>
    <w:p w14:paraId="0BA4C677" w14:textId="3709E065" w:rsidR="00E172F7" w:rsidRDefault="00E172F7" w:rsidP="00E172F7">
      <w:pPr>
        <w:pStyle w:val="Brdtekst"/>
        <w:rPr>
          <w:rFonts w:ascii="Verdana" w:hAnsi="Verdana" w:cs="Arial"/>
          <w:sz w:val="20"/>
        </w:rPr>
      </w:pPr>
      <w:r w:rsidRPr="009F5566">
        <w:rPr>
          <w:rFonts w:ascii="Verdana" w:hAnsi="Verdana" w:cs="Arial"/>
          <w:sz w:val="20"/>
        </w:rPr>
        <w:t>Tildelingen skjer på basis av hvilket tilbud som har det be</w:t>
      </w:r>
      <w:r w:rsidR="00F73C38">
        <w:rPr>
          <w:rFonts w:ascii="Verdana" w:hAnsi="Verdana" w:cs="Arial"/>
          <w:sz w:val="20"/>
        </w:rPr>
        <w:t>ste forholdet mellom pris</w:t>
      </w:r>
      <w:r w:rsidRPr="009F5566">
        <w:rPr>
          <w:rFonts w:ascii="Verdana" w:hAnsi="Verdana" w:cs="Arial"/>
          <w:sz w:val="20"/>
        </w:rPr>
        <w:t xml:space="preserve"> og kvalitet</w:t>
      </w:r>
      <w:r w:rsidR="004F29EC">
        <w:rPr>
          <w:rFonts w:ascii="Verdana" w:hAnsi="Verdana" w:cs="Arial"/>
          <w:sz w:val="20"/>
        </w:rPr>
        <w:t xml:space="preserve"> (jf. FOA § 18-1 første ledd bokstav c)</w:t>
      </w:r>
      <w:r w:rsidRPr="009F5566">
        <w:rPr>
          <w:rFonts w:ascii="Verdana" w:hAnsi="Verdana" w:cs="Arial"/>
          <w:sz w:val="20"/>
        </w:rPr>
        <w:t>, basert på følgende kriterier</w:t>
      </w:r>
      <w:r w:rsidR="00F73C38">
        <w:rPr>
          <w:rFonts w:ascii="Verdana" w:hAnsi="Verdana" w:cs="Arial"/>
          <w:sz w:val="20"/>
        </w:rPr>
        <w:t xml:space="preserve"> i prioritert rekkefølge</w:t>
      </w:r>
      <w:r w:rsidRPr="009F5566">
        <w:rPr>
          <w:rFonts w:ascii="Verdana" w:hAnsi="Verdana" w:cs="Arial"/>
          <w:sz w:val="20"/>
        </w:rPr>
        <w:t>:</w:t>
      </w:r>
    </w:p>
    <w:p w14:paraId="1CCBDAD6" w14:textId="77777777" w:rsidR="00FD2B5C" w:rsidRDefault="00FD2B5C" w:rsidP="00E172F7">
      <w:pPr>
        <w:pStyle w:val="Brdtekst"/>
        <w:rPr>
          <w:rFonts w:ascii="Verdana" w:hAnsi="Verdana" w:cs="Arial"/>
          <w:sz w:val="20"/>
        </w:rPr>
      </w:pPr>
      <w:bookmarkStart w:id="110" w:name="_Toc516234640"/>
      <w:bookmarkStart w:id="111" w:name="_Toc25220005"/>
      <w:bookmarkEnd w:id="110"/>
      <w:bookmarkEnd w:id="111"/>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3"/>
        <w:gridCol w:w="4536"/>
        <w:gridCol w:w="709"/>
      </w:tblGrid>
      <w:tr w:rsidR="00FD2B5C" w:rsidRPr="00BF0669" w14:paraId="4445E1F5" w14:textId="77777777">
        <w:trPr>
          <w:trHeight w:val="466"/>
        </w:trPr>
        <w:tc>
          <w:tcPr>
            <w:tcW w:w="4603" w:type="dxa"/>
            <w:tcBorders>
              <w:top w:val="single" w:sz="12" w:space="0" w:color="auto"/>
              <w:left w:val="single" w:sz="4" w:space="0" w:color="auto"/>
              <w:bottom w:val="nil"/>
              <w:right w:val="single" w:sz="4" w:space="0" w:color="auto"/>
            </w:tcBorders>
            <w:shd w:val="clear" w:color="auto" w:fill="D9D9D9" w:themeFill="background1" w:themeFillShade="D9"/>
            <w:vAlign w:val="center"/>
            <w:hideMark/>
          </w:tcPr>
          <w:p w14:paraId="535004F2" w14:textId="77777777" w:rsidR="00FD2B5C" w:rsidRPr="00BF0669" w:rsidRDefault="00FD2B5C">
            <w:pPr>
              <w:spacing w:line="276" w:lineRule="auto"/>
              <w:rPr>
                <w:rFonts w:ascii="Verdana" w:eastAsia="Calibri" w:hAnsi="Verdana"/>
                <w:b/>
                <w:bCs/>
                <w:sz w:val="20"/>
                <w:szCs w:val="20"/>
                <w:lang w:eastAsia="en-US"/>
              </w:rPr>
            </w:pPr>
            <w:r w:rsidRPr="00BF0669">
              <w:rPr>
                <w:rFonts w:ascii="Verdana" w:eastAsia="Calibri" w:hAnsi="Verdana"/>
                <w:b/>
                <w:bCs/>
                <w:sz w:val="20"/>
                <w:szCs w:val="20"/>
                <w:lang w:eastAsia="en-US"/>
              </w:rPr>
              <w:t>Tildelingskriterier</w:t>
            </w:r>
          </w:p>
        </w:tc>
        <w:tc>
          <w:tcPr>
            <w:tcW w:w="4536" w:type="dxa"/>
            <w:tcBorders>
              <w:top w:val="single" w:sz="12" w:space="0" w:color="auto"/>
              <w:left w:val="single" w:sz="4" w:space="0" w:color="auto"/>
              <w:bottom w:val="nil"/>
              <w:right w:val="single" w:sz="4" w:space="0" w:color="auto"/>
            </w:tcBorders>
            <w:shd w:val="clear" w:color="auto" w:fill="D9D9D9" w:themeFill="background1" w:themeFillShade="D9"/>
            <w:vAlign w:val="center"/>
            <w:hideMark/>
          </w:tcPr>
          <w:p w14:paraId="3FDA962D" w14:textId="77777777" w:rsidR="00FD2B5C" w:rsidRPr="00BF0669" w:rsidRDefault="00FD2B5C">
            <w:pPr>
              <w:spacing w:line="276" w:lineRule="auto"/>
              <w:rPr>
                <w:rFonts w:ascii="Verdana" w:eastAsia="Calibri" w:hAnsi="Verdana"/>
                <w:b/>
                <w:bCs/>
                <w:sz w:val="20"/>
                <w:szCs w:val="20"/>
                <w:lang w:eastAsia="en-US"/>
              </w:rPr>
            </w:pPr>
            <w:r w:rsidRPr="00BF0669">
              <w:rPr>
                <w:rFonts w:ascii="Verdana" w:eastAsia="Calibri" w:hAnsi="Verdana"/>
                <w:b/>
                <w:bCs/>
                <w:sz w:val="20"/>
                <w:szCs w:val="20"/>
                <w:lang w:eastAsia="en-US"/>
              </w:rPr>
              <w:t>Krav til dokumentasjon</w:t>
            </w:r>
          </w:p>
        </w:tc>
        <w:tc>
          <w:tcPr>
            <w:tcW w:w="709" w:type="dxa"/>
            <w:tcBorders>
              <w:top w:val="single" w:sz="12" w:space="0" w:color="auto"/>
              <w:left w:val="single" w:sz="4" w:space="0" w:color="auto"/>
              <w:bottom w:val="nil"/>
              <w:right w:val="single" w:sz="4" w:space="0" w:color="auto"/>
            </w:tcBorders>
            <w:shd w:val="clear" w:color="auto" w:fill="D9D9D9" w:themeFill="background1" w:themeFillShade="D9"/>
            <w:vAlign w:val="center"/>
            <w:hideMark/>
          </w:tcPr>
          <w:p w14:paraId="3FC00328" w14:textId="77777777" w:rsidR="00FD2B5C" w:rsidRPr="00BF0669" w:rsidRDefault="00FD2B5C">
            <w:pPr>
              <w:spacing w:after="200" w:line="276" w:lineRule="auto"/>
              <w:rPr>
                <w:rFonts w:ascii="Verdana" w:eastAsia="Calibri" w:hAnsi="Verdana"/>
                <w:b/>
                <w:sz w:val="20"/>
                <w:szCs w:val="20"/>
                <w:lang w:eastAsia="en-US"/>
              </w:rPr>
            </w:pPr>
            <w:r w:rsidRPr="00BF0669">
              <w:rPr>
                <w:rFonts w:ascii="Verdana" w:eastAsia="Calibri" w:hAnsi="Verdana"/>
                <w:b/>
                <w:sz w:val="20"/>
                <w:szCs w:val="20"/>
                <w:lang w:eastAsia="en-US"/>
              </w:rPr>
              <w:t>Vekt %</w:t>
            </w:r>
          </w:p>
        </w:tc>
      </w:tr>
      <w:tr w:rsidR="00FD2B5C" w:rsidRPr="00BF0669" w14:paraId="600A69B3" w14:textId="77777777">
        <w:trPr>
          <w:trHeight w:val="492"/>
        </w:trPr>
        <w:tc>
          <w:tcPr>
            <w:tcW w:w="4603" w:type="dxa"/>
            <w:tcBorders>
              <w:top w:val="single" w:sz="12" w:space="0" w:color="auto"/>
              <w:left w:val="single" w:sz="4" w:space="0" w:color="auto"/>
              <w:bottom w:val="nil"/>
              <w:right w:val="single" w:sz="4" w:space="0" w:color="auto"/>
            </w:tcBorders>
            <w:shd w:val="clear" w:color="auto" w:fill="auto"/>
          </w:tcPr>
          <w:p w14:paraId="47FA5855" w14:textId="34EC9AE9" w:rsidR="00FD2B5C" w:rsidRPr="00CA024E" w:rsidRDefault="00B60A98">
            <w:pPr>
              <w:spacing w:line="276" w:lineRule="auto"/>
              <w:rPr>
                <w:rFonts w:ascii="Verdana" w:hAnsi="Verdana"/>
                <w:b/>
                <w:sz w:val="20"/>
                <w:szCs w:val="20"/>
              </w:rPr>
            </w:pPr>
            <w:r>
              <w:rPr>
                <w:rFonts w:ascii="Verdana" w:hAnsi="Verdana"/>
                <w:b/>
                <w:sz w:val="20"/>
                <w:szCs w:val="20"/>
              </w:rPr>
              <w:t xml:space="preserve">TK1 </w:t>
            </w:r>
            <w:r w:rsidR="00FD2B5C" w:rsidRPr="00CA024E">
              <w:rPr>
                <w:rFonts w:ascii="Verdana" w:hAnsi="Verdana"/>
                <w:b/>
                <w:sz w:val="20"/>
                <w:szCs w:val="20"/>
              </w:rPr>
              <w:t>Tilbudets relevans</w:t>
            </w:r>
          </w:p>
          <w:p w14:paraId="6A1B9708" w14:textId="77777777" w:rsidR="00FD2B5C" w:rsidRPr="00CA024E" w:rsidRDefault="00FD2B5C">
            <w:pPr>
              <w:spacing w:line="276" w:lineRule="auto"/>
              <w:rPr>
                <w:rFonts w:ascii="Verdana" w:hAnsi="Verdana"/>
                <w:b/>
                <w:sz w:val="20"/>
                <w:szCs w:val="20"/>
              </w:rPr>
            </w:pPr>
            <w:r w:rsidRPr="00CA024E">
              <w:rPr>
                <w:rFonts w:ascii="Verdana" w:hAnsi="Verdana"/>
                <w:sz w:val="20"/>
                <w:szCs w:val="20"/>
              </w:rPr>
              <w:t>Under dette kriteriet vurderes:</w:t>
            </w:r>
          </w:p>
          <w:p w14:paraId="3F7E0C29" w14:textId="77777777" w:rsidR="00FD2B5C" w:rsidRPr="00CA024E" w:rsidRDefault="00FD2B5C" w:rsidP="00FD2B5C">
            <w:pPr>
              <w:numPr>
                <w:ilvl w:val="0"/>
                <w:numId w:val="7"/>
              </w:numPr>
              <w:spacing w:line="276" w:lineRule="auto"/>
              <w:contextualSpacing/>
              <w:rPr>
                <w:rFonts w:ascii="Verdana" w:hAnsi="Verdana"/>
                <w:sz w:val="20"/>
                <w:szCs w:val="20"/>
              </w:rPr>
            </w:pPr>
            <w:r w:rsidRPr="00CA024E">
              <w:rPr>
                <w:rFonts w:ascii="Verdana" w:hAnsi="Verdana"/>
                <w:sz w:val="20"/>
                <w:szCs w:val="20"/>
              </w:rPr>
              <w:t>Oppdragsforståelse</w:t>
            </w:r>
          </w:p>
          <w:p w14:paraId="511C7D01" w14:textId="3B8D597A" w:rsidR="0055304D" w:rsidRPr="00DE1E5E" w:rsidRDefault="00351A32" w:rsidP="001457AD">
            <w:pPr>
              <w:numPr>
                <w:ilvl w:val="0"/>
                <w:numId w:val="7"/>
              </w:numPr>
              <w:contextualSpacing/>
              <w:rPr>
                <w:rFonts w:ascii="Verdana" w:hAnsi="Verdana"/>
                <w:sz w:val="20"/>
                <w:szCs w:val="20"/>
              </w:rPr>
            </w:pPr>
            <w:r>
              <w:rPr>
                <w:rFonts w:ascii="Verdana" w:hAnsi="Verdana"/>
                <w:sz w:val="20"/>
                <w:szCs w:val="20"/>
              </w:rPr>
              <w:t>Metodisk og v</w:t>
            </w:r>
            <w:r w:rsidR="0055304D">
              <w:rPr>
                <w:rFonts w:ascii="Verdana" w:hAnsi="Verdana"/>
                <w:sz w:val="20"/>
                <w:szCs w:val="20"/>
              </w:rPr>
              <w:t>itenskapelig kvalitet</w:t>
            </w:r>
          </w:p>
          <w:p w14:paraId="731537F6" w14:textId="7EEABF70" w:rsidR="00257FD4" w:rsidRPr="00CA024E" w:rsidRDefault="00257FD4" w:rsidP="001457AD">
            <w:pPr>
              <w:contextualSpacing/>
              <w:rPr>
                <w:rFonts w:ascii="Verdana" w:hAnsi="Verdana"/>
                <w:sz w:val="20"/>
                <w:szCs w:val="20"/>
              </w:rPr>
            </w:pPr>
          </w:p>
        </w:tc>
        <w:tc>
          <w:tcPr>
            <w:tcW w:w="4536" w:type="dxa"/>
            <w:tcBorders>
              <w:top w:val="single" w:sz="12" w:space="0" w:color="auto"/>
              <w:left w:val="single" w:sz="4" w:space="0" w:color="auto"/>
              <w:bottom w:val="nil"/>
              <w:right w:val="single" w:sz="4" w:space="0" w:color="auto"/>
            </w:tcBorders>
            <w:shd w:val="clear" w:color="auto" w:fill="auto"/>
          </w:tcPr>
          <w:p w14:paraId="1010C95D" w14:textId="1B84EDE2" w:rsidR="00920F49" w:rsidRPr="001457AD" w:rsidRDefault="00FD2B5C" w:rsidP="001457AD">
            <w:pPr>
              <w:rPr>
                <w:rFonts w:eastAsia="Verdana" w:cs="Verdana"/>
                <w:color w:val="000000" w:themeColor="text1"/>
              </w:rPr>
            </w:pPr>
            <w:r w:rsidRPr="001457AD">
              <w:rPr>
                <w:rFonts w:ascii="Verdana" w:hAnsi="Verdana"/>
                <w:sz w:val="20"/>
                <w:szCs w:val="20"/>
              </w:rPr>
              <w:t>Prosjektbeskrivelse</w:t>
            </w:r>
          </w:p>
        </w:tc>
        <w:tc>
          <w:tcPr>
            <w:tcW w:w="709" w:type="dxa"/>
            <w:tcBorders>
              <w:top w:val="single" w:sz="12" w:space="0" w:color="auto"/>
              <w:left w:val="single" w:sz="4" w:space="0" w:color="auto"/>
              <w:bottom w:val="nil"/>
              <w:right w:val="single" w:sz="4" w:space="0" w:color="auto"/>
            </w:tcBorders>
            <w:shd w:val="clear" w:color="auto" w:fill="auto"/>
          </w:tcPr>
          <w:p w14:paraId="6F09A4F6" w14:textId="55A6C04E" w:rsidR="00FD2B5C" w:rsidRPr="00BF0669" w:rsidRDefault="00FD2B5C">
            <w:pPr>
              <w:spacing w:line="276" w:lineRule="auto"/>
              <w:rPr>
                <w:rFonts w:ascii="Verdana" w:hAnsi="Verdana"/>
                <w:sz w:val="20"/>
                <w:szCs w:val="20"/>
              </w:rPr>
            </w:pPr>
            <w:r w:rsidRPr="00BF0669">
              <w:rPr>
                <w:rFonts w:ascii="Verdana" w:hAnsi="Verdana"/>
                <w:sz w:val="20"/>
                <w:szCs w:val="20"/>
              </w:rPr>
              <w:t xml:space="preserve"> </w:t>
            </w:r>
            <w:r w:rsidR="00A2027F">
              <w:rPr>
                <w:rFonts w:ascii="Verdana" w:hAnsi="Verdana"/>
                <w:sz w:val="20"/>
                <w:szCs w:val="20"/>
              </w:rPr>
              <w:t>4</w:t>
            </w:r>
            <w:r w:rsidRPr="00BF0669">
              <w:rPr>
                <w:rFonts w:ascii="Verdana" w:hAnsi="Verdana"/>
                <w:sz w:val="20"/>
                <w:szCs w:val="20"/>
              </w:rPr>
              <w:t>0%</w:t>
            </w:r>
          </w:p>
        </w:tc>
      </w:tr>
      <w:tr w:rsidR="00FD2B5C" w:rsidRPr="00BF0669" w14:paraId="53024683" w14:textId="77777777">
        <w:tc>
          <w:tcPr>
            <w:tcW w:w="4603" w:type="dxa"/>
            <w:tcBorders>
              <w:top w:val="single" w:sz="12" w:space="0" w:color="auto"/>
              <w:left w:val="single" w:sz="4" w:space="0" w:color="auto"/>
              <w:bottom w:val="single" w:sz="12" w:space="0" w:color="auto"/>
              <w:right w:val="single" w:sz="4" w:space="0" w:color="auto"/>
            </w:tcBorders>
          </w:tcPr>
          <w:p w14:paraId="0A85ED72" w14:textId="3529F915" w:rsidR="00FD2B5C" w:rsidRPr="00BF0669" w:rsidRDefault="007E0D96">
            <w:pPr>
              <w:spacing w:line="276" w:lineRule="auto"/>
              <w:rPr>
                <w:rFonts w:ascii="Verdana" w:hAnsi="Verdana"/>
                <w:b/>
                <w:sz w:val="20"/>
                <w:szCs w:val="20"/>
              </w:rPr>
            </w:pPr>
            <w:r>
              <w:rPr>
                <w:rFonts w:ascii="Verdana" w:hAnsi="Verdana"/>
                <w:b/>
                <w:sz w:val="20"/>
                <w:szCs w:val="20"/>
              </w:rPr>
              <w:t xml:space="preserve">TK2 </w:t>
            </w:r>
            <w:r w:rsidR="00FD2B5C" w:rsidRPr="00BF0669">
              <w:rPr>
                <w:rFonts w:ascii="Verdana" w:hAnsi="Verdana"/>
                <w:b/>
                <w:sz w:val="20"/>
                <w:szCs w:val="20"/>
              </w:rPr>
              <w:t>Teamets kompetanse</w:t>
            </w:r>
          </w:p>
          <w:p w14:paraId="4EF2D3BA" w14:textId="77777777" w:rsidR="00FD2B5C" w:rsidRPr="00BF0669" w:rsidRDefault="00FD2B5C">
            <w:pPr>
              <w:spacing w:line="276" w:lineRule="auto"/>
              <w:rPr>
                <w:rFonts w:ascii="Verdana" w:hAnsi="Verdana"/>
                <w:sz w:val="20"/>
                <w:szCs w:val="20"/>
              </w:rPr>
            </w:pPr>
            <w:r w:rsidRPr="00BF0669">
              <w:rPr>
                <w:rFonts w:ascii="Verdana" w:hAnsi="Verdana"/>
                <w:sz w:val="20"/>
                <w:szCs w:val="20"/>
              </w:rPr>
              <w:t>Under dette kriteriet vurderes:</w:t>
            </w:r>
          </w:p>
          <w:p w14:paraId="54B171F1" w14:textId="77777777" w:rsidR="00FD2B5C" w:rsidRPr="00BF0669" w:rsidRDefault="00FD2B5C" w:rsidP="00FD2B5C">
            <w:pPr>
              <w:numPr>
                <w:ilvl w:val="0"/>
                <w:numId w:val="7"/>
              </w:numPr>
              <w:spacing w:line="276" w:lineRule="auto"/>
              <w:contextualSpacing/>
              <w:rPr>
                <w:rFonts w:ascii="Verdana" w:hAnsi="Verdana"/>
                <w:sz w:val="20"/>
                <w:szCs w:val="20"/>
              </w:rPr>
            </w:pPr>
            <w:r w:rsidRPr="00BF0669">
              <w:rPr>
                <w:rFonts w:ascii="Verdana" w:hAnsi="Verdana"/>
                <w:sz w:val="20"/>
                <w:szCs w:val="20"/>
              </w:rPr>
              <w:t>Formalkompetanse og oppnådd grad</w:t>
            </w:r>
          </w:p>
          <w:p w14:paraId="366D0F8E" w14:textId="77777777" w:rsidR="00FD2B5C" w:rsidRPr="00BF0669" w:rsidRDefault="00FD2B5C" w:rsidP="00FD2B5C">
            <w:pPr>
              <w:numPr>
                <w:ilvl w:val="0"/>
                <w:numId w:val="7"/>
              </w:numPr>
              <w:spacing w:line="276" w:lineRule="auto"/>
              <w:contextualSpacing/>
              <w:rPr>
                <w:rFonts w:ascii="Verdana" w:hAnsi="Verdana"/>
                <w:sz w:val="20"/>
                <w:szCs w:val="20"/>
              </w:rPr>
            </w:pPr>
            <w:r w:rsidRPr="00BF0669">
              <w:rPr>
                <w:rFonts w:ascii="Verdana" w:hAnsi="Verdana"/>
                <w:sz w:val="20"/>
                <w:szCs w:val="20"/>
              </w:rPr>
              <w:t>Tidligere oppdrag som er relevante for prosjektet</w:t>
            </w:r>
          </w:p>
          <w:p w14:paraId="10FA8EBC" w14:textId="77777777" w:rsidR="00FD2B5C" w:rsidRPr="00BF0669" w:rsidRDefault="00FD2B5C" w:rsidP="00FD2B5C">
            <w:pPr>
              <w:numPr>
                <w:ilvl w:val="0"/>
                <w:numId w:val="7"/>
              </w:numPr>
              <w:spacing w:line="276" w:lineRule="auto"/>
              <w:contextualSpacing/>
              <w:rPr>
                <w:rFonts w:ascii="Verdana" w:hAnsi="Verdana"/>
                <w:sz w:val="20"/>
                <w:szCs w:val="20"/>
              </w:rPr>
            </w:pPr>
            <w:r w:rsidRPr="00BF0669">
              <w:rPr>
                <w:rFonts w:ascii="Verdana" w:hAnsi="Verdana"/>
                <w:sz w:val="20"/>
                <w:szCs w:val="20"/>
              </w:rPr>
              <w:t>Prosjektlederkompetanse</w:t>
            </w:r>
          </w:p>
          <w:p w14:paraId="77427518" w14:textId="77777777" w:rsidR="00FD2B5C" w:rsidRPr="00BF0669" w:rsidRDefault="00FD2B5C">
            <w:pPr>
              <w:spacing w:line="276" w:lineRule="auto"/>
              <w:ind w:left="360"/>
              <w:contextualSpacing/>
              <w:rPr>
                <w:rFonts w:ascii="Verdana" w:hAnsi="Verdana"/>
                <w:sz w:val="20"/>
                <w:szCs w:val="20"/>
              </w:rPr>
            </w:pPr>
          </w:p>
        </w:tc>
        <w:tc>
          <w:tcPr>
            <w:tcW w:w="4536" w:type="dxa"/>
            <w:tcBorders>
              <w:top w:val="single" w:sz="12" w:space="0" w:color="auto"/>
              <w:left w:val="single" w:sz="4" w:space="0" w:color="auto"/>
              <w:bottom w:val="single" w:sz="12" w:space="0" w:color="auto"/>
              <w:right w:val="single" w:sz="4" w:space="0" w:color="auto"/>
            </w:tcBorders>
          </w:tcPr>
          <w:p w14:paraId="4B931FC4" w14:textId="792C5BEE" w:rsidR="00FD2B5C" w:rsidRPr="00BF0669" w:rsidRDefault="00FD2B5C">
            <w:pPr>
              <w:spacing w:line="276" w:lineRule="auto"/>
              <w:rPr>
                <w:rFonts w:ascii="Verdana" w:hAnsi="Verdana"/>
                <w:sz w:val="20"/>
                <w:szCs w:val="20"/>
              </w:rPr>
            </w:pPr>
            <w:r w:rsidRPr="00BF0669">
              <w:rPr>
                <w:rFonts w:ascii="Verdana" w:hAnsi="Verdana"/>
                <w:sz w:val="20"/>
                <w:szCs w:val="20"/>
              </w:rPr>
              <w:t xml:space="preserve">Kompetanse vurderes ved enkel CV på personnivå. Følgende mal kan benyttes: </w:t>
            </w:r>
            <w:hyperlink r:id="rId17" w:history="1">
              <w:r w:rsidR="00F26CDF" w:rsidRPr="00C14EA5">
                <w:rPr>
                  <w:rStyle w:val="Hyperkobling"/>
                  <w:rFonts w:ascii="Verdana" w:hAnsi="Verdana"/>
                  <w:sz w:val="20"/>
                  <w:szCs w:val="20"/>
                </w:rPr>
                <w:t>https://anskaffelser.no/nn/verktoy/maler/mal-cv</w:t>
              </w:r>
            </w:hyperlink>
            <w:r w:rsidR="00F26CDF">
              <w:rPr>
                <w:rFonts w:ascii="Verdana" w:hAnsi="Verdana"/>
                <w:sz w:val="20"/>
                <w:szCs w:val="20"/>
              </w:rPr>
              <w:t xml:space="preserve"> </w:t>
            </w:r>
          </w:p>
        </w:tc>
        <w:tc>
          <w:tcPr>
            <w:tcW w:w="709" w:type="dxa"/>
            <w:tcBorders>
              <w:top w:val="single" w:sz="12" w:space="0" w:color="auto"/>
              <w:left w:val="single" w:sz="4" w:space="0" w:color="auto"/>
              <w:bottom w:val="single" w:sz="12" w:space="0" w:color="auto"/>
              <w:right w:val="single" w:sz="4" w:space="0" w:color="auto"/>
            </w:tcBorders>
          </w:tcPr>
          <w:p w14:paraId="66367A64" w14:textId="35CFB35F" w:rsidR="00FD2B5C" w:rsidRPr="00BF0669" w:rsidRDefault="00A2027F">
            <w:pPr>
              <w:spacing w:line="276" w:lineRule="auto"/>
              <w:rPr>
                <w:rFonts w:ascii="Verdana" w:hAnsi="Verdana"/>
                <w:sz w:val="20"/>
                <w:szCs w:val="20"/>
              </w:rPr>
            </w:pPr>
            <w:r>
              <w:rPr>
                <w:rFonts w:ascii="Verdana" w:hAnsi="Verdana"/>
                <w:sz w:val="20"/>
                <w:szCs w:val="20"/>
              </w:rPr>
              <w:t>3</w:t>
            </w:r>
            <w:r w:rsidR="00FD2B5C" w:rsidRPr="00BF0669">
              <w:rPr>
                <w:rFonts w:ascii="Verdana" w:hAnsi="Verdana"/>
                <w:sz w:val="20"/>
                <w:szCs w:val="20"/>
              </w:rPr>
              <w:t>0%</w:t>
            </w:r>
          </w:p>
        </w:tc>
      </w:tr>
      <w:tr w:rsidR="00A2027F" w:rsidRPr="00BF0669" w14:paraId="06DEFBF5" w14:textId="77777777">
        <w:tc>
          <w:tcPr>
            <w:tcW w:w="4603" w:type="dxa"/>
            <w:tcBorders>
              <w:top w:val="single" w:sz="12" w:space="0" w:color="auto"/>
              <w:left w:val="single" w:sz="4" w:space="0" w:color="auto"/>
              <w:bottom w:val="single" w:sz="12" w:space="0" w:color="auto"/>
              <w:right w:val="single" w:sz="4" w:space="0" w:color="auto"/>
            </w:tcBorders>
          </w:tcPr>
          <w:p w14:paraId="429D5737" w14:textId="04A2C4EF" w:rsidR="00CE6E1F" w:rsidRDefault="00B57EAC" w:rsidP="00301786">
            <w:pPr>
              <w:spacing w:line="276" w:lineRule="auto"/>
              <w:rPr>
                <w:rFonts w:ascii="Verdana" w:hAnsi="Verdana"/>
                <w:b/>
                <w:sz w:val="20"/>
                <w:szCs w:val="20"/>
              </w:rPr>
            </w:pPr>
            <w:r>
              <w:rPr>
                <w:rFonts w:ascii="Verdana" w:hAnsi="Verdana"/>
                <w:b/>
                <w:sz w:val="20"/>
                <w:szCs w:val="20"/>
              </w:rPr>
              <w:t xml:space="preserve">TK3 </w:t>
            </w:r>
            <w:r w:rsidR="00301786" w:rsidRPr="00301786">
              <w:rPr>
                <w:rFonts w:ascii="Verdana" w:hAnsi="Verdana"/>
                <w:b/>
                <w:sz w:val="20"/>
                <w:szCs w:val="20"/>
              </w:rPr>
              <w:t>Framdrift og rapportering</w:t>
            </w:r>
          </w:p>
          <w:p w14:paraId="3EE2368C" w14:textId="0D782043" w:rsidR="00DB2BC8" w:rsidRDefault="00301786" w:rsidP="00B57EAC">
            <w:pPr>
              <w:spacing w:line="276" w:lineRule="auto"/>
              <w:rPr>
                <w:rFonts w:ascii="Verdana" w:hAnsi="Verdana"/>
                <w:bCs/>
                <w:sz w:val="20"/>
                <w:szCs w:val="20"/>
              </w:rPr>
            </w:pPr>
            <w:r w:rsidRPr="001457AD">
              <w:rPr>
                <w:rFonts w:ascii="Verdana" w:hAnsi="Verdana"/>
                <w:bCs/>
                <w:sz w:val="20"/>
                <w:szCs w:val="20"/>
              </w:rPr>
              <w:t>Under dette kriteriet vurderes:</w:t>
            </w:r>
          </w:p>
          <w:p w14:paraId="585CC17A" w14:textId="4EB94B93" w:rsidR="00B57EAC" w:rsidRPr="00A16335" w:rsidRDefault="00DB2BC8" w:rsidP="001457AD">
            <w:pPr>
              <w:pStyle w:val="Listeavsnitt"/>
              <w:numPr>
                <w:ilvl w:val="0"/>
                <w:numId w:val="40"/>
              </w:numPr>
              <w:spacing w:line="276" w:lineRule="auto"/>
              <w:rPr>
                <w:rFonts w:ascii="Verdana" w:hAnsi="Verdana"/>
                <w:sz w:val="20"/>
                <w:szCs w:val="20"/>
              </w:rPr>
            </w:pPr>
            <w:r>
              <w:rPr>
                <w:rFonts w:ascii="Verdana" w:hAnsi="Verdana"/>
                <w:bCs/>
                <w:sz w:val="20"/>
                <w:szCs w:val="20"/>
              </w:rPr>
              <w:t>Organisering, planlegging og gjennomføring av oppdraget</w:t>
            </w:r>
          </w:p>
          <w:p w14:paraId="1CF1386C" w14:textId="25A7A89B" w:rsidR="00A2027F" w:rsidRDefault="00301786" w:rsidP="00DB2BC8">
            <w:pPr>
              <w:pStyle w:val="Listeavsnitt"/>
              <w:numPr>
                <w:ilvl w:val="0"/>
                <w:numId w:val="37"/>
              </w:numPr>
              <w:spacing w:line="276" w:lineRule="auto"/>
              <w:rPr>
                <w:rFonts w:ascii="Verdana" w:hAnsi="Verdana"/>
                <w:bCs/>
                <w:sz w:val="20"/>
                <w:szCs w:val="20"/>
              </w:rPr>
            </w:pPr>
            <w:r w:rsidRPr="001457AD">
              <w:rPr>
                <w:rFonts w:ascii="Verdana" w:hAnsi="Verdana"/>
                <w:bCs/>
                <w:sz w:val="20"/>
                <w:szCs w:val="20"/>
              </w:rPr>
              <w:t>Plan for kvalitetssikring</w:t>
            </w:r>
          </w:p>
          <w:p w14:paraId="693ADAAA" w14:textId="77777777" w:rsidR="00A2027F" w:rsidRPr="00A56229" w:rsidRDefault="00DB2BC8" w:rsidP="00DB2BC8">
            <w:pPr>
              <w:pStyle w:val="Listeavsnitt"/>
              <w:numPr>
                <w:ilvl w:val="0"/>
                <w:numId w:val="37"/>
              </w:numPr>
              <w:spacing w:line="276" w:lineRule="auto"/>
              <w:rPr>
                <w:rFonts w:ascii="Verdana" w:hAnsi="Verdana"/>
                <w:sz w:val="20"/>
                <w:szCs w:val="20"/>
              </w:rPr>
            </w:pPr>
            <w:r>
              <w:rPr>
                <w:rFonts w:ascii="Verdana" w:hAnsi="Verdana"/>
                <w:bCs/>
                <w:sz w:val="20"/>
                <w:szCs w:val="20"/>
              </w:rPr>
              <w:t>Risikovurdering</w:t>
            </w:r>
          </w:p>
          <w:p w14:paraId="3F35A011" w14:textId="0FED0CD6" w:rsidR="00A56229" w:rsidRPr="00560905" w:rsidRDefault="00A56229" w:rsidP="00DB2BC8">
            <w:pPr>
              <w:pStyle w:val="Listeavsnitt"/>
              <w:numPr>
                <w:ilvl w:val="0"/>
                <w:numId w:val="37"/>
              </w:numPr>
              <w:spacing w:line="276" w:lineRule="auto"/>
              <w:rPr>
                <w:rFonts w:ascii="Verdana" w:hAnsi="Verdana"/>
                <w:sz w:val="20"/>
                <w:szCs w:val="20"/>
              </w:rPr>
            </w:pPr>
            <w:r>
              <w:rPr>
                <w:rFonts w:ascii="Verdana" w:hAnsi="Verdana"/>
                <w:bCs/>
                <w:sz w:val="20"/>
                <w:szCs w:val="20"/>
              </w:rPr>
              <w:t>Formidlingsplan</w:t>
            </w:r>
          </w:p>
          <w:p w14:paraId="4AAB8D6B" w14:textId="140AD12A" w:rsidR="00560905" w:rsidRPr="001457AD" w:rsidRDefault="00560905" w:rsidP="001457AD">
            <w:pPr>
              <w:pStyle w:val="Listeavsnitt"/>
              <w:spacing w:line="276" w:lineRule="auto"/>
              <w:ind w:left="360"/>
              <w:rPr>
                <w:rFonts w:ascii="Verdana" w:hAnsi="Verdana"/>
                <w:sz w:val="20"/>
                <w:szCs w:val="20"/>
              </w:rPr>
            </w:pPr>
          </w:p>
        </w:tc>
        <w:tc>
          <w:tcPr>
            <w:tcW w:w="4536" w:type="dxa"/>
            <w:tcBorders>
              <w:top w:val="single" w:sz="12" w:space="0" w:color="auto"/>
              <w:left w:val="single" w:sz="4" w:space="0" w:color="auto"/>
              <w:bottom w:val="single" w:sz="12" w:space="0" w:color="auto"/>
              <w:right w:val="single" w:sz="4" w:space="0" w:color="auto"/>
            </w:tcBorders>
          </w:tcPr>
          <w:p w14:paraId="325D0BD4" w14:textId="5BE5BADA" w:rsidR="00A2027F" w:rsidRPr="00BF0669" w:rsidRDefault="00111A3F" w:rsidP="00CE7DAA">
            <w:pPr>
              <w:spacing w:line="276" w:lineRule="auto"/>
              <w:rPr>
                <w:rFonts w:ascii="Verdana" w:hAnsi="Verdana"/>
                <w:sz w:val="20"/>
                <w:szCs w:val="20"/>
              </w:rPr>
            </w:pPr>
            <w:r>
              <w:rPr>
                <w:rFonts w:ascii="Verdana" w:hAnsi="Verdana"/>
                <w:sz w:val="20"/>
                <w:szCs w:val="20"/>
              </w:rPr>
              <w:t>Prosjekt</w:t>
            </w:r>
            <w:r w:rsidR="00CE7DAA" w:rsidRPr="00CE7DAA">
              <w:rPr>
                <w:rFonts w:ascii="Verdana" w:hAnsi="Verdana"/>
                <w:sz w:val="20"/>
                <w:szCs w:val="20"/>
              </w:rPr>
              <w:t>- og fremdriftsplan for hele prosjektperioden</w:t>
            </w:r>
            <w:r w:rsidR="00B33458">
              <w:rPr>
                <w:rFonts w:ascii="Verdana" w:hAnsi="Verdana"/>
                <w:sz w:val="20"/>
                <w:szCs w:val="20"/>
              </w:rPr>
              <w:t xml:space="preserve">, som inkluderer </w:t>
            </w:r>
            <w:r w:rsidR="00B7404E">
              <w:rPr>
                <w:rFonts w:ascii="Verdana" w:hAnsi="Verdana"/>
                <w:sz w:val="20"/>
                <w:szCs w:val="20"/>
              </w:rPr>
              <w:t xml:space="preserve">prosjektteamets </w:t>
            </w:r>
            <w:r w:rsidR="00B33458">
              <w:rPr>
                <w:rFonts w:ascii="Verdana" w:hAnsi="Verdana"/>
                <w:sz w:val="20"/>
                <w:szCs w:val="20"/>
              </w:rPr>
              <w:t>rolle</w:t>
            </w:r>
            <w:r w:rsidR="00BF0BAC">
              <w:rPr>
                <w:rFonts w:ascii="Verdana" w:hAnsi="Verdana"/>
                <w:sz w:val="20"/>
                <w:szCs w:val="20"/>
              </w:rPr>
              <w:t>r</w:t>
            </w:r>
            <w:r w:rsidR="00B33458">
              <w:rPr>
                <w:rFonts w:ascii="Verdana" w:hAnsi="Verdana"/>
                <w:sz w:val="20"/>
                <w:szCs w:val="20"/>
              </w:rPr>
              <w:t xml:space="preserve"> og prosentvis</w:t>
            </w:r>
            <w:r w:rsidR="00FD0390">
              <w:rPr>
                <w:rFonts w:ascii="Verdana" w:hAnsi="Verdana"/>
                <w:sz w:val="20"/>
                <w:szCs w:val="20"/>
              </w:rPr>
              <w:t>e</w:t>
            </w:r>
            <w:r w:rsidR="00B33458">
              <w:rPr>
                <w:rFonts w:ascii="Verdana" w:hAnsi="Verdana"/>
                <w:sz w:val="20"/>
                <w:szCs w:val="20"/>
              </w:rPr>
              <w:t xml:space="preserve"> </w:t>
            </w:r>
            <w:r w:rsidR="00FD0390">
              <w:rPr>
                <w:rFonts w:ascii="Verdana" w:hAnsi="Verdana"/>
                <w:sz w:val="20"/>
                <w:szCs w:val="20"/>
              </w:rPr>
              <w:t>arbeidsdeling</w:t>
            </w:r>
            <w:r w:rsidR="00CE7DAA" w:rsidRPr="00CE7DAA">
              <w:rPr>
                <w:rFonts w:ascii="Verdana" w:hAnsi="Verdana"/>
                <w:sz w:val="20"/>
                <w:szCs w:val="20"/>
              </w:rPr>
              <w:t>. Tilbudet må vise hvordan prosjektet skal kvalitetssikres</w:t>
            </w:r>
            <w:r w:rsidR="00B57EAC">
              <w:rPr>
                <w:rFonts w:ascii="Verdana" w:hAnsi="Verdana"/>
                <w:sz w:val="20"/>
                <w:szCs w:val="20"/>
              </w:rPr>
              <w:t>, og redegjøre for eventuelle risikoer</w:t>
            </w:r>
            <w:r w:rsidR="00CE7DAA" w:rsidRPr="00CE7DAA">
              <w:rPr>
                <w:rFonts w:ascii="Verdana" w:hAnsi="Verdana"/>
                <w:sz w:val="20"/>
                <w:szCs w:val="20"/>
              </w:rPr>
              <w:t>.</w:t>
            </w:r>
          </w:p>
        </w:tc>
        <w:tc>
          <w:tcPr>
            <w:tcW w:w="709" w:type="dxa"/>
            <w:tcBorders>
              <w:top w:val="single" w:sz="12" w:space="0" w:color="auto"/>
              <w:left w:val="single" w:sz="4" w:space="0" w:color="auto"/>
              <w:bottom w:val="single" w:sz="12" w:space="0" w:color="auto"/>
              <w:right w:val="single" w:sz="4" w:space="0" w:color="auto"/>
            </w:tcBorders>
          </w:tcPr>
          <w:p w14:paraId="369B8235" w14:textId="7D919B49" w:rsidR="00A2027F" w:rsidRDefault="00CE7DAA">
            <w:pPr>
              <w:spacing w:line="276" w:lineRule="auto"/>
              <w:rPr>
                <w:rFonts w:ascii="Verdana" w:hAnsi="Verdana"/>
                <w:sz w:val="20"/>
                <w:szCs w:val="20"/>
              </w:rPr>
            </w:pPr>
            <w:r>
              <w:rPr>
                <w:rFonts w:ascii="Verdana" w:hAnsi="Verdana"/>
                <w:sz w:val="20"/>
                <w:szCs w:val="20"/>
              </w:rPr>
              <w:t>20 %</w:t>
            </w:r>
          </w:p>
        </w:tc>
      </w:tr>
      <w:tr w:rsidR="00FD2B5C" w:rsidRPr="00BF0669" w14:paraId="25D8F637" w14:textId="77777777">
        <w:tc>
          <w:tcPr>
            <w:tcW w:w="4603" w:type="dxa"/>
            <w:tcBorders>
              <w:top w:val="single" w:sz="12" w:space="0" w:color="auto"/>
              <w:left w:val="single" w:sz="4" w:space="0" w:color="auto"/>
              <w:bottom w:val="single" w:sz="12" w:space="0" w:color="auto"/>
              <w:right w:val="single" w:sz="4" w:space="0" w:color="auto"/>
            </w:tcBorders>
          </w:tcPr>
          <w:p w14:paraId="1957F6EB" w14:textId="2BFBFD21" w:rsidR="00FD2B5C" w:rsidRPr="00BF0669" w:rsidRDefault="007E0D96">
            <w:pPr>
              <w:spacing w:line="276" w:lineRule="auto"/>
              <w:rPr>
                <w:rFonts w:ascii="Verdana" w:hAnsi="Verdana"/>
                <w:sz w:val="20"/>
                <w:szCs w:val="20"/>
              </w:rPr>
            </w:pPr>
            <w:r>
              <w:rPr>
                <w:rFonts w:ascii="Verdana" w:hAnsi="Verdana"/>
                <w:b/>
                <w:sz w:val="20"/>
                <w:szCs w:val="20"/>
              </w:rPr>
              <w:t>TK</w:t>
            </w:r>
            <w:r w:rsidR="00B57EAC">
              <w:rPr>
                <w:rFonts w:ascii="Verdana" w:hAnsi="Verdana"/>
                <w:b/>
                <w:sz w:val="20"/>
                <w:szCs w:val="20"/>
              </w:rPr>
              <w:t>4</w:t>
            </w:r>
            <w:r>
              <w:rPr>
                <w:rFonts w:ascii="Verdana" w:hAnsi="Verdana"/>
                <w:b/>
                <w:sz w:val="20"/>
                <w:szCs w:val="20"/>
              </w:rPr>
              <w:t xml:space="preserve"> </w:t>
            </w:r>
            <w:r w:rsidR="00FD2B5C" w:rsidRPr="00BF0669">
              <w:rPr>
                <w:rFonts w:ascii="Verdana" w:hAnsi="Verdana"/>
                <w:b/>
                <w:sz w:val="20"/>
                <w:szCs w:val="20"/>
              </w:rPr>
              <w:t>Budsjett og pris</w:t>
            </w:r>
            <w:r w:rsidR="00FD2B5C" w:rsidRPr="00BF0669">
              <w:rPr>
                <w:rFonts w:ascii="Verdana" w:hAnsi="Verdana"/>
                <w:sz w:val="20"/>
                <w:szCs w:val="20"/>
              </w:rPr>
              <w:t xml:space="preserve"> </w:t>
            </w:r>
          </w:p>
          <w:p w14:paraId="5EA85B5A" w14:textId="77777777" w:rsidR="00FD2B5C" w:rsidRPr="00BF0669" w:rsidRDefault="00FD2B5C">
            <w:pPr>
              <w:spacing w:line="276" w:lineRule="auto"/>
              <w:contextualSpacing/>
              <w:rPr>
                <w:rFonts w:ascii="Verdana" w:hAnsi="Verdana"/>
                <w:sz w:val="20"/>
                <w:szCs w:val="20"/>
              </w:rPr>
            </w:pPr>
            <w:r w:rsidRPr="00BF0669">
              <w:rPr>
                <w:rFonts w:ascii="Verdana" w:hAnsi="Verdana"/>
                <w:sz w:val="20"/>
                <w:szCs w:val="20"/>
              </w:rPr>
              <w:t>Under dette kriteriet vurderes:</w:t>
            </w:r>
          </w:p>
          <w:p w14:paraId="7BC57E8F" w14:textId="77777777" w:rsidR="00FD2B5C" w:rsidRPr="00BF0669" w:rsidRDefault="00FD2B5C" w:rsidP="00FD2B5C">
            <w:pPr>
              <w:numPr>
                <w:ilvl w:val="0"/>
                <w:numId w:val="7"/>
              </w:numPr>
              <w:spacing w:line="276" w:lineRule="auto"/>
              <w:contextualSpacing/>
              <w:rPr>
                <w:rFonts w:ascii="Verdana" w:hAnsi="Verdana"/>
                <w:sz w:val="20"/>
                <w:szCs w:val="20"/>
              </w:rPr>
            </w:pPr>
            <w:r w:rsidRPr="00BF0669">
              <w:rPr>
                <w:rFonts w:ascii="Verdana" w:hAnsi="Verdana"/>
                <w:sz w:val="20"/>
                <w:szCs w:val="20"/>
              </w:rPr>
              <w:t>Disponering av budsjettet</w:t>
            </w:r>
          </w:p>
          <w:p w14:paraId="62951F3F" w14:textId="77777777" w:rsidR="00FD2B5C" w:rsidRPr="00BF0669" w:rsidRDefault="00FD2B5C" w:rsidP="00FD2B5C">
            <w:pPr>
              <w:numPr>
                <w:ilvl w:val="0"/>
                <w:numId w:val="7"/>
              </w:numPr>
              <w:spacing w:line="276" w:lineRule="auto"/>
              <w:contextualSpacing/>
              <w:rPr>
                <w:rFonts w:ascii="Verdana" w:hAnsi="Verdana"/>
                <w:sz w:val="20"/>
                <w:szCs w:val="20"/>
              </w:rPr>
            </w:pPr>
            <w:r w:rsidRPr="00BF0669">
              <w:rPr>
                <w:rFonts w:ascii="Verdana" w:hAnsi="Verdana"/>
                <w:sz w:val="20"/>
                <w:szCs w:val="20"/>
              </w:rPr>
              <w:t>Tilbudt totalpris</w:t>
            </w:r>
          </w:p>
          <w:p w14:paraId="0DDC91ED" w14:textId="77777777" w:rsidR="00FD2B5C" w:rsidRPr="00BF0669" w:rsidRDefault="00FD2B5C">
            <w:pPr>
              <w:spacing w:line="276" w:lineRule="auto"/>
              <w:ind w:left="360"/>
              <w:contextualSpacing/>
              <w:rPr>
                <w:rFonts w:ascii="Verdana" w:hAnsi="Verdana"/>
                <w:b/>
                <w:sz w:val="20"/>
                <w:szCs w:val="20"/>
              </w:rPr>
            </w:pPr>
          </w:p>
        </w:tc>
        <w:tc>
          <w:tcPr>
            <w:tcW w:w="4536" w:type="dxa"/>
            <w:tcBorders>
              <w:top w:val="single" w:sz="12" w:space="0" w:color="auto"/>
              <w:left w:val="single" w:sz="4" w:space="0" w:color="auto"/>
              <w:bottom w:val="single" w:sz="12" w:space="0" w:color="auto"/>
              <w:right w:val="single" w:sz="4" w:space="0" w:color="auto"/>
            </w:tcBorders>
          </w:tcPr>
          <w:p w14:paraId="61D6E300" w14:textId="17153458" w:rsidR="00FD2B5C" w:rsidRDefault="00FD2B5C">
            <w:pPr>
              <w:spacing w:line="276" w:lineRule="auto"/>
              <w:contextualSpacing/>
              <w:rPr>
                <w:rFonts w:ascii="Verdana" w:hAnsi="Verdana"/>
                <w:sz w:val="20"/>
                <w:szCs w:val="20"/>
              </w:rPr>
            </w:pPr>
            <w:r w:rsidRPr="00BF0669">
              <w:rPr>
                <w:rFonts w:ascii="Verdana" w:hAnsi="Verdana"/>
                <w:sz w:val="20"/>
                <w:szCs w:val="20"/>
              </w:rPr>
              <w:t xml:space="preserve">Tilbyder må dokumentere dette ved å utvikle et spesifisert budsjett for oppdraget. Budsjettet skal settes opp i </w:t>
            </w:r>
            <w:proofErr w:type="spellStart"/>
            <w:r w:rsidRPr="00BF0669">
              <w:rPr>
                <w:rFonts w:ascii="Verdana" w:hAnsi="Verdana"/>
                <w:sz w:val="20"/>
                <w:szCs w:val="20"/>
              </w:rPr>
              <w:t>tabellformat</w:t>
            </w:r>
            <w:proofErr w:type="spellEnd"/>
            <w:r w:rsidRPr="00BF0669">
              <w:rPr>
                <w:rFonts w:ascii="Verdana" w:hAnsi="Verdana"/>
                <w:sz w:val="20"/>
                <w:szCs w:val="20"/>
              </w:rPr>
              <w:t xml:space="preserve"> og må vise timepris og de totale kostnader fordelt per år.  </w:t>
            </w:r>
          </w:p>
          <w:p w14:paraId="4E51689F" w14:textId="77777777" w:rsidR="000A6643" w:rsidRPr="00BF0669" w:rsidRDefault="000A6643">
            <w:pPr>
              <w:spacing w:line="276" w:lineRule="auto"/>
              <w:contextualSpacing/>
              <w:rPr>
                <w:rFonts w:ascii="Verdana" w:hAnsi="Verdana"/>
                <w:sz w:val="20"/>
                <w:szCs w:val="20"/>
              </w:rPr>
            </w:pPr>
          </w:p>
          <w:p w14:paraId="0BCF4FCB" w14:textId="77777777" w:rsidR="00FD2B5C" w:rsidRPr="00BF0669" w:rsidRDefault="00FD2B5C">
            <w:pPr>
              <w:spacing w:line="276" w:lineRule="auto"/>
              <w:rPr>
                <w:rFonts w:ascii="Verdana" w:hAnsi="Verdana"/>
                <w:sz w:val="20"/>
                <w:szCs w:val="20"/>
              </w:rPr>
            </w:pPr>
            <w:r w:rsidRPr="00BF0669">
              <w:rPr>
                <w:rFonts w:ascii="Verdana" w:hAnsi="Verdana"/>
                <w:sz w:val="20"/>
                <w:szCs w:val="20"/>
              </w:rPr>
              <w:t>Prisene oppgis uten merverdiavgift. Fakturering og ekspedisjonsgebyr skal ikke beregnes. Pris skal inkludere antatte utgifter til eventuelle reiser i forbindelse med oppdraget.</w:t>
            </w:r>
          </w:p>
        </w:tc>
        <w:tc>
          <w:tcPr>
            <w:tcW w:w="709" w:type="dxa"/>
            <w:tcBorders>
              <w:top w:val="single" w:sz="12" w:space="0" w:color="auto"/>
              <w:left w:val="single" w:sz="4" w:space="0" w:color="auto"/>
              <w:bottom w:val="single" w:sz="12" w:space="0" w:color="auto"/>
              <w:right w:val="single" w:sz="4" w:space="0" w:color="auto"/>
            </w:tcBorders>
          </w:tcPr>
          <w:p w14:paraId="2B34DB97" w14:textId="77777777" w:rsidR="00FD2B5C" w:rsidRPr="00BF0669" w:rsidRDefault="00FD2B5C">
            <w:pPr>
              <w:spacing w:line="276" w:lineRule="auto"/>
              <w:rPr>
                <w:rFonts w:ascii="Verdana" w:hAnsi="Verdana"/>
                <w:sz w:val="20"/>
                <w:szCs w:val="20"/>
              </w:rPr>
            </w:pPr>
            <w:r w:rsidRPr="00BF0669">
              <w:rPr>
                <w:rFonts w:ascii="Verdana" w:hAnsi="Verdana"/>
                <w:sz w:val="20"/>
                <w:szCs w:val="20"/>
              </w:rPr>
              <w:t>10 %</w:t>
            </w:r>
          </w:p>
        </w:tc>
      </w:tr>
    </w:tbl>
    <w:p w14:paraId="2D4ED6E4" w14:textId="77777777" w:rsidR="00F73C38" w:rsidRPr="006366AF" w:rsidRDefault="00F73C38" w:rsidP="00B04F44">
      <w:pPr>
        <w:pStyle w:val="Overskrift2"/>
        <w:numPr>
          <w:ilvl w:val="0"/>
          <w:numId w:val="0"/>
        </w:numPr>
        <w:rPr>
          <w:rFonts w:ascii="Verdana" w:hAnsi="Verdana"/>
          <w:i w:val="0"/>
          <w:sz w:val="20"/>
        </w:rPr>
      </w:pPr>
    </w:p>
    <w:p w14:paraId="79969BF4" w14:textId="2CE146C5" w:rsidR="00573B96" w:rsidRDefault="00573B96" w:rsidP="299DBCB7">
      <w:pPr>
        <w:rPr>
          <w:rFonts w:ascii="Verdana" w:hAnsi="Verdana" w:cs="Arial"/>
          <w:sz w:val="24"/>
          <w:szCs w:val="24"/>
        </w:rPr>
      </w:pPr>
    </w:p>
    <w:p w14:paraId="24B02E0B" w14:textId="77777777" w:rsidR="00573B96" w:rsidRPr="00F13090" w:rsidRDefault="00573B96" w:rsidP="00F25B89">
      <w:pPr>
        <w:rPr>
          <w:rFonts w:ascii="Verdana" w:hAnsi="Verdana" w:cs="Arial"/>
          <w:sz w:val="24"/>
          <w:szCs w:val="24"/>
        </w:rPr>
      </w:pPr>
    </w:p>
    <w:p w14:paraId="1307C22D" w14:textId="0C646A79" w:rsidR="006A10C3" w:rsidRPr="00DB78C4" w:rsidRDefault="2B861EA9" w:rsidP="006A10C3">
      <w:pPr>
        <w:pStyle w:val="Overskrift2"/>
        <w:rPr>
          <w:rFonts w:ascii="Verdana" w:hAnsi="Verdana"/>
          <w:i w:val="0"/>
          <w:iCs w:val="0"/>
          <w:sz w:val="24"/>
          <w:szCs w:val="24"/>
        </w:rPr>
      </w:pPr>
      <w:bookmarkStart w:id="112" w:name="_Toc147839253"/>
      <w:r w:rsidRPr="2B861EA9">
        <w:rPr>
          <w:rFonts w:ascii="Verdana" w:hAnsi="Verdana"/>
          <w:i w:val="0"/>
          <w:iCs w:val="0"/>
          <w:sz w:val="24"/>
          <w:szCs w:val="24"/>
        </w:rPr>
        <w:t>Vurderingsmetode</w:t>
      </w:r>
      <w:bookmarkEnd w:id="112"/>
    </w:p>
    <w:p w14:paraId="38952B2D" w14:textId="3EC7E979" w:rsidR="00DB78C4" w:rsidRPr="00DB78C4" w:rsidRDefault="00685FC4" w:rsidP="00DB78C4">
      <w:r w:rsidRPr="001457AD">
        <w:rPr>
          <w:rFonts w:ascii="Verdana" w:eastAsia="Calibri" w:hAnsi="Verdana"/>
          <w:sz w:val="20"/>
          <w:szCs w:val="20"/>
          <w:lang w:eastAsia="en-US"/>
        </w:rPr>
        <w:t xml:space="preserve">Alle tilbudene blir vurdert etter en poengskala fra 1-10, og deretter beregnet i forhold til tildelingskriterienes vekting. </w:t>
      </w:r>
      <w:r w:rsidR="005877FD" w:rsidRPr="005877FD">
        <w:rPr>
          <w:rFonts w:ascii="Verdana" w:eastAsia="Calibri" w:hAnsi="Verdana"/>
          <w:sz w:val="20"/>
          <w:szCs w:val="20"/>
          <w:lang w:eastAsia="en-US"/>
        </w:rPr>
        <w:t>Tildeling av oppdraget blir til slutt gjort på grunnlag av en samlet vurdering, uttrykt ved en samlet poengsum</w:t>
      </w:r>
      <w:r w:rsidR="005877FD">
        <w:rPr>
          <w:rFonts w:ascii="Verdana" w:eastAsia="Calibri" w:hAnsi="Verdana"/>
          <w:sz w:val="20"/>
          <w:szCs w:val="20"/>
          <w:lang w:eastAsia="en-US"/>
        </w:rPr>
        <w:t>.</w:t>
      </w:r>
      <w:r w:rsidR="005877FD" w:rsidRPr="005877FD" w:rsidDel="005877FD">
        <w:rPr>
          <w:rFonts w:ascii="Verdana" w:eastAsia="Calibri" w:hAnsi="Verdana"/>
          <w:sz w:val="20"/>
          <w:szCs w:val="20"/>
          <w:lang w:eastAsia="en-US"/>
        </w:rPr>
        <w:t xml:space="preserve"> </w:t>
      </w:r>
    </w:p>
    <w:p w14:paraId="06D6BAFF" w14:textId="77BCB5F4" w:rsidR="299DBCB7" w:rsidRDefault="299DBCB7" w:rsidP="299DBCB7">
      <w:pPr>
        <w:rPr>
          <w:rFonts w:ascii="Verdana" w:eastAsia="Calibri" w:hAnsi="Verdana"/>
          <w:sz w:val="20"/>
          <w:szCs w:val="20"/>
          <w:lang w:eastAsia="en-US"/>
        </w:rPr>
      </w:pPr>
    </w:p>
    <w:p w14:paraId="19676667" w14:textId="465F8B4E" w:rsidR="5C8C2578" w:rsidRPr="001457AD" w:rsidRDefault="5C8C2578" w:rsidP="299DBCB7">
      <w:pPr>
        <w:spacing w:after="200" w:line="276" w:lineRule="auto"/>
        <w:rPr>
          <w:rFonts w:ascii="Verdana" w:eastAsia="Calibri" w:hAnsi="Verdana"/>
          <w:sz w:val="20"/>
          <w:szCs w:val="20"/>
          <w:lang w:eastAsia="en-US"/>
        </w:rPr>
      </w:pPr>
      <w:r w:rsidRPr="001457AD">
        <w:rPr>
          <w:rFonts w:ascii="Verdana" w:eastAsia="Calibri" w:hAnsi="Verdana"/>
          <w:sz w:val="20"/>
          <w:szCs w:val="20"/>
          <w:lang w:eastAsia="en-US"/>
        </w:rPr>
        <w:t>Tilbud sendes også til medlemmer av direktoratets forskerpanel for ekstern vurdering.</w:t>
      </w:r>
      <w:r w:rsidR="00B2697C" w:rsidRPr="001457AD">
        <w:rPr>
          <w:rFonts w:ascii="Verdana" w:eastAsia="Calibri" w:hAnsi="Verdana"/>
          <w:sz w:val="20"/>
          <w:szCs w:val="20"/>
          <w:lang w:eastAsia="en-US"/>
        </w:rPr>
        <w:t xml:space="preserve"> Forskerpanelet er rådgivende, og har ikke beslutningsmyndighet. </w:t>
      </w:r>
    </w:p>
    <w:p w14:paraId="54E11E1C" w14:textId="77777777" w:rsidR="00344623" w:rsidRPr="00F13090" w:rsidRDefault="00344623" w:rsidP="0081590C">
      <w:pPr>
        <w:rPr>
          <w:rFonts w:ascii="Verdana" w:hAnsi="Verdana" w:cs="Arial"/>
          <w:sz w:val="24"/>
          <w:szCs w:val="24"/>
        </w:rPr>
      </w:pPr>
      <w:bookmarkStart w:id="113" w:name="_Toc181105607"/>
      <w:bookmarkStart w:id="114" w:name="_Toc181105611"/>
      <w:bookmarkStart w:id="115" w:name="_Toc181105615"/>
      <w:bookmarkStart w:id="116" w:name="_Toc181105616"/>
      <w:bookmarkStart w:id="117" w:name="_Toc181105620"/>
      <w:bookmarkStart w:id="118" w:name="_Toc181105624"/>
      <w:bookmarkStart w:id="119" w:name="_Toc181105625"/>
      <w:bookmarkStart w:id="120" w:name="_Toc181105627"/>
      <w:bookmarkStart w:id="121" w:name="_Toc181105631"/>
      <w:bookmarkStart w:id="122" w:name="_Toc181105635"/>
      <w:bookmarkStart w:id="123" w:name="_Toc181105639"/>
      <w:bookmarkStart w:id="124" w:name="_Toc181105643"/>
      <w:bookmarkStart w:id="125" w:name="_Toc181105647"/>
      <w:bookmarkStart w:id="126" w:name="_Toc181105651"/>
      <w:bookmarkStart w:id="127" w:name="_Toc181105655"/>
      <w:bookmarkStart w:id="128" w:name="_Toc181105657"/>
      <w:bookmarkStart w:id="129" w:name="_Toc18110565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42FE116" w14:textId="4B2EC1E2" w:rsidR="00D21B83" w:rsidRPr="0081230A" w:rsidRDefault="00A1257D" w:rsidP="00D21B83">
      <w:pPr>
        <w:pStyle w:val="Overskrift1"/>
        <w:rPr>
          <w:rFonts w:ascii="Verdana" w:hAnsi="Verdana"/>
          <w:sz w:val="28"/>
          <w:szCs w:val="28"/>
        </w:rPr>
      </w:pPr>
      <w:r w:rsidRPr="00EF6C3F">
        <w:rPr>
          <w:rFonts w:ascii="Verdana" w:hAnsi="Verdana"/>
          <w:sz w:val="28"/>
          <w:szCs w:val="28"/>
        </w:rPr>
        <w:t xml:space="preserve"> </w:t>
      </w:r>
      <w:bookmarkStart w:id="130" w:name="_Toc147839254"/>
      <w:r w:rsidR="007343FF" w:rsidRPr="00EF6C3F">
        <w:rPr>
          <w:rFonts w:ascii="Verdana" w:hAnsi="Verdana"/>
          <w:sz w:val="28"/>
          <w:szCs w:val="28"/>
        </w:rPr>
        <w:t>I</w:t>
      </w:r>
      <w:r w:rsidR="00DB78C4">
        <w:rPr>
          <w:rFonts w:ascii="Verdana" w:hAnsi="Verdana"/>
          <w:sz w:val="28"/>
          <w:szCs w:val="28"/>
        </w:rPr>
        <w:t xml:space="preserve">NNLEVERING AV </w:t>
      </w:r>
      <w:r w:rsidR="00A60D3E">
        <w:rPr>
          <w:rFonts w:ascii="Verdana" w:hAnsi="Verdana"/>
          <w:sz w:val="28"/>
          <w:szCs w:val="28"/>
        </w:rPr>
        <w:t xml:space="preserve">FORESPØRSEL OM DELTAKELSE I KONKURRANSEN, </w:t>
      </w:r>
      <w:r w:rsidR="00DB78C4">
        <w:rPr>
          <w:rFonts w:ascii="Verdana" w:hAnsi="Verdana"/>
          <w:sz w:val="28"/>
          <w:szCs w:val="28"/>
        </w:rPr>
        <w:t>TILBUD OG TILBUDSUTFORMING</w:t>
      </w:r>
      <w:bookmarkEnd w:id="130"/>
    </w:p>
    <w:p w14:paraId="2CF7DB20" w14:textId="33FBE308" w:rsidR="005A2C46" w:rsidRDefault="005A2C46" w:rsidP="00A60D3E">
      <w:pPr>
        <w:pStyle w:val="Overskrift2"/>
        <w:rPr>
          <w:rFonts w:ascii="Verdana" w:hAnsi="Verdana"/>
          <w:i w:val="0"/>
          <w:iCs w:val="0"/>
          <w:sz w:val="24"/>
          <w:szCs w:val="24"/>
        </w:rPr>
      </w:pPr>
      <w:bookmarkStart w:id="131" w:name="_Toc147839255"/>
      <w:bookmarkStart w:id="132" w:name="_Toc474494775"/>
      <w:r>
        <w:rPr>
          <w:rFonts w:ascii="Verdana" w:hAnsi="Verdana"/>
          <w:i w:val="0"/>
          <w:iCs w:val="0"/>
          <w:sz w:val="24"/>
          <w:szCs w:val="24"/>
        </w:rPr>
        <w:t>Elektronisk innlevering</w:t>
      </w:r>
      <w:bookmarkEnd w:id="131"/>
    </w:p>
    <w:p w14:paraId="27B8DB76" w14:textId="55CBF421" w:rsidR="005A2C46" w:rsidRDefault="005A2C46" w:rsidP="005A2C46">
      <w:pPr>
        <w:rPr>
          <w:rFonts w:ascii="Verdana" w:hAnsi="Verdana" w:cs="Arial"/>
          <w:sz w:val="20"/>
          <w:szCs w:val="20"/>
        </w:rPr>
      </w:pPr>
      <w:r w:rsidRPr="00EF6C3F">
        <w:rPr>
          <w:rFonts w:ascii="Verdana" w:hAnsi="Verdana" w:cs="Arial"/>
          <w:sz w:val="20"/>
          <w:szCs w:val="20"/>
        </w:rPr>
        <w:t xml:space="preserve">Alle </w:t>
      </w:r>
      <w:r>
        <w:rPr>
          <w:rFonts w:ascii="Verdana" w:hAnsi="Verdana" w:cs="Arial"/>
          <w:sz w:val="20"/>
          <w:szCs w:val="20"/>
        </w:rPr>
        <w:t xml:space="preserve">forespørsler, </w:t>
      </w:r>
      <w:r w:rsidRPr="00EF6C3F">
        <w:rPr>
          <w:rFonts w:ascii="Verdana" w:hAnsi="Verdana" w:cs="Arial"/>
          <w:sz w:val="20"/>
          <w:szCs w:val="20"/>
        </w:rPr>
        <w:t xml:space="preserve">tilbud </w:t>
      </w:r>
      <w:r>
        <w:rPr>
          <w:rFonts w:ascii="Verdana" w:hAnsi="Verdana" w:cs="Arial"/>
          <w:sz w:val="20"/>
          <w:szCs w:val="20"/>
        </w:rPr>
        <w:t xml:space="preserve">og dokumenter </w:t>
      </w:r>
      <w:r w:rsidRPr="00EF6C3F">
        <w:rPr>
          <w:rFonts w:ascii="Verdana" w:hAnsi="Verdana" w:cs="Arial"/>
          <w:sz w:val="20"/>
          <w:szCs w:val="20"/>
        </w:rPr>
        <w:t>skal leveres elektronisk via Mercell, www.mercell.no innen fristen</w:t>
      </w:r>
      <w:r>
        <w:rPr>
          <w:rFonts w:ascii="Verdana" w:hAnsi="Verdana" w:cs="Arial"/>
          <w:sz w:val="20"/>
          <w:szCs w:val="20"/>
        </w:rPr>
        <w:t xml:space="preserve">e gitt i </w:t>
      </w:r>
      <w:r w:rsidRPr="00233F3B">
        <w:rPr>
          <w:rFonts w:ascii="Verdana" w:hAnsi="Verdana" w:cs="Arial"/>
          <w:sz w:val="20"/>
          <w:szCs w:val="20"/>
        </w:rPr>
        <w:t>p</w:t>
      </w:r>
      <w:r w:rsidR="00A844F9" w:rsidRPr="00233F3B">
        <w:rPr>
          <w:rFonts w:ascii="Verdana" w:hAnsi="Verdana" w:cs="Arial"/>
          <w:sz w:val="20"/>
          <w:szCs w:val="20"/>
        </w:rPr>
        <w:t>unkt</w:t>
      </w:r>
      <w:r w:rsidRPr="00233F3B">
        <w:rPr>
          <w:rFonts w:ascii="Verdana" w:hAnsi="Verdana" w:cs="Arial"/>
          <w:sz w:val="20"/>
          <w:szCs w:val="20"/>
        </w:rPr>
        <w:t xml:space="preserve"> 1.</w:t>
      </w:r>
      <w:r w:rsidR="009B344A" w:rsidRPr="00233F3B">
        <w:rPr>
          <w:rFonts w:ascii="Verdana" w:hAnsi="Verdana" w:cs="Arial"/>
          <w:sz w:val="20"/>
          <w:szCs w:val="20"/>
        </w:rPr>
        <w:t>4</w:t>
      </w:r>
      <w:r w:rsidRPr="00233F3B">
        <w:rPr>
          <w:rFonts w:ascii="Verdana" w:hAnsi="Verdana" w:cs="Arial"/>
          <w:sz w:val="20"/>
          <w:szCs w:val="20"/>
        </w:rPr>
        <w:t xml:space="preserve"> og organiseres i tråd med føringene gitt nedenfor</w:t>
      </w:r>
      <w:r w:rsidR="00A844F9" w:rsidRPr="00233F3B">
        <w:rPr>
          <w:rFonts w:ascii="Verdana" w:hAnsi="Verdana" w:cs="Arial"/>
          <w:sz w:val="20"/>
          <w:szCs w:val="20"/>
        </w:rPr>
        <w:t xml:space="preserve"> i punkt </w:t>
      </w:r>
      <w:r w:rsidR="00F058FE" w:rsidRPr="00233F3B">
        <w:rPr>
          <w:rFonts w:ascii="Verdana" w:hAnsi="Verdana" w:cs="Arial"/>
          <w:sz w:val="20"/>
          <w:szCs w:val="20"/>
        </w:rPr>
        <w:t>7</w:t>
      </w:r>
      <w:r w:rsidR="00A844F9" w:rsidRPr="00233F3B">
        <w:rPr>
          <w:rFonts w:ascii="Verdana" w:hAnsi="Verdana" w:cs="Arial"/>
          <w:sz w:val="20"/>
          <w:szCs w:val="20"/>
        </w:rPr>
        <w:t>.5.</w:t>
      </w:r>
      <w:r>
        <w:rPr>
          <w:rFonts w:ascii="Verdana" w:hAnsi="Verdana" w:cs="Arial"/>
          <w:sz w:val="20"/>
          <w:szCs w:val="20"/>
        </w:rPr>
        <w:t xml:space="preserve"> </w:t>
      </w:r>
    </w:p>
    <w:p w14:paraId="79C7F53C" w14:textId="77777777" w:rsidR="005A2C46" w:rsidRDefault="005A2C46" w:rsidP="005A2C46">
      <w:pPr>
        <w:rPr>
          <w:rFonts w:ascii="Verdana" w:hAnsi="Verdana" w:cs="Arial"/>
          <w:sz w:val="20"/>
          <w:szCs w:val="20"/>
        </w:rPr>
      </w:pPr>
    </w:p>
    <w:p w14:paraId="071807EB" w14:textId="21711482" w:rsidR="005A2C46" w:rsidRDefault="005A2C46" w:rsidP="005A2C46">
      <w:pPr>
        <w:rPr>
          <w:rFonts w:ascii="Verdana" w:hAnsi="Verdana" w:cs="Arial"/>
          <w:sz w:val="20"/>
          <w:szCs w:val="20"/>
        </w:rPr>
      </w:pPr>
      <w:r>
        <w:rPr>
          <w:rFonts w:ascii="Verdana" w:hAnsi="Verdana" w:cs="Arial"/>
          <w:sz w:val="20"/>
          <w:szCs w:val="20"/>
        </w:rPr>
        <w:t xml:space="preserve">Tilbydere som ikke er brukere hos Mercell, eller har spørsmål knyttet til funksjonalitet i verktøyet, kan ta kontakt med Mercell Support på telefon: 21 01 88 60 eller på e-post: support@mercell.com.  </w:t>
      </w:r>
    </w:p>
    <w:p w14:paraId="3FF4856F" w14:textId="77777777" w:rsidR="005A2C46" w:rsidRDefault="005A2C46" w:rsidP="005A2C46">
      <w:pPr>
        <w:rPr>
          <w:rFonts w:ascii="Verdana" w:hAnsi="Verdana" w:cs="Arial"/>
          <w:sz w:val="20"/>
          <w:szCs w:val="20"/>
        </w:rPr>
      </w:pPr>
    </w:p>
    <w:p w14:paraId="61417881" w14:textId="710DD954" w:rsidR="005A2C46" w:rsidRDefault="005A2C46" w:rsidP="005A2C46">
      <w:pPr>
        <w:rPr>
          <w:rFonts w:ascii="Verdana" w:hAnsi="Verdana" w:cs="Arial"/>
          <w:sz w:val="20"/>
          <w:szCs w:val="20"/>
        </w:rPr>
      </w:pPr>
      <w:r>
        <w:rPr>
          <w:rFonts w:ascii="Verdana" w:hAnsi="Verdana" w:cs="Arial"/>
          <w:sz w:val="20"/>
          <w:szCs w:val="20"/>
        </w:rPr>
        <w:t xml:space="preserve">Tilbyderen vil under innlevering av tilbudet bli bedt om en elektronisk signatur for å bekrefte at det er en aktuell tilbyder som har sendt inn tilbudet. Elektronisk signatur kan skaffes på www.commfides.com, www.buypass.no eller www.bankid.no. </w:t>
      </w:r>
    </w:p>
    <w:p w14:paraId="3B576427" w14:textId="22A9F0BB" w:rsidR="005A2C46" w:rsidRDefault="005A2C46" w:rsidP="005A2C46">
      <w:pPr>
        <w:rPr>
          <w:rFonts w:ascii="Verdana" w:hAnsi="Verdana" w:cs="Arial"/>
          <w:sz w:val="20"/>
          <w:szCs w:val="20"/>
        </w:rPr>
      </w:pPr>
    </w:p>
    <w:p w14:paraId="6C84F120" w14:textId="75EE9FB0" w:rsidR="005A2C46" w:rsidRDefault="005A2C46" w:rsidP="005A2C46">
      <w:pPr>
        <w:rPr>
          <w:rFonts w:ascii="Verdana" w:hAnsi="Verdana" w:cs="Arial"/>
          <w:sz w:val="20"/>
          <w:szCs w:val="20"/>
        </w:rPr>
      </w:pPr>
      <w:r>
        <w:rPr>
          <w:rFonts w:ascii="Verdana" w:hAnsi="Verdana" w:cs="Arial"/>
          <w:sz w:val="20"/>
          <w:szCs w:val="20"/>
        </w:rPr>
        <w:t>Vi gjør</w:t>
      </w:r>
      <w:r w:rsidRPr="00EF6C3F">
        <w:rPr>
          <w:rFonts w:ascii="Verdana" w:hAnsi="Verdana" w:cs="Arial"/>
          <w:sz w:val="20"/>
          <w:szCs w:val="20"/>
        </w:rPr>
        <w:t xml:space="preserve"> oppmerksom på at det kan ta noen dager å få levert elektronisk signatur, slik at denne prosessen settes i gang </w:t>
      </w:r>
      <w:r>
        <w:rPr>
          <w:rFonts w:ascii="Verdana" w:hAnsi="Verdana" w:cs="Arial"/>
          <w:sz w:val="20"/>
          <w:szCs w:val="20"/>
        </w:rPr>
        <w:t>på et tidlig tidspunkt</w:t>
      </w:r>
      <w:r w:rsidRPr="00EF6C3F">
        <w:rPr>
          <w:rFonts w:ascii="Verdana" w:hAnsi="Verdana" w:cs="Arial"/>
          <w:sz w:val="20"/>
          <w:szCs w:val="20"/>
        </w:rPr>
        <w:t>.</w:t>
      </w:r>
    </w:p>
    <w:p w14:paraId="5E7115A7" w14:textId="77777777" w:rsidR="00C045A5" w:rsidRPr="005A2C46" w:rsidRDefault="00C045A5" w:rsidP="005A2C46">
      <w:pPr>
        <w:rPr>
          <w:rFonts w:ascii="Verdana" w:hAnsi="Verdana" w:cs="Arial"/>
          <w:sz w:val="20"/>
          <w:szCs w:val="20"/>
        </w:rPr>
      </w:pPr>
    </w:p>
    <w:p w14:paraId="5FBB8FB6" w14:textId="673D1267" w:rsidR="00A60D3E" w:rsidRPr="00665942" w:rsidRDefault="00A60D3E" w:rsidP="00A60D3E">
      <w:pPr>
        <w:pStyle w:val="Overskrift2"/>
        <w:rPr>
          <w:rFonts w:ascii="Verdana" w:hAnsi="Verdana"/>
          <w:i w:val="0"/>
          <w:iCs w:val="0"/>
          <w:sz w:val="24"/>
          <w:szCs w:val="24"/>
        </w:rPr>
      </w:pPr>
      <w:bookmarkStart w:id="133" w:name="_Toc147839256"/>
      <w:r w:rsidRPr="2B861EA9">
        <w:rPr>
          <w:rFonts w:ascii="Verdana" w:hAnsi="Verdana"/>
          <w:i w:val="0"/>
          <w:iCs w:val="0"/>
          <w:sz w:val="24"/>
          <w:szCs w:val="24"/>
        </w:rPr>
        <w:t>Innlevering av forespørsel om deltakelse i konkurransen</w:t>
      </w:r>
      <w:bookmarkEnd w:id="133"/>
    </w:p>
    <w:p w14:paraId="3A5D69DB" w14:textId="3358851B" w:rsidR="00A60D3E" w:rsidRDefault="00A60D3E" w:rsidP="00A60D3E">
      <w:pPr>
        <w:rPr>
          <w:rFonts w:ascii="Verdana" w:hAnsi="Verdana" w:cs="Arial"/>
          <w:sz w:val="20"/>
          <w:szCs w:val="20"/>
        </w:rPr>
      </w:pPr>
      <w:r w:rsidRPr="00EF6C3F">
        <w:rPr>
          <w:rFonts w:ascii="Verdana" w:hAnsi="Verdana" w:cs="Arial"/>
          <w:sz w:val="20"/>
          <w:szCs w:val="20"/>
        </w:rPr>
        <w:t xml:space="preserve">Alle </w:t>
      </w:r>
      <w:r>
        <w:rPr>
          <w:rFonts w:ascii="Verdana" w:hAnsi="Verdana" w:cs="Arial"/>
          <w:sz w:val="20"/>
          <w:szCs w:val="20"/>
        </w:rPr>
        <w:t>forespørsler</w:t>
      </w:r>
      <w:r w:rsidRPr="00EF6C3F">
        <w:rPr>
          <w:rFonts w:ascii="Verdana" w:hAnsi="Verdana" w:cs="Arial"/>
          <w:sz w:val="20"/>
          <w:szCs w:val="20"/>
        </w:rPr>
        <w:t xml:space="preserve"> skal leveres via Mercell, www.m</w:t>
      </w:r>
      <w:r>
        <w:rPr>
          <w:rFonts w:ascii="Verdana" w:hAnsi="Verdana" w:cs="Arial"/>
          <w:sz w:val="20"/>
          <w:szCs w:val="20"/>
        </w:rPr>
        <w:t>ercell.no</w:t>
      </w:r>
      <w:r w:rsidR="00213E3A">
        <w:rPr>
          <w:rFonts w:ascii="Verdana" w:hAnsi="Verdana" w:cs="Arial"/>
          <w:sz w:val="20"/>
          <w:szCs w:val="20"/>
        </w:rPr>
        <w:t>,</w:t>
      </w:r>
      <w:r>
        <w:rPr>
          <w:rFonts w:ascii="Verdana" w:hAnsi="Verdana" w:cs="Arial"/>
          <w:sz w:val="20"/>
          <w:szCs w:val="20"/>
        </w:rPr>
        <w:t xml:space="preserve"> innen fristen angitt i tabellen i punkt 1.5 ovenfor. </w:t>
      </w:r>
      <w:r w:rsidRPr="0082345D">
        <w:rPr>
          <w:rFonts w:ascii="Verdana" w:hAnsi="Verdana" w:cs="Arial"/>
          <w:sz w:val="20"/>
          <w:szCs w:val="20"/>
        </w:rPr>
        <w:t xml:space="preserve">Forespørselen skal leveres etter den utforming </w:t>
      </w:r>
      <w:r>
        <w:rPr>
          <w:rFonts w:ascii="Verdana" w:hAnsi="Verdana" w:cs="Arial"/>
          <w:sz w:val="20"/>
          <w:szCs w:val="20"/>
        </w:rPr>
        <w:t xml:space="preserve">Mercell </w:t>
      </w:r>
      <w:r w:rsidRPr="0082345D">
        <w:rPr>
          <w:rFonts w:ascii="Verdana" w:hAnsi="Verdana" w:cs="Arial"/>
          <w:sz w:val="20"/>
          <w:szCs w:val="20"/>
        </w:rPr>
        <w:t>angir.</w:t>
      </w:r>
      <w:r>
        <w:rPr>
          <w:rFonts w:ascii="Verdana" w:hAnsi="Verdana" w:cs="Arial"/>
          <w:sz w:val="20"/>
          <w:szCs w:val="20"/>
        </w:rPr>
        <w:t xml:space="preserve"> </w:t>
      </w:r>
    </w:p>
    <w:p w14:paraId="65F723B0" w14:textId="77777777" w:rsidR="00C045A5" w:rsidRPr="00A60D3E" w:rsidRDefault="00C045A5" w:rsidP="00A60D3E">
      <w:pPr>
        <w:rPr>
          <w:rFonts w:ascii="Verdana" w:hAnsi="Verdana" w:cs="Arial"/>
          <w:sz w:val="20"/>
          <w:szCs w:val="20"/>
        </w:rPr>
      </w:pPr>
    </w:p>
    <w:p w14:paraId="11548E3A" w14:textId="77777777" w:rsidR="008113AF" w:rsidRPr="0081230A" w:rsidRDefault="008113AF" w:rsidP="008113AF">
      <w:pPr>
        <w:pStyle w:val="Overskrift2"/>
        <w:rPr>
          <w:rFonts w:ascii="Verdana" w:hAnsi="Verdana"/>
          <w:i w:val="0"/>
          <w:iCs w:val="0"/>
          <w:sz w:val="24"/>
          <w:szCs w:val="24"/>
        </w:rPr>
      </w:pPr>
      <w:bookmarkStart w:id="134" w:name="_Toc147839257"/>
      <w:bookmarkEnd w:id="132"/>
      <w:r w:rsidRPr="2B861EA9">
        <w:rPr>
          <w:rFonts w:ascii="Verdana" w:hAnsi="Verdana"/>
          <w:i w:val="0"/>
          <w:iCs w:val="0"/>
          <w:sz w:val="24"/>
          <w:szCs w:val="24"/>
        </w:rPr>
        <w:t>Innlevering av tilbud</w:t>
      </w:r>
      <w:bookmarkEnd w:id="134"/>
    </w:p>
    <w:p w14:paraId="7DDC4FDE" w14:textId="77777777" w:rsidR="00A60D3E" w:rsidRDefault="00A60D3E" w:rsidP="00A60D3E">
      <w:pPr>
        <w:rPr>
          <w:rFonts w:ascii="Verdana" w:hAnsi="Verdana" w:cs="Arial"/>
          <w:sz w:val="20"/>
          <w:szCs w:val="20"/>
        </w:rPr>
      </w:pPr>
      <w:r w:rsidRPr="0082345D">
        <w:rPr>
          <w:rFonts w:ascii="Verdana" w:hAnsi="Verdana" w:cs="Arial"/>
          <w:sz w:val="20"/>
          <w:szCs w:val="20"/>
        </w:rPr>
        <w:t xml:space="preserve">Dette punktet er kun aktuelt for de </w:t>
      </w:r>
      <w:r>
        <w:rPr>
          <w:rFonts w:ascii="Verdana" w:hAnsi="Verdana" w:cs="Arial"/>
          <w:sz w:val="20"/>
          <w:szCs w:val="20"/>
        </w:rPr>
        <w:t>tilbyder</w:t>
      </w:r>
      <w:r w:rsidRPr="0082345D">
        <w:rPr>
          <w:rFonts w:ascii="Verdana" w:hAnsi="Verdana" w:cs="Arial"/>
          <w:sz w:val="20"/>
          <w:szCs w:val="20"/>
        </w:rPr>
        <w:t xml:space="preserve">ne som har blitt kvalifisert til å få levere tilbud etter endt kvalifiseringsrunde. Alle </w:t>
      </w:r>
      <w:r>
        <w:rPr>
          <w:rFonts w:ascii="Verdana" w:hAnsi="Verdana" w:cs="Arial"/>
          <w:sz w:val="20"/>
          <w:szCs w:val="20"/>
        </w:rPr>
        <w:t>tilbyder</w:t>
      </w:r>
      <w:r w:rsidRPr="0082345D">
        <w:rPr>
          <w:rFonts w:ascii="Verdana" w:hAnsi="Verdana" w:cs="Arial"/>
          <w:sz w:val="20"/>
          <w:szCs w:val="20"/>
        </w:rPr>
        <w:t xml:space="preserve">e må først levere forespørsel om deltakelse, i henhold til punktet over, for så å avvente eventuell invitasjon til å levere tilbud. </w:t>
      </w:r>
      <w:r>
        <w:rPr>
          <w:rFonts w:ascii="Verdana" w:hAnsi="Verdana" w:cs="Arial"/>
          <w:sz w:val="20"/>
          <w:szCs w:val="20"/>
        </w:rPr>
        <w:t>Tilbyder</w:t>
      </w:r>
      <w:r w:rsidRPr="0082345D">
        <w:rPr>
          <w:rFonts w:ascii="Verdana" w:hAnsi="Verdana" w:cs="Arial"/>
          <w:sz w:val="20"/>
          <w:szCs w:val="20"/>
        </w:rPr>
        <w:t xml:space="preserve">e som leverer </w:t>
      </w:r>
      <w:proofErr w:type="gramStart"/>
      <w:r w:rsidRPr="0082345D">
        <w:rPr>
          <w:rFonts w:ascii="Verdana" w:hAnsi="Verdana" w:cs="Arial"/>
          <w:sz w:val="20"/>
          <w:szCs w:val="20"/>
        </w:rPr>
        <w:t>forespørsel</w:t>
      </w:r>
      <w:proofErr w:type="gramEnd"/>
      <w:r w:rsidRPr="0082345D">
        <w:rPr>
          <w:rFonts w:ascii="Verdana" w:hAnsi="Verdana" w:cs="Arial"/>
          <w:sz w:val="20"/>
          <w:szCs w:val="20"/>
        </w:rPr>
        <w:t xml:space="preserve"> men ikke blir invitert til å levere tilbud vil få beskjed om dette.</w:t>
      </w:r>
    </w:p>
    <w:p w14:paraId="07F1015F" w14:textId="77777777" w:rsidR="00A60D3E" w:rsidRPr="0082345D" w:rsidRDefault="00A60D3E" w:rsidP="00A60D3E">
      <w:pPr>
        <w:rPr>
          <w:rFonts w:ascii="Verdana" w:hAnsi="Verdana" w:cs="Arial"/>
          <w:sz w:val="20"/>
          <w:szCs w:val="20"/>
        </w:rPr>
      </w:pPr>
    </w:p>
    <w:p w14:paraId="7460C145" w14:textId="72204CE4" w:rsidR="00C045A5" w:rsidRPr="005A2C46" w:rsidRDefault="00A60D3E" w:rsidP="005A2C46">
      <w:pPr>
        <w:spacing w:after="200" w:line="276" w:lineRule="auto"/>
        <w:rPr>
          <w:rFonts w:ascii="Verdana" w:eastAsia="Calibri" w:hAnsi="Verdana"/>
          <w:sz w:val="20"/>
          <w:szCs w:val="20"/>
          <w:lang w:eastAsia="en-US"/>
        </w:rPr>
      </w:pPr>
      <w:r w:rsidRPr="0081230A">
        <w:rPr>
          <w:rFonts w:ascii="Verdana" w:eastAsia="Calibri" w:hAnsi="Verdana"/>
          <w:sz w:val="20"/>
          <w:szCs w:val="20"/>
          <w:lang w:eastAsia="en-US"/>
        </w:rPr>
        <w:t xml:space="preserve">Det bes om at </w:t>
      </w:r>
      <w:r>
        <w:rPr>
          <w:rFonts w:ascii="Verdana" w:eastAsia="Calibri" w:hAnsi="Verdana"/>
          <w:sz w:val="20"/>
          <w:szCs w:val="20"/>
          <w:lang w:eastAsia="en-US"/>
        </w:rPr>
        <w:t>tilbyder</w:t>
      </w:r>
      <w:r w:rsidRPr="0081230A">
        <w:rPr>
          <w:rFonts w:ascii="Verdana" w:eastAsia="Calibri" w:hAnsi="Verdana"/>
          <w:sz w:val="20"/>
          <w:szCs w:val="20"/>
          <w:lang w:eastAsia="en-US"/>
        </w:rPr>
        <w:t>ne besvarer alle punkter i dette konkurransegrunnlaget</w:t>
      </w:r>
      <w:r>
        <w:rPr>
          <w:rFonts w:ascii="Verdana" w:eastAsia="Calibri" w:hAnsi="Verdana"/>
          <w:sz w:val="20"/>
          <w:szCs w:val="20"/>
          <w:lang w:eastAsia="en-US"/>
        </w:rPr>
        <w:t xml:space="preserve"> ved innlevering av tilbud.</w:t>
      </w:r>
      <w:r w:rsidRPr="0081230A">
        <w:rPr>
          <w:rFonts w:ascii="Verdana" w:eastAsia="Calibri" w:hAnsi="Verdana"/>
          <w:sz w:val="20"/>
          <w:szCs w:val="20"/>
          <w:lang w:eastAsia="en-US"/>
        </w:rPr>
        <w:t xml:space="preserve"> </w:t>
      </w:r>
      <w:r w:rsidR="00C045A5">
        <w:rPr>
          <w:rFonts w:ascii="Verdana" w:eastAsia="Calibri" w:hAnsi="Verdana"/>
          <w:sz w:val="20"/>
          <w:szCs w:val="20"/>
          <w:lang w:eastAsia="en-US"/>
        </w:rPr>
        <w:br/>
      </w:r>
    </w:p>
    <w:p w14:paraId="24DE23C7" w14:textId="77777777" w:rsidR="00E81AF3" w:rsidRPr="00E81AF3" w:rsidRDefault="2B861EA9" w:rsidP="00E81AF3">
      <w:pPr>
        <w:pStyle w:val="Overskrift2"/>
        <w:rPr>
          <w:rFonts w:ascii="Verdana" w:hAnsi="Verdana"/>
          <w:i w:val="0"/>
          <w:iCs w:val="0"/>
          <w:sz w:val="24"/>
          <w:szCs w:val="24"/>
        </w:rPr>
      </w:pPr>
      <w:bookmarkStart w:id="135" w:name="_Toc147839258"/>
      <w:r w:rsidRPr="2B861EA9">
        <w:rPr>
          <w:rFonts w:ascii="Verdana" w:hAnsi="Verdana"/>
          <w:i w:val="0"/>
          <w:iCs w:val="0"/>
          <w:sz w:val="24"/>
          <w:szCs w:val="24"/>
        </w:rPr>
        <w:t>Forbehold og avvik</w:t>
      </w:r>
      <w:bookmarkEnd w:id="135"/>
    </w:p>
    <w:p w14:paraId="299EF58F" w14:textId="77777777" w:rsidR="00C12E78" w:rsidRDefault="00C12E78" w:rsidP="00C12E78">
      <w:pPr>
        <w:rPr>
          <w:rFonts w:ascii="Verdana" w:hAnsi="Verdana" w:cs="Arial"/>
          <w:sz w:val="20"/>
          <w:szCs w:val="20"/>
        </w:rPr>
      </w:pPr>
      <w:bookmarkStart w:id="136" w:name="_Toc165189794"/>
      <w:r>
        <w:rPr>
          <w:rFonts w:ascii="Verdana" w:hAnsi="Verdana" w:cs="Arial"/>
          <w:sz w:val="20"/>
          <w:szCs w:val="20"/>
        </w:rPr>
        <w:t xml:space="preserve">Eventuelle forbehold/avvik må fremgå tydelig i tilbudsbrevet. Disse skal være klart og entydig angitt og kunne vurderes uten at Oppdragsgiver må ta kontakt med Tilbyder. </w:t>
      </w:r>
    </w:p>
    <w:p w14:paraId="523F311C" w14:textId="5C32B4E5" w:rsidR="00C12E78" w:rsidRDefault="00C12E78" w:rsidP="00C12E78">
      <w:pPr>
        <w:rPr>
          <w:rFonts w:ascii="Verdana" w:hAnsi="Verdana" w:cs="Arial"/>
          <w:sz w:val="20"/>
          <w:szCs w:val="20"/>
        </w:rPr>
      </w:pPr>
      <w:r>
        <w:rPr>
          <w:rFonts w:ascii="Verdana" w:hAnsi="Verdana" w:cs="Arial"/>
          <w:sz w:val="20"/>
          <w:szCs w:val="20"/>
        </w:rPr>
        <w:t xml:space="preserve">Forbehold som ikke lar seg kostnadsberegne vil kunne føre til at Tilbudet ansees som ufullstendig og kan bli avvist. </w:t>
      </w:r>
      <w:r w:rsidR="00C045A5">
        <w:rPr>
          <w:rFonts w:ascii="Verdana" w:hAnsi="Verdana" w:cs="Arial"/>
          <w:sz w:val="20"/>
          <w:szCs w:val="20"/>
        </w:rPr>
        <w:br/>
      </w:r>
    </w:p>
    <w:p w14:paraId="6912A6E8" w14:textId="77777777" w:rsidR="001B6A68" w:rsidRPr="008113AF" w:rsidRDefault="001B6A68" w:rsidP="001B6A68">
      <w:pPr>
        <w:pStyle w:val="Overskrift2"/>
        <w:rPr>
          <w:rFonts w:ascii="Verdana" w:hAnsi="Verdana"/>
          <w:i w:val="0"/>
          <w:iCs w:val="0"/>
          <w:sz w:val="24"/>
          <w:szCs w:val="24"/>
        </w:rPr>
      </w:pPr>
      <w:bookmarkStart w:id="137" w:name="_Toc147839259"/>
      <w:r w:rsidRPr="2B861EA9">
        <w:rPr>
          <w:rFonts w:ascii="Verdana" w:hAnsi="Verdana"/>
          <w:i w:val="0"/>
          <w:iCs w:val="0"/>
          <w:sz w:val="24"/>
          <w:szCs w:val="24"/>
        </w:rPr>
        <w:t>Tilbudets utforming</w:t>
      </w:r>
      <w:bookmarkEnd w:id="137"/>
    </w:p>
    <w:p w14:paraId="0B9A145C" w14:textId="77777777" w:rsidR="001B6A68" w:rsidRDefault="001B6A68" w:rsidP="001B6A68">
      <w:pPr>
        <w:rPr>
          <w:rFonts w:ascii="Verdana" w:hAnsi="Verdana" w:cs="Arial"/>
          <w:sz w:val="20"/>
          <w:szCs w:val="20"/>
        </w:rPr>
      </w:pPr>
      <w:r>
        <w:rPr>
          <w:rFonts w:ascii="Verdana" w:hAnsi="Verdana" w:cs="Arial"/>
          <w:sz w:val="20"/>
          <w:szCs w:val="20"/>
        </w:rPr>
        <w:t>Tilbudet skal leveres etter den utforming som Mercell angir for innleveringen.</w:t>
      </w:r>
    </w:p>
    <w:p w14:paraId="310BCD7D" w14:textId="77777777" w:rsidR="001B6A68" w:rsidRDefault="001B6A68" w:rsidP="001B6A68">
      <w:pPr>
        <w:rPr>
          <w:rFonts w:ascii="Verdana" w:hAnsi="Verdana" w:cs="Arial"/>
          <w:sz w:val="20"/>
          <w:szCs w:val="20"/>
        </w:rPr>
      </w:pPr>
    </w:p>
    <w:p w14:paraId="2CD6F380" w14:textId="77777777" w:rsidR="001B6A68" w:rsidRDefault="001B6A68" w:rsidP="001B6A68">
      <w:pPr>
        <w:rPr>
          <w:rFonts w:ascii="Verdana" w:hAnsi="Verdana" w:cs="Arial"/>
          <w:sz w:val="20"/>
          <w:szCs w:val="20"/>
        </w:rPr>
      </w:pPr>
      <w:r>
        <w:rPr>
          <w:rFonts w:ascii="Verdana" w:hAnsi="Verdana" w:cs="Arial"/>
          <w:sz w:val="20"/>
          <w:szCs w:val="20"/>
        </w:rPr>
        <w:t xml:space="preserve">Tilbudet skal organiseres på følgende måte: </w:t>
      </w:r>
    </w:p>
    <w:p w14:paraId="4D484D17" w14:textId="77777777" w:rsidR="001B6A68" w:rsidRDefault="001B6A68" w:rsidP="001B6A68">
      <w:pPr>
        <w:rPr>
          <w:rFonts w:ascii="Verdana" w:hAnsi="Verdana" w:cs="Arial"/>
          <w:sz w:val="20"/>
          <w:szCs w:val="20"/>
        </w:rPr>
      </w:pPr>
    </w:p>
    <w:p w14:paraId="69C25228" w14:textId="77777777" w:rsidR="001B6A68" w:rsidRPr="003663B9" w:rsidRDefault="001B6A68" w:rsidP="001B6A68">
      <w:pPr>
        <w:numPr>
          <w:ilvl w:val="0"/>
          <w:numId w:val="18"/>
        </w:numPr>
        <w:rPr>
          <w:rFonts w:ascii="Verdana" w:hAnsi="Verdana" w:cs="Arial"/>
          <w:sz w:val="20"/>
          <w:szCs w:val="20"/>
        </w:rPr>
      </w:pPr>
      <w:r w:rsidRPr="003663B9">
        <w:rPr>
          <w:rFonts w:ascii="Verdana" w:hAnsi="Verdana" w:cs="Arial"/>
          <w:sz w:val="20"/>
          <w:szCs w:val="20"/>
        </w:rPr>
        <w:t>Tilbudsbrev</w:t>
      </w:r>
    </w:p>
    <w:p w14:paraId="5ED6AA76" w14:textId="77777777" w:rsidR="001B6A68" w:rsidRPr="003663B9" w:rsidRDefault="001B6A68" w:rsidP="001B6A68">
      <w:pPr>
        <w:rPr>
          <w:rFonts w:ascii="Verdana" w:hAnsi="Verdana" w:cs="Arial"/>
          <w:sz w:val="20"/>
          <w:szCs w:val="20"/>
        </w:rPr>
      </w:pPr>
      <w:r w:rsidRPr="003663B9">
        <w:rPr>
          <w:rFonts w:ascii="Verdana" w:hAnsi="Verdana" w:cs="Arial"/>
          <w:sz w:val="20"/>
          <w:szCs w:val="20"/>
        </w:rPr>
        <w:t xml:space="preserve">Brevet skal være datert og signert av representant for institusjonen. Eventuelle forbehold eller merknader til vedlagte </w:t>
      </w:r>
      <w:r w:rsidRPr="000F3C42">
        <w:rPr>
          <w:rFonts w:ascii="Verdana" w:hAnsi="Verdana" w:cs="Arial"/>
          <w:i/>
          <w:iCs/>
          <w:sz w:val="20"/>
          <w:szCs w:val="20"/>
        </w:rPr>
        <w:t>Standardavtale for forskning og utredning</w:t>
      </w:r>
      <w:r w:rsidRPr="003663B9">
        <w:rPr>
          <w:rFonts w:ascii="Verdana" w:hAnsi="Verdana" w:cs="Arial"/>
          <w:sz w:val="20"/>
          <w:szCs w:val="20"/>
        </w:rPr>
        <w:t xml:space="preserve"> skal stå her. Tilbyder skal oppgi eventuelle konsekvenser om forbeholdene ikke blir tatt til følge. Tilbyder må også i tilbudsbrevet erklære at samtlige kvalifikasjonskrav </w:t>
      </w:r>
      <w:r>
        <w:rPr>
          <w:rFonts w:ascii="Verdana" w:hAnsi="Verdana" w:cs="Arial"/>
          <w:sz w:val="20"/>
          <w:szCs w:val="20"/>
        </w:rPr>
        <w:t xml:space="preserve">i punkt 3 </w:t>
      </w:r>
      <w:r w:rsidRPr="003663B9">
        <w:rPr>
          <w:rFonts w:ascii="Verdana" w:hAnsi="Verdana" w:cs="Arial"/>
          <w:sz w:val="20"/>
          <w:szCs w:val="20"/>
        </w:rPr>
        <w:t>er oppfylt, se punkt 3.</w:t>
      </w:r>
    </w:p>
    <w:p w14:paraId="6C565A37" w14:textId="77777777" w:rsidR="001B6A68" w:rsidRPr="003663B9" w:rsidRDefault="001B6A68" w:rsidP="001B6A68">
      <w:pPr>
        <w:rPr>
          <w:rFonts w:ascii="Verdana" w:hAnsi="Verdana" w:cs="Arial"/>
          <w:sz w:val="20"/>
          <w:szCs w:val="20"/>
        </w:rPr>
      </w:pPr>
    </w:p>
    <w:p w14:paraId="47CFD8A8" w14:textId="77777777" w:rsidR="001B6A68" w:rsidRPr="003E5BE4" w:rsidRDefault="001B6A68" w:rsidP="001B6A68">
      <w:pPr>
        <w:numPr>
          <w:ilvl w:val="0"/>
          <w:numId w:val="18"/>
        </w:numPr>
        <w:rPr>
          <w:rFonts w:ascii="Verdana" w:hAnsi="Verdana" w:cs="Arial"/>
          <w:sz w:val="20"/>
          <w:szCs w:val="20"/>
        </w:rPr>
      </w:pPr>
      <w:r w:rsidRPr="003E5BE4">
        <w:rPr>
          <w:rFonts w:ascii="Verdana" w:hAnsi="Verdana" w:cs="Arial"/>
          <w:sz w:val="20"/>
          <w:szCs w:val="20"/>
        </w:rPr>
        <w:t>Innholdsfortegnelse med sidetall</w:t>
      </w:r>
    </w:p>
    <w:p w14:paraId="0BB7756F" w14:textId="77777777" w:rsidR="001B6A68" w:rsidRPr="003E5BE4" w:rsidRDefault="001B6A68" w:rsidP="001B6A68">
      <w:pPr>
        <w:rPr>
          <w:rFonts w:ascii="Verdana" w:hAnsi="Verdana" w:cs="Arial"/>
          <w:sz w:val="20"/>
          <w:szCs w:val="20"/>
        </w:rPr>
      </w:pPr>
    </w:p>
    <w:p w14:paraId="1820D2FB" w14:textId="77777777" w:rsidR="001B6A68" w:rsidRPr="003E5BE4" w:rsidRDefault="001B6A68" w:rsidP="001B6A68">
      <w:pPr>
        <w:numPr>
          <w:ilvl w:val="0"/>
          <w:numId w:val="18"/>
        </w:numPr>
        <w:rPr>
          <w:rFonts w:ascii="Verdana" w:hAnsi="Verdana" w:cs="Arial"/>
          <w:sz w:val="20"/>
          <w:szCs w:val="20"/>
        </w:rPr>
      </w:pPr>
      <w:r w:rsidRPr="003E5BE4">
        <w:rPr>
          <w:rFonts w:ascii="Verdana" w:hAnsi="Verdana" w:cs="Arial"/>
          <w:sz w:val="20"/>
          <w:szCs w:val="20"/>
        </w:rPr>
        <w:t xml:space="preserve">Pris/budsjett </w:t>
      </w:r>
    </w:p>
    <w:p w14:paraId="3E4AAEBE" w14:textId="77777777" w:rsidR="001B6A68" w:rsidRPr="003E5BE4" w:rsidRDefault="001B6A68" w:rsidP="001B6A68">
      <w:pPr>
        <w:rPr>
          <w:rFonts w:ascii="Verdana" w:hAnsi="Verdana" w:cs="Arial"/>
          <w:sz w:val="20"/>
          <w:szCs w:val="20"/>
        </w:rPr>
      </w:pPr>
    </w:p>
    <w:p w14:paraId="521E7468" w14:textId="77777777" w:rsidR="001B6A68" w:rsidRPr="003E5BE4" w:rsidRDefault="001B6A68" w:rsidP="001B6A68">
      <w:pPr>
        <w:numPr>
          <w:ilvl w:val="0"/>
          <w:numId w:val="18"/>
        </w:numPr>
        <w:rPr>
          <w:rFonts w:ascii="Verdana" w:hAnsi="Verdana" w:cs="Arial"/>
          <w:sz w:val="20"/>
          <w:szCs w:val="20"/>
        </w:rPr>
      </w:pPr>
      <w:r w:rsidRPr="003E5BE4">
        <w:rPr>
          <w:rFonts w:ascii="Verdana" w:hAnsi="Verdana" w:cs="Arial"/>
          <w:sz w:val="20"/>
          <w:szCs w:val="20"/>
        </w:rPr>
        <w:t xml:space="preserve">Framdriftsplan </w:t>
      </w:r>
    </w:p>
    <w:p w14:paraId="75649B43" w14:textId="77777777" w:rsidR="001B6A68" w:rsidRPr="003E5BE4" w:rsidRDefault="001B6A68" w:rsidP="001B6A68">
      <w:pPr>
        <w:rPr>
          <w:rFonts w:ascii="Verdana" w:hAnsi="Verdana" w:cs="Arial"/>
          <w:sz w:val="20"/>
          <w:szCs w:val="20"/>
        </w:rPr>
      </w:pPr>
    </w:p>
    <w:p w14:paraId="2FA53F3E" w14:textId="77777777" w:rsidR="001B6A68" w:rsidRPr="003E5BE4" w:rsidRDefault="001B6A68" w:rsidP="001B6A68">
      <w:pPr>
        <w:numPr>
          <w:ilvl w:val="0"/>
          <w:numId w:val="18"/>
        </w:numPr>
        <w:rPr>
          <w:rFonts w:ascii="Verdana" w:hAnsi="Verdana" w:cs="Arial"/>
          <w:sz w:val="20"/>
          <w:szCs w:val="20"/>
        </w:rPr>
      </w:pPr>
      <w:r w:rsidRPr="003E5BE4">
        <w:rPr>
          <w:rFonts w:ascii="Verdana" w:hAnsi="Verdana" w:cs="Arial"/>
          <w:sz w:val="20"/>
          <w:szCs w:val="20"/>
        </w:rPr>
        <w:t xml:space="preserve">Kompetanse og arbeidsdeling </w:t>
      </w:r>
    </w:p>
    <w:p w14:paraId="7178088F" w14:textId="77777777" w:rsidR="001B6A68" w:rsidRPr="003E5BE4" w:rsidRDefault="001B6A68" w:rsidP="001B6A68">
      <w:pPr>
        <w:rPr>
          <w:rFonts w:ascii="Verdana" w:hAnsi="Verdana" w:cs="Arial"/>
          <w:sz w:val="20"/>
          <w:szCs w:val="20"/>
        </w:rPr>
      </w:pPr>
    </w:p>
    <w:p w14:paraId="24ED4A64" w14:textId="77777777" w:rsidR="001B6A68" w:rsidRPr="003E5BE4" w:rsidRDefault="001B6A68" w:rsidP="001B6A68">
      <w:pPr>
        <w:numPr>
          <w:ilvl w:val="0"/>
          <w:numId w:val="18"/>
        </w:numPr>
        <w:rPr>
          <w:rFonts w:ascii="Verdana" w:hAnsi="Verdana" w:cs="Arial"/>
          <w:sz w:val="20"/>
          <w:szCs w:val="20"/>
        </w:rPr>
      </w:pPr>
      <w:r w:rsidRPr="003E5BE4">
        <w:rPr>
          <w:rFonts w:ascii="Verdana" w:hAnsi="Verdana" w:cs="Arial"/>
          <w:sz w:val="20"/>
          <w:szCs w:val="20"/>
        </w:rPr>
        <w:t xml:space="preserve">Prosjektbeskrivelse </w:t>
      </w:r>
    </w:p>
    <w:p w14:paraId="3E4B9C4B" w14:textId="77777777" w:rsidR="001B6A68" w:rsidRPr="003E5BE4" w:rsidRDefault="001B6A68" w:rsidP="001B6A68">
      <w:pPr>
        <w:pStyle w:val="Listeavsnitt"/>
        <w:rPr>
          <w:rFonts w:ascii="Verdana" w:hAnsi="Verdana" w:cs="Arial"/>
          <w:sz w:val="20"/>
          <w:szCs w:val="20"/>
        </w:rPr>
      </w:pPr>
    </w:p>
    <w:p w14:paraId="75B7CB66" w14:textId="2294B223" w:rsidR="001B6A68" w:rsidRPr="003E5BE4" w:rsidRDefault="001B6A68" w:rsidP="001B6A68">
      <w:pPr>
        <w:numPr>
          <w:ilvl w:val="0"/>
          <w:numId w:val="18"/>
        </w:numPr>
        <w:rPr>
          <w:rFonts w:ascii="Verdana" w:hAnsi="Verdana" w:cs="Arial"/>
          <w:sz w:val="20"/>
          <w:szCs w:val="20"/>
        </w:rPr>
      </w:pPr>
      <w:r w:rsidRPr="003E5BE4">
        <w:rPr>
          <w:rFonts w:ascii="Verdana" w:hAnsi="Verdana" w:cs="Arial"/>
          <w:sz w:val="20"/>
          <w:szCs w:val="20"/>
        </w:rPr>
        <w:t xml:space="preserve">Enkle </w:t>
      </w:r>
      <w:proofErr w:type="spellStart"/>
      <w:r w:rsidRPr="003E5BE4">
        <w:rPr>
          <w:rFonts w:ascii="Verdana" w:hAnsi="Verdana" w:cs="Arial"/>
          <w:sz w:val="20"/>
          <w:szCs w:val="20"/>
        </w:rPr>
        <w:t>C</w:t>
      </w:r>
      <w:r w:rsidR="00897E43" w:rsidRPr="003E5BE4">
        <w:rPr>
          <w:rFonts w:ascii="Verdana" w:hAnsi="Verdana" w:cs="Arial"/>
          <w:sz w:val="20"/>
          <w:szCs w:val="20"/>
        </w:rPr>
        <w:t>V</w:t>
      </w:r>
      <w:r w:rsidRPr="003E5BE4">
        <w:rPr>
          <w:rFonts w:ascii="Verdana" w:hAnsi="Verdana" w:cs="Arial"/>
          <w:sz w:val="20"/>
          <w:szCs w:val="20"/>
        </w:rPr>
        <w:t>er</w:t>
      </w:r>
      <w:proofErr w:type="spellEnd"/>
      <w:r w:rsidRPr="003E5BE4">
        <w:rPr>
          <w:rFonts w:ascii="Verdana" w:hAnsi="Verdana" w:cs="Arial"/>
          <w:sz w:val="20"/>
          <w:szCs w:val="20"/>
        </w:rPr>
        <w:t xml:space="preserve">, samt referanse på </w:t>
      </w:r>
      <w:r w:rsidR="00625F78" w:rsidRPr="003E5BE4">
        <w:rPr>
          <w:rFonts w:ascii="Verdana" w:hAnsi="Verdana" w:cs="Arial"/>
          <w:sz w:val="20"/>
          <w:szCs w:val="20"/>
        </w:rPr>
        <w:t>prosjektleder</w:t>
      </w:r>
    </w:p>
    <w:p w14:paraId="27030650" w14:textId="77777777" w:rsidR="001B6A68" w:rsidRPr="003663B9" w:rsidRDefault="001B6A68" w:rsidP="001B6A68">
      <w:pPr>
        <w:rPr>
          <w:rFonts w:ascii="Verdana" w:hAnsi="Verdana" w:cs="Arial"/>
          <w:sz w:val="20"/>
          <w:szCs w:val="20"/>
        </w:rPr>
      </w:pPr>
    </w:p>
    <w:p w14:paraId="3A15E116" w14:textId="77777777" w:rsidR="001B6A68" w:rsidRDefault="001B6A68" w:rsidP="001B6A68">
      <w:pPr>
        <w:numPr>
          <w:ilvl w:val="0"/>
          <w:numId w:val="18"/>
        </w:numPr>
        <w:rPr>
          <w:rFonts w:ascii="Verdana" w:hAnsi="Verdana" w:cs="Arial"/>
          <w:sz w:val="20"/>
          <w:szCs w:val="20"/>
        </w:rPr>
      </w:pPr>
      <w:r w:rsidRPr="003663B9">
        <w:rPr>
          <w:rFonts w:ascii="Verdana" w:hAnsi="Verdana" w:cs="Arial"/>
          <w:sz w:val="20"/>
          <w:szCs w:val="20"/>
        </w:rPr>
        <w:t>Egenerklæring eller tredjepartserklæring som bekrefter oppfyllelse av krav til lønns- og arbeidsvilkår</w:t>
      </w:r>
    </w:p>
    <w:p w14:paraId="7468E168" w14:textId="77777777" w:rsidR="001B6A68" w:rsidRDefault="001B6A68" w:rsidP="001B6A68">
      <w:pPr>
        <w:ind w:left="360"/>
        <w:rPr>
          <w:rFonts w:ascii="Verdana" w:hAnsi="Verdana" w:cs="Arial"/>
          <w:sz w:val="20"/>
          <w:szCs w:val="20"/>
        </w:rPr>
      </w:pPr>
    </w:p>
    <w:p w14:paraId="769C3981" w14:textId="77777777" w:rsidR="001B6A68" w:rsidRPr="0049623B" w:rsidRDefault="001B6A68" w:rsidP="001B6A68">
      <w:pPr>
        <w:numPr>
          <w:ilvl w:val="0"/>
          <w:numId w:val="18"/>
        </w:numPr>
        <w:rPr>
          <w:rFonts w:ascii="Verdana" w:hAnsi="Verdana" w:cs="Arial"/>
          <w:sz w:val="20"/>
          <w:szCs w:val="20"/>
        </w:rPr>
      </w:pPr>
      <w:r w:rsidRPr="0049623B">
        <w:rPr>
          <w:rFonts w:ascii="Verdana" w:hAnsi="Verdana" w:cs="Arial"/>
          <w:sz w:val="20"/>
          <w:szCs w:val="20"/>
        </w:rPr>
        <w:t>Eventuelle vedlegg</w:t>
      </w:r>
    </w:p>
    <w:p w14:paraId="62570B43" w14:textId="77777777" w:rsidR="001B6A68" w:rsidRPr="003663B9" w:rsidRDefault="001B6A68" w:rsidP="001B6A68">
      <w:pPr>
        <w:pStyle w:val="Listeavsnitt"/>
        <w:rPr>
          <w:rFonts w:ascii="Verdana" w:hAnsi="Verdana" w:cs="Arial"/>
          <w:sz w:val="20"/>
          <w:szCs w:val="20"/>
        </w:rPr>
      </w:pPr>
    </w:p>
    <w:p w14:paraId="4057FDDB" w14:textId="1450419E" w:rsidR="001B6A68" w:rsidRPr="003663B9" w:rsidRDefault="001B6A68" w:rsidP="001B6A68">
      <w:pPr>
        <w:numPr>
          <w:ilvl w:val="0"/>
          <w:numId w:val="18"/>
        </w:numPr>
        <w:rPr>
          <w:rFonts w:ascii="Verdana" w:hAnsi="Verdana" w:cs="Arial"/>
          <w:sz w:val="20"/>
          <w:szCs w:val="20"/>
        </w:rPr>
      </w:pPr>
      <w:r w:rsidRPr="003663B9">
        <w:rPr>
          <w:rFonts w:ascii="Verdana" w:hAnsi="Verdana" w:cs="Arial"/>
          <w:sz w:val="20"/>
          <w:szCs w:val="20"/>
        </w:rPr>
        <w:t>Sladdet utgave a</w:t>
      </w:r>
      <w:r w:rsidR="003E5BE4">
        <w:rPr>
          <w:rFonts w:ascii="Verdana" w:hAnsi="Verdana" w:cs="Arial"/>
          <w:sz w:val="20"/>
          <w:szCs w:val="20"/>
        </w:rPr>
        <w:t>v</w:t>
      </w:r>
      <w:r w:rsidRPr="003663B9">
        <w:rPr>
          <w:rFonts w:ascii="Verdana" w:hAnsi="Verdana" w:cs="Arial"/>
          <w:sz w:val="20"/>
          <w:szCs w:val="20"/>
        </w:rPr>
        <w:t xml:space="preserve"> tilbudet, som skal leveres som et separat dokument.</w:t>
      </w:r>
    </w:p>
    <w:p w14:paraId="0AB27F59" w14:textId="77777777" w:rsidR="001B6A68" w:rsidRDefault="001B6A68" w:rsidP="001B6A68">
      <w:pPr>
        <w:rPr>
          <w:rFonts w:ascii="Verdana" w:hAnsi="Verdana" w:cs="Arial"/>
          <w:sz w:val="20"/>
          <w:szCs w:val="20"/>
        </w:rPr>
      </w:pPr>
    </w:p>
    <w:p w14:paraId="7CCC2310" w14:textId="7D65E37A" w:rsidR="001B6A68" w:rsidRPr="0081230A" w:rsidRDefault="001B6A68" w:rsidP="001B6A68">
      <w:pPr>
        <w:pStyle w:val="Overskrift1"/>
        <w:rPr>
          <w:rFonts w:ascii="Verdana" w:hAnsi="Verdana"/>
          <w:sz w:val="24"/>
          <w:szCs w:val="24"/>
        </w:rPr>
      </w:pPr>
      <w:bookmarkStart w:id="138" w:name="_Toc147839260"/>
      <w:r w:rsidRPr="0081230A">
        <w:rPr>
          <w:rFonts w:ascii="Verdana" w:hAnsi="Verdana"/>
          <w:sz w:val="24"/>
          <w:szCs w:val="24"/>
        </w:rPr>
        <w:t>KONTRAKTSDOKUMENTER</w:t>
      </w:r>
      <w:r>
        <w:rPr>
          <w:rFonts w:ascii="Verdana" w:hAnsi="Verdana"/>
          <w:sz w:val="24"/>
          <w:szCs w:val="24"/>
        </w:rPr>
        <w:t xml:space="preserve"> </w:t>
      </w:r>
      <w:r w:rsidRPr="00642A01">
        <w:rPr>
          <w:rFonts w:ascii="Verdana" w:hAnsi="Verdana"/>
          <w:sz w:val="24"/>
          <w:szCs w:val="24"/>
        </w:rPr>
        <w:t>OG VEDLEGG</w:t>
      </w:r>
      <w:bookmarkEnd w:id="138"/>
    </w:p>
    <w:p w14:paraId="3E6A23AF" w14:textId="57724CAD" w:rsidR="001B6A68" w:rsidRPr="00D17CBC" w:rsidRDefault="001B6A68" w:rsidP="001B6A68">
      <w:pPr>
        <w:rPr>
          <w:rFonts w:ascii="Verdana" w:hAnsi="Verdana" w:cs="Arial"/>
          <w:sz w:val="20"/>
          <w:szCs w:val="20"/>
        </w:rPr>
      </w:pPr>
      <w:r w:rsidRPr="00D17CBC">
        <w:rPr>
          <w:rFonts w:ascii="Verdana" w:hAnsi="Verdana" w:cs="Arial"/>
          <w:sz w:val="20"/>
          <w:szCs w:val="20"/>
        </w:rPr>
        <w:t xml:space="preserve">Avtaleforholdet vil bli regulert gjennom </w:t>
      </w:r>
      <w:proofErr w:type="spellStart"/>
      <w:r w:rsidR="00F5706B" w:rsidRPr="00C25053">
        <w:rPr>
          <w:rFonts w:ascii="Verdana" w:hAnsi="Verdana" w:cs="Arial"/>
          <w:sz w:val="20"/>
          <w:szCs w:val="20"/>
        </w:rPr>
        <w:t>Udirs</w:t>
      </w:r>
      <w:proofErr w:type="spellEnd"/>
      <w:r w:rsidR="00F5706B" w:rsidRPr="00C25053">
        <w:rPr>
          <w:rFonts w:ascii="Verdana" w:hAnsi="Verdana" w:cs="Arial"/>
          <w:sz w:val="20"/>
          <w:szCs w:val="20"/>
        </w:rPr>
        <w:t xml:space="preserve"> standardavtale for forskning og utredning med bilag</w:t>
      </w:r>
      <w:r w:rsidRPr="00D17CBC">
        <w:rPr>
          <w:rFonts w:ascii="Verdana" w:hAnsi="Verdana" w:cs="Arial"/>
          <w:sz w:val="20"/>
          <w:szCs w:val="20"/>
        </w:rPr>
        <w:t xml:space="preserve">, som ligger som vedlegg til dette konkurransegrunnlaget. </w:t>
      </w:r>
    </w:p>
    <w:p w14:paraId="03F85200" w14:textId="77777777" w:rsidR="00F5706B" w:rsidRPr="00D17CBC" w:rsidRDefault="00F5706B" w:rsidP="001B6A68">
      <w:pPr>
        <w:rPr>
          <w:rFonts w:ascii="Verdana" w:hAnsi="Verdana"/>
          <w:sz w:val="20"/>
          <w:szCs w:val="20"/>
        </w:rPr>
      </w:pPr>
    </w:p>
    <w:p w14:paraId="170D7ACF" w14:textId="77777777" w:rsidR="001B6A68" w:rsidRPr="00D17CBC" w:rsidRDefault="001B6A68" w:rsidP="001B6A68">
      <w:pPr>
        <w:rPr>
          <w:rFonts w:ascii="Verdana" w:hAnsi="Verdana"/>
          <w:i/>
          <w:iCs/>
          <w:sz w:val="20"/>
          <w:szCs w:val="20"/>
        </w:rPr>
      </w:pPr>
      <w:r w:rsidRPr="00D17CBC">
        <w:rPr>
          <w:rFonts w:ascii="Verdana" w:hAnsi="Verdana"/>
          <w:sz w:val="20"/>
          <w:szCs w:val="20"/>
        </w:rPr>
        <w:t xml:space="preserve">Vedlegg 1: </w:t>
      </w:r>
      <w:proofErr w:type="spellStart"/>
      <w:r w:rsidRPr="00D17CBC">
        <w:rPr>
          <w:rFonts w:ascii="Verdana" w:hAnsi="Verdana" w:cs="Arial"/>
          <w:sz w:val="20"/>
          <w:szCs w:val="20"/>
        </w:rPr>
        <w:t>Udirs</w:t>
      </w:r>
      <w:proofErr w:type="spellEnd"/>
      <w:r w:rsidRPr="00D17CBC">
        <w:rPr>
          <w:rFonts w:ascii="Verdana" w:hAnsi="Verdana" w:cs="Arial"/>
          <w:sz w:val="20"/>
          <w:szCs w:val="20"/>
        </w:rPr>
        <w:t xml:space="preserve"> standardavtale for forskning og utredning med bilag.</w:t>
      </w:r>
      <w:r w:rsidRPr="00D17CBC">
        <w:rPr>
          <w:rFonts w:ascii="Verdana" w:hAnsi="Verdana"/>
          <w:sz w:val="20"/>
          <w:szCs w:val="20"/>
        </w:rPr>
        <w:t xml:space="preserve"> </w:t>
      </w:r>
    </w:p>
    <w:p w14:paraId="48ACDE25" w14:textId="62D5A52E" w:rsidR="00F12E9A" w:rsidRPr="00D17CBC" w:rsidRDefault="00F12E9A" w:rsidP="00F12E9A">
      <w:pPr>
        <w:rPr>
          <w:rFonts w:ascii="Verdana" w:hAnsi="Verdana"/>
          <w:sz w:val="20"/>
          <w:szCs w:val="20"/>
        </w:rPr>
      </w:pPr>
      <w:r w:rsidRPr="00D17CBC">
        <w:rPr>
          <w:rFonts w:ascii="Verdana" w:hAnsi="Verdana"/>
          <w:sz w:val="20"/>
          <w:szCs w:val="20"/>
        </w:rPr>
        <w:t xml:space="preserve">Vedlegg 2: Egenerklæring </w:t>
      </w:r>
      <w:proofErr w:type="gramStart"/>
      <w:r w:rsidRPr="00D17CBC">
        <w:rPr>
          <w:rFonts w:ascii="Verdana" w:hAnsi="Verdana"/>
          <w:sz w:val="20"/>
          <w:szCs w:val="20"/>
        </w:rPr>
        <w:t>vedrørende</w:t>
      </w:r>
      <w:proofErr w:type="gramEnd"/>
      <w:r w:rsidRPr="00D17CBC">
        <w:rPr>
          <w:rFonts w:ascii="Verdana" w:hAnsi="Verdana"/>
          <w:sz w:val="20"/>
          <w:szCs w:val="20"/>
        </w:rPr>
        <w:t xml:space="preserve"> lønns- og arbeidsvilkår</w:t>
      </w:r>
    </w:p>
    <w:p w14:paraId="760BE909" w14:textId="7D5B5116" w:rsidR="001B6A68" w:rsidRPr="00AA76B3" w:rsidRDefault="001B6A68" w:rsidP="001B6A68">
      <w:pPr>
        <w:rPr>
          <w:rFonts w:ascii="Verdana" w:hAnsi="Verdana"/>
          <w:sz w:val="20"/>
          <w:szCs w:val="20"/>
          <w:highlight w:val="yellow"/>
        </w:rPr>
      </w:pPr>
    </w:p>
    <w:p w14:paraId="41F807B0" w14:textId="77777777" w:rsidR="001B6A68" w:rsidRPr="00AA76B3" w:rsidRDefault="001B6A68" w:rsidP="001B6A68">
      <w:pPr>
        <w:rPr>
          <w:rFonts w:ascii="Verdana" w:hAnsi="Verdana"/>
          <w:i/>
          <w:iCs/>
          <w:sz w:val="20"/>
          <w:szCs w:val="20"/>
          <w:highlight w:val="yellow"/>
        </w:rPr>
      </w:pPr>
    </w:p>
    <w:bookmarkEnd w:id="136"/>
    <w:p w14:paraId="11D6292F" w14:textId="228AFC1E" w:rsidR="006C5DEF" w:rsidRPr="00AA76B3" w:rsidRDefault="006C5DEF" w:rsidP="002D08DA">
      <w:pPr>
        <w:rPr>
          <w:rFonts w:ascii="Verdana" w:hAnsi="Verdana"/>
          <w:sz w:val="20"/>
          <w:szCs w:val="20"/>
        </w:rPr>
      </w:pPr>
    </w:p>
    <w:sectPr w:rsidR="006C5DEF" w:rsidRPr="00AA76B3" w:rsidSect="00F50462">
      <w:footerReference w:type="even" r:id="rId18"/>
      <w:footerReference w:type="default" r:id="rId19"/>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F120" w14:textId="77777777" w:rsidR="00BE191D" w:rsidRDefault="00BE191D">
      <w:r>
        <w:separator/>
      </w:r>
    </w:p>
  </w:endnote>
  <w:endnote w:type="continuationSeparator" w:id="0">
    <w:p w14:paraId="16B6EE10" w14:textId="77777777" w:rsidR="00BE191D" w:rsidRDefault="00BE191D">
      <w:r>
        <w:continuationSeparator/>
      </w:r>
    </w:p>
  </w:endnote>
  <w:endnote w:type="continuationNotice" w:id="1">
    <w:p w14:paraId="23953090" w14:textId="77777777" w:rsidR="00BE191D" w:rsidRDefault="00BE19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F426" w14:textId="77777777" w:rsidR="00397582" w:rsidRDefault="00397582"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72A10169" w14:textId="77777777" w:rsidR="00397582" w:rsidRDefault="0039758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08683"/>
      <w:docPartObj>
        <w:docPartGallery w:val="Page Numbers (Bottom of Page)"/>
        <w:docPartUnique/>
      </w:docPartObj>
    </w:sdtPr>
    <w:sdtEndPr/>
    <w:sdtContent>
      <w:sdt>
        <w:sdtPr>
          <w:id w:val="1728636285"/>
          <w:docPartObj>
            <w:docPartGallery w:val="Page Numbers (Top of Page)"/>
            <w:docPartUnique/>
          </w:docPartObj>
        </w:sdtPr>
        <w:sdtEndPr/>
        <w:sdtContent>
          <w:p w14:paraId="3985F8D9" w14:textId="2D7C5FCA" w:rsidR="00397582" w:rsidRDefault="00397582">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0EA0A497" w14:textId="77777777" w:rsidR="00397582" w:rsidRDefault="003975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CF63" w14:textId="77777777" w:rsidR="00BE191D" w:rsidRDefault="00BE191D">
      <w:r>
        <w:separator/>
      </w:r>
    </w:p>
  </w:footnote>
  <w:footnote w:type="continuationSeparator" w:id="0">
    <w:p w14:paraId="0AF40685" w14:textId="77777777" w:rsidR="00BE191D" w:rsidRDefault="00BE191D">
      <w:r>
        <w:continuationSeparator/>
      </w:r>
    </w:p>
  </w:footnote>
  <w:footnote w:type="continuationNotice" w:id="1">
    <w:p w14:paraId="08FB3B8B" w14:textId="77777777" w:rsidR="00BE191D" w:rsidRDefault="00BE191D">
      <w:pPr>
        <w:spacing w:line="240" w:lineRule="auto"/>
      </w:pPr>
    </w:p>
  </w:footnote>
  <w:footnote w:id="2">
    <w:p w14:paraId="04672A9F" w14:textId="604D17C4" w:rsidR="008C44A9" w:rsidRPr="004405DC" w:rsidRDefault="008C44A9">
      <w:pPr>
        <w:pStyle w:val="Fotnotetekst"/>
        <w:rPr>
          <w:rFonts w:ascii="Segoe UI" w:hAnsi="Segoe UI" w:cs="Segoe UI"/>
          <w:sz w:val="18"/>
          <w:szCs w:val="18"/>
        </w:rPr>
      </w:pPr>
      <w:r w:rsidRPr="004405DC">
        <w:rPr>
          <w:rStyle w:val="Fotnotereferanse"/>
          <w:rFonts w:ascii="Segoe UI" w:hAnsi="Segoe UI" w:cs="Segoe UI"/>
          <w:sz w:val="18"/>
          <w:szCs w:val="18"/>
        </w:rPr>
        <w:footnoteRef/>
      </w:r>
      <w:r w:rsidRPr="004405DC">
        <w:rPr>
          <w:rFonts w:ascii="Segoe UI" w:hAnsi="Segoe UI" w:cs="Segoe UI"/>
          <w:sz w:val="18"/>
          <w:szCs w:val="18"/>
        </w:rPr>
        <w:t xml:space="preserve"> </w:t>
      </w:r>
      <w:r w:rsidR="00F360BF" w:rsidRPr="004405DC">
        <w:rPr>
          <w:rFonts w:ascii="Segoe UI" w:hAnsi="Segoe UI" w:cs="Segoe UI"/>
          <w:sz w:val="18"/>
          <w:szCs w:val="18"/>
        </w:rPr>
        <w:t>Se</w:t>
      </w:r>
      <w:r w:rsidR="00A61980" w:rsidRPr="004405DC">
        <w:rPr>
          <w:rFonts w:ascii="Segoe UI" w:hAnsi="Segoe UI" w:cs="Segoe UI"/>
          <w:sz w:val="18"/>
          <w:szCs w:val="18"/>
        </w:rPr>
        <w:t xml:space="preserve"> f.eks. </w:t>
      </w:r>
      <w:r w:rsidR="00CC4E62">
        <w:rPr>
          <w:rFonts w:ascii="Segoe UI" w:hAnsi="Segoe UI" w:cs="Segoe UI"/>
          <w:sz w:val="18"/>
          <w:szCs w:val="18"/>
        </w:rPr>
        <w:t>«</w:t>
      </w:r>
      <w:hyperlink r:id="rId1" w:history="1">
        <w:r w:rsidR="00FF2AE4" w:rsidRPr="00FF2AE4">
          <w:rPr>
            <w:rStyle w:val="Hyperkobling"/>
            <w:rFonts w:ascii="Segoe UI" w:hAnsi="Segoe UI" w:cs="Segoe UI"/>
            <w:sz w:val="18"/>
            <w:szCs w:val="18"/>
          </w:rPr>
          <w:t>Kompetansepakke om trygt og godt skolemiljø</w:t>
        </w:r>
      </w:hyperlink>
      <w:r w:rsidR="00CC4E62">
        <w:rPr>
          <w:rFonts w:ascii="Segoe UI" w:hAnsi="Segoe UI" w:cs="Segoe UI"/>
          <w:sz w:val="18"/>
          <w:szCs w:val="18"/>
        </w:rPr>
        <w:t>»</w:t>
      </w:r>
      <w:r w:rsidR="00FF2AE4">
        <w:rPr>
          <w:rFonts w:ascii="Segoe UI" w:hAnsi="Segoe UI" w:cs="Segoe UI"/>
          <w:sz w:val="18"/>
          <w:szCs w:val="18"/>
        </w:rPr>
        <w:t xml:space="preserve"> </w:t>
      </w:r>
      <w:r w:rsidR="002E1F70" w:rsidRPr="004405DC">
        <w:rPr>
          <w:rStyle w:val="cf01"/>
        </w:rPr>
        <w:t xml:space="preserve">og </w:t>
      </w:r>
      <w:r w:rsidR="00CC4E62">
        <w:rPr>
          <w:rStyle w:val="cf01"/>
        </w:rPr>
        <w:t>«</w:t>
      </w:r>
      <w:hyperlink r:id="rId2" w:history="1">
        <w:r w:rsidR="00644F72" w:rsidRPr="00644F72">
          <w:rPr>
            <w:rStyle w:val="Hyperkobling"/>
            <w:rFonts w:ascii="Segoe UI" w:hAnsi="Segoe UI" w:cs="Segoe UI"/>
            <w:sz w:val="18"/>
            <w:szCs w:val="18"/>
          </w:rPr>
          <w:t>Tiltak i skolemiljøsaker</w:t>
        </w:r>
      </w:hyperlink>
      <w:r w:rsidR="00644F72">
        <w:rPr>
          <w:rStyle w:val="cf01"/>
        </w:rPr>
        <w:t>» på udir.no</w:t>
      </w:r>
    </w:p>
  </w:footnote>
  <w:footnote w:id="3">
    <w:p w14:paraId="62F587C6" w14:textId="73BCE77E" w:rsidR="00550204" w:rsidRPr="008D4FD5" w:rsidRDefault="00550204">
      <w:pPr>
        <w:pStyle w:val="Fotnotetekst"/>
        <w:rPr>
          <w:rFonts w:ascii="Segoe UI" w:hAnsi="Segoe UI" w:cs="Segoe UI"/>
          <w:sz w:val="18"/>
          <w:szCs w:val="18"/>
          <w:lang w:val="nn-NO"/>
        </w:rPr>
      </w:pPr>
      <w:r w:rsidRPr="008D4FD5">
        <w:rPr>
          <w:rStyle w:val="Fotnotereferanse"/>
          <w:rFonts w:ascii="Segoe UI" w:hAnsi="Segoe UI" w:cs="Segoe UI"/>
          <w:sz w:val="18"/>
          <w:szCs w:val="18"/>
        </w:rPr>
        <w:footnoteRef/>
      </w:r>
      <w:r w:rsidRPr="008D4FD5">
        <w:rPr>
          <w:rFonts w:ascii="Segoe UI" w:hAnsi="Segoe UI" w:cs="Segoe UI"/>
          <w:sz w:val="18"/>
          <w:szCs w:val="18"/>
          <w:lang w:val="nn-NO"/>
        </w:rPr>
        <w:t xml:space="preserve"> </w:t>
      </w:r>
      <w:r w:rsidR="00216E0E" w:rsidRPr="008D4FD5">
        <w:rPr>
          <w:rFonts w:ascii="Segoe UI" w:hAnsi="Segoe UI" w:cs="Segoe UI"/>
          <w:sz w:val="18"/>
          <w:szCs w:val="18"/>
          <w:lang w:val="nn-NO"/>
        </w:rPr>
        <w:t>A. Bakken</w:t>
      </w:r>
      <w:r w:rsidR="000861CC">
        <w:rPr>
          <w:rFonts w:ascii="Segoe UI" w:hAnsi="Segoe UI" w:cs="Segoe UI"/>
          <w:sz w:val="18"/>
          <w:szCs w:val="18"/>
          <w:lang w:val="nn-NO"/>
        </w:rPr>
        <w:t xml:space="preserve"> (2022)</w:t>
      </w:r>
      <w:r w:rsidR="00216E0E" w:rsidRPr="008D4FD5">
        <w:rPr>
          <w:rFonts w:ascii="Segoe UI" w:hAnsi="Segoe UI" w:cs="Segoe UI"/>
          <w:sz w:val="18"/>
          <w:szCs w:val="18"/>
          <w:lang w:val="nn-NO"/>
        </w:rPr>
        <w:t xml:space="preserve"> </w:t>
      </w:r>
      <w:r w:rsidR="00EE4FC7" w:rsidRPr="008D4FD5">
        <w:rPr>
          <w:rFonts w:ascii="Segoe UI" w:hAnsi="Segoe UI" w:cs="Segoe UI"/>
          <w:sz w:val="18"/>
          <w:szCs w:val="18"/>
          <w:lang w:val="nn-NO"/>
        </w:rPr>
        <w:t>«</w:t>
      </w:r>
      <w:hyperlink r:id="rId3" w:history="1">
        <w:r w:rsidR="00746F82" w:rsidRPr="00CF7AF9">
          <w:rPr>
            <w:rStyle w:val="Hyperkobling"/>
            <w:rFonts w:ascii="Segoe UI" w:hAnsi="Segoe UI" w:cs="Segoe UI"/>
            <w:sz w:val="18"/>
            <w:szCs w:val="18"/>
            <w:lang w:val="nn-NO"/>
          </w:rPr>
          <w:t>Ungdata 2022 Nasjonale resultater</w:t>
        </w:r>
      </w:hyperlink>
      <w:r w:rsidR="00EE4FC7" w:rsidRPr="008D4FD5">
        <w:rPr>
          <w:rFonts w:ascii="Segoe UI" w:hAnsi="Segoe UI" w:cs="Segoe UI"/>
          <w:sz w:val="18"/>
          <w:szCs w:val="18"/>
          <w:lang w:val="nn-NO"/>
        </w:rPr>
        <w:t>»</w:t>
      </w:r>
      <w:r w:rsidR="004B49B1" w:rsidRPr="008D4FD5">
        <w:rPr>
          <w:rFonts w:ascii="Segoe UI" w:hAnsi="Segoe UI" w:cs="Segoe UI"/>
          <w:sz w:val="18"/>
          <w:szCs w:val="18"/>
          <w:lang w:val="nn-NO"/>
        </w:rPr>
        <w:t>.</w:t>
      </w:r>
      <w:r w:rsidR="0099676D" w:rsidRPr="008D4FD5">
        <w:rPr>
          <w:rFonts w:ascii="Segoe UI" w:hAnsi="Segoe UI" w:cs="Segoe UI"/>
          <w:sz w:val="18"/>
          <w:szCs w:val="18"/>
          <w:lang w:val="nn-NO"/>
        </w:rPr>
        <w:t xml:space="preserve"> NOVA-rapport 2022</w:t>
      </w:r>
      <w:r w:rsidR="004B49B1" w:rsidRPr="008D4FD5">
        <w:rPr>
          <w:rFonts w:ascii="Segoe UI" w:hAnsi="Segoe UI" w:cs="Segoe UI"/>
          <w:sz w:val="18"/>
          <w:szCs w:val="18"/>
          <w:lang w:val="nn-NO"/>
        </w:rPr>
        <w:t>:5</w:t>
      </w:r>
      <w:r w:rsidR="008D4FD5" w:rsidRPr="008D4FD5">
        <w:rPr>
          <w:rFonts w:ascii="Segoe UI" w:hAnsi="Segoe UI" w:cs="Segoe UI"/>
          <w:sz w:val="18"/>
          <w:szCs w:val="18"/>
          <w:lang w:val="nn-NO"/>
        </w:rPr>
        <w:t xml:space="preserve"> </w:t>
      </w:r>
      <w:r w:rsidR="00AE1D36" w:rsidRPr="008D4FD5">
        <w:rPr>
          <w:rFonts w:ascii="Segoe UI" w:hAnsi="Segoe UI" w:cs="Segoe UI"/>
          <w:sz w:val="18"/>
          <w:szCs w:val="18"/>
          <w:lang w:val="nn-NO"/>
        </w:rPr>
        <w:t xml:space="preserve"> </w:t>
      </w:r>
      <w:r w:rsidR="00BA2D64" w:rsidRPr="008D4FD5">
        <w:rPr>
          <w:rFonts w:ascii="Segoe UI" w:hAnsi="Segoe UI" w:cs="Segoe UI"/>
          <w:sz w:val="18"/>
          <w:szCs w:val="18"/>
          <w:lang w:val="nn-NO"/>
        </w:rPr>
        <w:t xml:space="preserve">  </w:t>
      </w:r>
      <w:r w:rsidR="00EE4FC7" w:rsidRPr="008D4FD5">
        <w:rPr>
          <w:rFonts w:ascii="Segoe UI" w:hAnsi="Segoe UI" w:cs="Segoe UI"/>
          <w:sz w:val="18"/>
          <w:szCs w:val="18"/>
          <w:lang w:val="nn-NO"/>
        </w:rPr>
        <w:t xml:space="preserve"> </w:t>
      </w:r>
    </w:p>
  </w:footnote>
  <w:footnote w:id="4">
    <w:p w14:paraId="1D2C00EE" w14:textId="7406D172" w:rsidR="00550204" w:rsidRPr="008B6A05" w:rsidRDefault="00550204">
      <w:pPr>
        <w:pStyle w:val="Fotnotetekst"/>
      </w:pPr>
      <w:r>
        <w:rPr>
          <w:rStyle w:val="Fotnotereferanse"/>
        </w:rPr>
        <w:footnoteRef/>
      </w:r>
      <w:r w:rsidRPr="008B6A05">
        <w:t xml:space="preserve"> </w:t>
      </w:r>
      <w:r w:rsidR="008B6A05" w:rsidRPr="008B6A05">
        <w:rPr>
          <w:rFonts w:ascii="Segoe UI" w:hAnsi="Segoe UI" w:cs="Segoe UI"/>
          <w:sz w:val="18"/>
          <w:szCs w:val="18"/>
        </w:rPr>
        <w:t>Se</w:t>
      </w:r>
      <w:r w:rsidR="00D87B88">
        <w:rPr>
          <w:rFonts w:ascii="Segoe UI" w:hAnsi="Segoe UI" w:cs="Segoe UI"/>
          <w:sz w:val="18"/>
          <w:szCs w:val="18"/>
        </w:rPr>
        <w:t xml:space="preserve"> f.eks.</w:t>
      </w:r>
      <w:r w:rsidR="00BA0A72">
        <w:rPr>
          <w:rFonts w:ascii="Segoe UI" w:hAnsi="Segoe UI" w:cs="Segoe UI"/>
          <w:sz w:val="18"/>
          <w:szCs w:val="18"/>
        </w:rPr>
        <w:t xml:space="preserve"> «</w:t>
      </w:r>
      <w:hyperlink r:id="rId4" w:history="1">
        <w:r w:rsidR="00BA0A72" w:rsidRPr="00BA0A72">
          <w:rPr>
            <w:rStyle w:val="Hyperkobling"/>
            <w:rFonts w:ascii="Segoe UI" w:hAnsi="Segoe UI" w:cs="Segoe UI"/>
            <w:sz w:val="18"/>
            <w:szCs w:val="18"/>
          </w:rPr>
          <w:t>Høy trivsel og godt læringsmiljø, men flere forteller om mobbing og lav motivasjon</w:t>
        </w:r>
      </w:hyperlink>
      <w:r w:rsidR="00BA0A72">
        <w:rPr>
          <w:rFonts w:ascii="Segoe UI" w:hAnsi="Segoe UI" w:cs="Segoe UI"/>
          <w:sz w:val="18"/>
          <w:szCs w:val="18"/>
        </w:rPr>
        <w:t>»</w:t>
      </w:r>
      <w:r w:rsidR="00EA4DFD">
        <w:rPr>
          <w:rFonts w:ascii="Segoe UI" w:hAnsi="Segoe UI" w:cs="Segoe UI"/>
          <w:sz w:val="18"/>
          <w:szCs w:val="18"/>
        </w:rPr>
        <w:t xml:space="preserve"> på udir.no  </w:t>
      </w:r>
      <w:r w:rsidR="008B6A05" w:rsidRPr="008B6A05">
        <w:rPr>
          <w:rFonts w:ascii="Segoe UI" w:hAnsi="Segoe UI" w:cs="Segoe UI"/>
          <w:sz w:val="18"/>
          <w:szCs w:val="18"/>
        </w:rPr>
        <w:t xml:space="preserve"> </w:t>
      </w:r>
    </w:p>
  </w:footnote>
  <w:footnote w:id="5">
    <w:p w14:paraId="264980BA" w14:textId="1E7F4F6E" w:rsidR="0001292C" w:rsidRPr="006E4904" w:rsidRDefault="0001292C">
      <w:pPr>
        <w:pStyle w:val="Fotnotetekst"/>
        <w:rPr>
          <w:rFonts w:ascii="Segoe UI" w:hAnsi="Segoe UI" w:cs="Segoe UI"/>
          <w:sz w:val="18"/>
          <w:szCs w:val="18"/>
        </w:rPr>
      </w:pPr>
      <w:r w:rsidRPr="009648C8">
        <w:rPr>
          <w:rStyle w:val="Fotnotereferanse"/>
          <w:rFonts w:ascii="Segoe UI" w:hAnsi="Segoe UI" w:cs="Segoe UI"/>
          <w:sz w:val="18"/>
          <w:szCs w:val="18"/>
        </w:rPr>
        <w:footnoteRef/>
      </w:r>
      <w:r w:rsidRPr="009648C8">
        <w:rPr>
          <w:rFonts w:ascii="Segoe UI" w:hAnsi="Segoe UI" w:cs="Segoe UI"/>
          <w:sz w:val="18"/>
          <w:szCs w:val="18"/>
        </w:rPr>
        <w:t xml:space="preserve"> </w:t>
      </w:r>
      <w:r w:rsidR="00CF7AF9">
        <w:rPr>
          <w:rFonts w:ascii="Segoe UI" w:hAnsi="Segoe UI" w:cs="Segoe UI"/>
          <w:sz w:val="18"/>
          <w:szCs w:val="18"/>
        </w:rPr>
        <w:t xml:space="preserve">Se f.eks. </w:t>
      </w:r>
      <w:r w:rsidR="00D84660">
        <w:rPr>
          <w:rFonts w:ascii="Segoe UI" w:hAnsi="Segoe UI" w:cs="Segoe UI"/>
          <w:sz w:val="18"/>
          <w:szCs w:val="18"/>
        </w:rPr>
        <w:t>«</w:t>
      </w:r>
      <w:hyperlink r:id="rId5" w:history="1">
        <w:r w:rsidR="00D84660" w:rsidRPr="00D84660">
          <w:rPr>
            <w:rStyle w:val="Hyperkobling"/>
            <w:rFonts w:ascii="Segoe UI" w:hAnsi="Segoe UI" w:cs="Segoe UI"/>
            <w:sz w:val="18"/>
            <w:szCs w:val="18"/>
          </w:rPr>
          <w:t>Saker meldt til statsforvalterne om skolemiljø</w:t>
        </w:r>
      </w:hyperlink>
      <w:r w:rsidR="00D84660">
        <w:rPr>
          <w:rFonts w:ascii="Segoe UI" w:hAnsi="Segoe UI" w:cs="Segoe UI"/>
          <w:sz w:val="18"/>
          <w:szCs w:val="18"/>
        </w:rPr>
        <w:t>» på udir.no</w:t>
      </w:r>
    </w:p>
  </w:footnote>
  <w:footnote w:id="6">
    <w:p w14:paraId="4B53DF5E" w14:textId="28C54128" w:rsidR="00FB5829" w:rsidRPr="00E64B8C" w:rsidRDefault="00FB5829" w:rsidP="00FB5829">
      <w:pPr>
        <w:pStyle w:val="Fotnotetekst"/>
        <w:rPr>
          <w:rFonts w:ascii="Segoe UI" w:hAnsi="Segoe UI" w:cs="Segoe UI"/>
          <w:sz w:val="18"/>
          <w:szCs w:val="18"/>
        </w:rPr>
      </w:pPr>
      <w:r w:rsidRPr="00E64B8C">
        <w:rPr>
          <w:rStyle w:val="Fotnotereferanse"/>
          <w:rFonts w:ascii="Segoe UI" w:hAnsi="Segoe UI" w:cs="Segoe UI"/>
          <w:sz w:val="18"/>
          <w:szCs w:val="18"/>
        </w:rPr>
        <w:footnoteRef/>
      </w:r>
      <w:r w:rsidRPr="00E64B8C">
        <w:rPr>
          <w:rFonts w:ascii="Segoe UI" w:hAnsi="Segoe UI" w:cs="Segoe UI"/>
          <w:sz w:val="18"/>
          <w:szCs w:val="18"/>
        </w:rPr>
        <w:t xml:space="preserve"> </w:t>
      </w:r>
      <w:r w:rsidR="00A82313" w:rsidRPr="00E64B8C">
        <w:rPr>
          <w:rFonts w:ascii="Segoe UI" w:hAnsi="Segoe UI" w:cs="Segoe UI"/>
          <w:sz w:val="18"/>
          <w:szCs w:val="18"/>
        </w:rPr>
        <w:t>C. Wendelborg mfl.</w:t>
      </w:r>
      <w:r w:rsidR="003C78B4">
        <w:rPr>
          <w:rFonts w:ascii="Segoe UI" w:hAnsi="Segoe UI" w:cs="Segoe UI"/>
          <w:sz w:val="18"/>
          <w:szCs w:val="18"/>
        </w:rPr>
        <w:t xml:space="preserve"> (20</w:t>
      </w:r>
      <w:r w:rsidR="004E10CE">
        <w:rPr>
          <w:rFonts w:ascii="Segoe UI" w:hAnsi="Segoe UI" w:cs="Segoe UI"/>
          <w:sz w:val="18"/>
          <w:szCs w:val="18"/>
        </w:rPr>
        <w:t>20</w:t>
      </w:r>
      <w:r w:rsidR="000861CC">
        <w:rPr>
          <w:rFonts w:ascii="Segoe UI" w:hAnsi="Segoe UI" w:cs="Segoe UI"/>
          <w:sz w:val="18"/>
          <w:szCs w:val="18"/>
        </w:rPr>
        <w:t>)</w:t>
      </w:r>
      <w:r w:rsidR="00A82313" w:rsidRPr="00E64B8C">
        <w:rPr>
          <w:rFonts w:ascii="Segoe UI" w:hAnsi="Segoe UI" w:cs="Segoe UI"/>
          <w:sz w:val="18"/>
          <w:szCs w:val="18"/>
        </w:rPr>
        <w:t xml:space="preserve"> </w:t>
      </w:r>
      <w:r w:rsidR="00E64B8C">
        <w:rPr>
          <w:rFonts w:ascii="Segoe UI" w:hAnsi="Segoe UI" w:cs="Segoe UI"/>
          <w:sz w:val="18"/>
          <w:szCs w:val="18"/>
        </w:rPr>
        <w:t>«</w:t>
      </w:r>
      <w:hyperlink r:id="rId6" w:history="1">
        <w:r w:rsidR="00E64B8C" w:rsidRPr="00CF7AF9">
          <w:rPr>
            <w:rStyle w:val="Hyperkobling"/>
            <w:rFonts w:ascii="Segoe UI" w:hAnsi="Segoe UI" w:cs="Segoe UI"/>
            <w:sz w:val="18"/>
            <w:szCs w:val="18"/>
          </w:rPr>
          <w:t xml:space="preserve">Elevundersøkelsen 2019: Analyse av </w:t>
        </w:r>
        <w:r w:rsidR="00E64B8C" w:rsidRPr="00CF7AF9">
          <w:rPr>
            <w:rStyle w:val="Hyperkobling"/>
            <w:rFonts w:ascii="Segoe UI" w:hAnsi="Segoe UI" w:cs="Segoe UI"/>
            <w:sz w:val="18"/>
            <w:szCs w:val="18"/>
          </w:rPr>
          <w:t>Utdanningsdirektoratets brukerundersøkelser</w:t>
        </w:r>
      </w:hyperlink>
      <w:r w:rsidR="00E64B8C">
        <w:rPr>
          <w:rFonts w:ascii="Segoe UI" w:hAnsi="Segoe UI" w:cs="Segoe UI"/>
          <w:sz w:val="18"/>
          <w:szCs w:val="18"/>
        </w:rPr>
        <w:t>»</w:t>
      </w:r>
      <w:r w:rsidR="00EB0CAD">
        <w:rPr>
          <w:rFonts w:ascii="Segoe UI" w:hAnsi="Segoe UI" w:cs="Segoe UI"/>
          <w:sz w:val="18"/>
          <w:szCs w:val="18"/>
        </w:rPr>
        <w:t>. NTNU</w:t>
      </w:r>
      <w:r w:rsidR="00624123">
        <w:rPr>
          <w:rFonts w:ascii="Segoe UI" w:hAnsi="Segoe UI" w:cs="Segoe UI"/>
          <w:sz w:val="18"/>
          <w:szCs w:val="18"/>
        </w:rPr>
        <w:t xml:space="preserve"> Samfunnsforskning</w:t>
      </w:r>
      <w:r w:rsidR="000861CC">
        <w:rPr>
          <w:rFonts w:ascii="Segoe UI" w:hAnsi="Segoe UI" w:cs="Segoe U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EB"/>
    <w:multiLevelType w:val="hybridMultilevel"/>
    <w:tmpl w:val="24F0529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90279D"/>
    <w:multiLevelType w:val="multilevel"/>
    <w:tmpl w:val="D9BA2E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09593B19"/>
    <w:multiLevelType w:val="hybridMultilevel"/>
    <w:tmpl w:val="C666EC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F287643"/>
    <w:multiLevelType w:val="hybridMultilevel"/>
    <w:tmpl w:val="5C6C3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BD35F3"/>
    <w:multiLevelType w:val="hybridMultilevel"/>
    <w:tmpl w:val="E7E02BEC"/>
    <w:lvl w:ilvl="0" w:tplc="76227F8C">
      <w:start w:val="1"/>
      <w:numFmt w:val="bullet"/>
      <w:lvlText w:val=""/>
      <w:lvlJc w:val="left"/>
      <w:pPr>
        <w:tabs>
          <w:tab w:val="num" w:pos="360"/>
        </w:tabs>
        <w:ind w:left="360" w:hanging="360"/>
      </w:pPr>
      <w:rPr>
        <w:rFonts w:ascii="Symbol" w:hAnsi="Symbol" w:hint="default"/>
        <w:sz w:val="20"/>
      </w:rPr>
    </w:lvl>
    <w:lvl w:ilvl="1" w:tplc="9954CA6A" w:tentative="1">
      <w:start w:val="1"/>
      <w:numFmt w:val="bullet"/>
      <w:lvlText w:val="o"/>
      <w:lvlJc w:val="left"/>
      <w:pPr>
        <w:tabs>
          <w:tab w:val="num" w:pos="1080"/>
        </w:tabs>
        <w:ind w:left="1080" w:hanging="360"/>
      </w:pPr>
      <w:rPr>
        <w:rFonts w:ascii="Courier New" w:hAnsi="Courier New" w:hint="default"/>
        <w:sz w:val="20"/>
      </w:rPr>
    </w:lvl>
    <w:lvl w:ilvl="2" w:tplc="023C2C18" w:tentative="1">
      <w:start w:val="1"/>
      <w:numFmt w:val="bullet"/>
      <w:lvlText w:val=""/>
      <w:lvlJc w:val="left"/>
      <w:pPr>
        <w:tabs>
          <w:tab w:val="num" w:pos="1800"/>
        </w:tabs>
        <w:ind w:left="1800" w:hanging="360"/>
      </w:pPr>
      <w:rPr>
        <w:rFonts w:ascii="Wingdings" w:hAnsi="Wingdings" w:hint="default"/>
        <w:sz w:val="20"/>
      </w:rPr>
    </w:lvl>
    <w:lvl w:ilvl="3" w:tplc="E29AAB52" w:tentative="1">
      <w:start w:val="1"/>
      <w:numFmt w:val="bullet"/>
      <w:lvlText w:val=""/>
      <w:lvlJc w:val="left"/>
      <w:pPr>
        <w:tabs>
          <w:tab w:val="num" w:pos="2520"/>
        </w:tabs>
        <w:ind w:left="2520" w:hanging="360"/>
      </w:pPr>
      <w:rPr>
        <w:rFonts w:ascii="Wingdings" w:hAnsi="Wingdings" w:hint="default"/>
        <w:sz w:val="20"/>
      </w:rPr>
    </w:lvl>
    <w:lvl w:ilvl="4" w:tplc="FEC0C92E" w:tentative="1">
      <w:start w:val="1"/>
      <w:numFmt w:val="bullet"/>
      <w:lvlText w:val=""/>
      <w:lvlJc w:val="left"/>
      <w:pPr>
        <w:tabs>
          <w:tab w:val="num" w:pos="3240"/>
        </w:tabs>
        <w:ind w:left="3240" w:hanging="360"/>
      </w:pPr>
      <w:rPr>
        <w:rFonts w:ascii="Wingdings" w:hAnsi="Wingdings" w:hint="default"/>
        <w:sz w:val="20"/>
      </w:rPr>
    </w:lvl>
    <w:lvl w:ilvl="5" w:tplc="617A20AC" w:tentative="1">
      <w:start w:val="1"/>
      <w:numFmt w:val="bullet"/>
      <w:lvlText w:val=""/>
      <w:lvlJc w:val="left"/>
      <w:pPr>
        <w:tabs>
          <w:tab w:val="num" w:pos="3960"/>
        </w:tabs>
        <w:ind w:left="3960" w:hanging="360"/>
      </w:pPr>
      <w:rPr>
        <w:rFonts w:ascii="Wingdings" w:hAnsi="Wingdings" w:hint="default"/>
        <w:sz w:val="20"/>
      </w:rPr>
    </w:lvl>
    <w:lvl w:ilvl="6" w:tplc="B70483A0" w:tentative="1">
      <w:start w:val="1"/>
      <w:numFmt w:val="bullet"/>
      <w:lvlText w:val=""/>
      <w:lvlJc w:val="left"/>
      <w:pPr>
        <w:tabs>
          <w:tab w:val="num" w:pos="4680"/>
        </w:tabs>
        <w:ind w:left="4680" w:hanging="360"/>
      </w:pPr>
      <w:rPr>
        <w:rFonts w:ascii="Wingdings" w:hAnsi="Wingdings" w:hint="default"/>
        <w:sz w:val="20"/>
      </w:rPr>
    </w:lvl>
    <w:lvl w:ilvl="7" w:tplc="16C4D0E2" w:tentative="1">
      <w:start w:val="1"/>
      <w:numFmt w:val="bullet"/>
      <w:lvlText w:val=""/>
      <w:lvlJc w:val="left"/>
      <w:pPr>
        <w:tabs>
          <w:tab w:val="num" w:pos="5400"/>
        </w:tabs>
        <w:ind w:left="5400" w:hanging="360"/>
      </w:pPr>
      <w:rPr>
        <w:rFonts w:ascii="Wingdings" w:hAnsi="Wingdings" w:hint="default"/>
        <w:sz w:val="20"/>
      </w:rPr>
    </w:lvl>
    <w:lvl w:ilvl="8" w:tplc="0D408C76"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4377AA5"/>
    <w:multiLevelType w:val="hybridMultilevel"/>
    <w:tmpl w:val="D5FCE004"/>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6" w15:restartNumberingAfterBreak="0">
    <w:nsid w:val="2AE95B9D"/>
    <w:multiLevelType w:val="hybridMultilevel"/>
    <w:tmpl w:val="E2383B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C27144E"/>
    <w:multiLevelType w:val="hybridMultilevel"/>
    <w:tmpl w:val="59CEB1B0"/>
    <w:lvl w:ilvl="0" w:tplc="432C6AD6">
      <w:start w:val="1"/>
      <w:numFmt w:val="bullet"/>
      <w:lvlText w:val="•"/>
      <w:lvlJc w:val="left"/>
      <w:pPr>
        <w:tabs>
          <w:tab w:val="num" w:pos="720"/>
        </w:tabs>
        <w:ind w:left="720" w:hanging="360"/>
      </w:pPr>
      <w:rPr>
        <w:rFonts w:ascii="Arial" w:hAnsi="Arial" w:hint="default"/>
      </w:rPr>
    </w:lvl>
    <w:lvl w:ilvl="1" w:tplc="2D4C146C" w:tentative="1">
      <w:start w:val="1"/>
      <w:numFmt w:val="bullet"/>
      <w:lvlText w:val="•"/>
      <w:lvlJc w:val="left"/>
      <w:pPr>
        <w:tabs>
          <w:tab w:val="num" w:pos="1440"/>
        </w:tabs>
        <w:ind w:left="1440" w:hanging="360"/>
      </w:pPr>
      <w:rPr>
        <w:rFonts w:ascii="Arial" w:hAnsi="Arial" w:hint="default"/>
      </w:rPr>
    </w:lvl>
    <w:lvl w:ilvl="2" w:tplc="C10C653E" w:tentative="1">
      <w:start w:val="1"/>
      <w:numFmt w:val="bullet"/>
      <w:lvlText w:val="•"/>
      <w:lvlJc w:val="left"/>
      <w:pPr>
        <w:tabs>
          <w:tab w:val="num" w:pos="2160"/>
        </w:tabs>
        <w:ind w:left="2160" w:hanging="360"/>
      </w:pPr>
      <w:rPr>
        <w:rFonts w:ascii="Arial" w:hAnsi="Arial" w:hint="default"/>
      </w:rPr>
    </w:lvl>
    <w:lvl w:ilvl="3" w:tplc="6CDEFEDA" w:tentative="1">
      <w:start w:val="1"/>
      <w:numFmt w:val="bullet"/>
      <w:lvlText w:val="•"/>
      <w:lvlJc w:val="left"/>
      <w:pPr>
        <w:tabs>
          <w:tab w:val="num" w:pos="2880"/>
        </w:tabs>
        <w:ind w:left="2880" w:hanging="360"/>
      </w:pPr>
      <w:rPr>
        <w:rFonts w:ascii="Arial" w:hAnsi="Arial" w:hint="default"/>
      </w:rPr>
    </w:lvl>
    <w:lvl w:ilvl="4" w:tplc="A55C68AC" w:tentative="1">
      <w:start w:val="1"/>
      <w:numFmt w:val="bullet"/>
      <w:lvlText w:val="•"/>
      <w:lvlJc w:val="left"/>
      <w:pPr>
        <w:tabs>
          <w:tab w:val="num" w:pos="3600"/>
        </w:tabs>
        <w:ind w:left="3600" w:hanging="360"/>
      </w:pPr>
      <w:rPr>
        <w:rFonts w:ascii="Arial" w:hAnsi="Arial" w:hint="default"/>
      </w:rPr>
    </w:lvl>
    <w:lvl w:ilvl="5" w:tplc="07BAC898" w:tentative="1">
      <w:start w:val="1"/>
      <w:numFmt w:val="bullet"/>
      <w:lvlText w:val="•"/>
      <w:lvlJc w:val="left"/>
      <w:pPr>
        <w:tabs>
          <w:tab w:val="num" w:pos="4320"/>
        </w:tabs>
        <w:ind w:left="4320" w:hanging="360"/>
      </w:pPr>
      <w:rPr>
        <w:rFonts w:ascii="Arial" w:hAnsi="Arial" w:hint="default"/>
      </w:rPr>
    </w:lvl>
    <w:lvl w:ilvl="6" w:tplc="22D464B8" w:tentative="1">
      <w:start w:val="1"/>
      <w:numFmt w:val="bullet"/>
      <w:lvlText w:val="•"/>
      <w:lvlJc w:val="left"/>
      <w:pPr>
        <w:tabs>
          <w:tab w:val="num" w:pos="5040"/>
        </w:tabs>
        <w:ind w:left="5040" w:hanging="360"/>
      </w:pPr>
      <w:rPr>
        <w:rFonts w:ascii="Arial" w:hAnsi="Arial" w:hint="default"/>
      </w:rPr>
    </w:lvl>
    <w:lvl w:ilvl="7" w:tplc="6B5AE14C" w:tentative="1">
      <w:start w:val="1"/>
      <w:numFmt w:val="bullet"/>
      <w:lvlText w:val="•"/>
      <w:lvlJc w:val="left"/>
      <w:pPr>
        <w:tabs>
          <w:tab w:val="num" w:pos="5760"/>
        </w:tabs>
        <w:ind w:left="5760" w:hanging="360"/>
      </w:pPr>
      <w:rPr>
        <w:rFonts w:ascii="Arial" w:hAnsi="Arial" w:hint="default"/>
      </w:rPr>
    </w:lvl>
    <w:lvl w:ilvl="8" w:tplc="BF12AE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4B4C1E"/>
    <w:multiLevelType w:val="hybridMultilevel"/>
    <w:tmpl w:val="916AF9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3186FB3"/>
    <w:multiLevelType w:val="hybridMultilevel"/>
    <w:tmpl w:val="EF4866A8"/>
    <w:lvl w:ilvl="0" w:tplc="CEB81DD8">
      <w:start w:val="1"/>
      <w:numFmt w:val="bullet"/>
      <w:lvlText w:val=""/>
      <w:lvlJc w:val="left"/>
      <w:pPr>
        <w:ind w:left="720" w:hanging="360"/>
      </w:pPr>
      <w:rPr>
        <w:rFonts w:ascii="Symbol" w:hAnsi="Symbol"/>
      </w:rPr>
    </w:lvl>
    <w:lvl w:ilvl="1" w:tplc="6EE8422C">
      <w:start w:val="1"/>
      <w:numFmt w:val="bullet"/>
      <w:lvlText w:val=""/>
      <w:lvlJc w:val="left"/>
      <w:pPr>
        <w:ind w:left="720" w:hanging="360"/>
      </w:pPr>
      <w:rPr>
        <w:rFonts w:ascii="Symbol" w:hAnsi="Symbol"/>
      </w:rPr>
    </w:lvl>
    <w:lvl w:ilvl="2" w:tplc="230CDF8E">
      <w:start w:val="1"/>
      <w:numFmt w:val="bullet"/>
      <w:lvlText w:val=""/>
      <w:lvlJc w:val="left"/>
      <w:pPr>
        <w:ind w:left="720" w:hanging="360"/>
      </w:pPr>
      <w:rPr>
        <w:rFonts w:ascii="Symbol" w:hAnsi="Symbol"/>
      </w:rPr>
    </w:lvl>
    <w:lvl w:ilvl="3" w:tplc="F32C71DA">
      <w:start w:val="1"/>
      <w:numFmt w:val="bullet"/>
      <w:lvlText w:val=""/>
      <w:lvlJc w:val="left"/>
      <w:pPr>
        <w:ind w:left="720" w:hanging="360"/>
      </w:pPr>
      <w:rPr>
        <w:rFonts w:ascii="Symbol" w:hAnsi="Symbol"/>
      </w:rPr>
    </w:lvl>
    <w:lvl w:ilvl="4" w:tplc="3E26C22A">
      <w:start w:val="1"/>
      <w:numFmt w:val="bullet"/>
      <w:lvlText w:val=""/>
      <w:lvlJc w:val="left"/>
      <w:pPr>
        <w:ind w:left="720" w:hanging="360"/>
      </w:pPr>
      <w:rPr>
        <w:rFonts w:ascii="Symbol" w:hAnsi="Symbol"/>
      </w:rPr>
    </w:lvl>
    <w:lvl w:ilvl="5" w:tplc="73BEBCB8">
      <w:start w:val="1"/>
      <w:numFmt w:val="bullet"/>
      <w:lvlText w:val=""/>
      <w:lvlJc w:val="left"/>
      <w:pPr>
        <w:ind w:left="720" w:hanging="360"/>
      </w:pPr>
      <w:rPr>
        <w:rFonts w:ascii="Symbol" w:hAnsi="Symbol"/>
      </w:rPr>
    </w:lvl>
    <w:lvl w:ilvl="6" w:tplc="6E2881E0">
      <w:start w:val="1"/>
      <w:numFmt w:val="bullet"/>
      <w:lvlText w:val=""/>
      <w:lvlJc w:val="left"/>
      <w:pPr>
        <w:ind w:left="720" w:hanging="360"/>
      </w:pPr>
      <w:rPr>
        <w:rFonts w:ascii="Symbol" w:hAnsi="Symbol"/>
      </w:rPr>
    </w:lvl>
    <w:lvl w:ilvl="7" w:tplc="051EB5E0">
      <w:start w:val="1"/>
      <w:numFmt w:val="bullet"/>
      <w:lvlText w:val=""/>
      <w:lvlJc w:val="left"/>
      <w:pPr>
        <w:ind w:left="720" w:hanging="360"/>
      </w:pPr>
      <w:rPr>
        <w:rFonts w:ascii="Symbol" w:hAnsi="Symbol"/>
      </w:rPr>
    </w:lvl>
    <w:lvl w:ilvl="8" w:tplc="F9886FE0">
      <w:start w:val="1"/>
      <w:numFmt w:val="bullet"/>
      <w:lvlText w:val=""/>
      <w:lvlJc w:val="left"/>
      <w:pPr>
        <w:ind w:left="720" w:hanging="360"/>
      </w:pPr>
      <w:rPr>
        <w:rFonts w:ascii="Symbol" w:hAnsi="Symbol"/>
      </w:rPr>
    </w:lvl>
  </w:abstractNum>
  <w:abstractNum w:abstractNumId="10" w15:restartNumberingAfterBreak="0">
    <w:nsid w:val="33580269"/>
    <w:multiLevelType w:val="hybridMultilevel"/>
    <w:tmpl w:val="28F49866"/>
    <w:lvl w:ilvl="0" w:tplc="4C1E8BF6">
      <w:start w:val="1"/>
      <w:numFmt w:val="bullet"/>
      <w:lvlText w:val=""/>
      <w:lvlJc w:val="left"/>
      <w:pPr>
        <w:tabs>
          <w:tab w:val="num" w:pos="720"/>
        </w:tabs>
        <w:ind w:left="720" w:hanging="360"/>
      </w:pPr>
      <w:rPr>
        <w:rFonts w:ascii="Symbol" w:hAnsi="Symbol" w:hint="default"/>
        <w:sz w:val="20"/>
      </w:rPr>
    </w:lvl>
    <w:lvl w:ilvl="1" w:tplc="DEAC1A68" w:tentative="1">
      <w:start w:val="1"/>
      <w:numFmt w:val="bullet"/>
      <w:lvlText w:val="o"/>
      <w:lvlJc w:val="left"/>
      <w:pPr>
        <w:tabs>
          <w:tab w:val="num" w:pos="1440"/>
        </w:tabs>
        <w:ind w:left="1440" w:hanging="360"/>
      </w:pPr>
      <w:rPr>
        <w:rFonts w:ascii="Courier New" w:hAnsi="Courier New" w:hint="default"/>
        <w:sz w:val="20"/>
      </w:rPr>
    </w:lvl>
    <w:lvl w:ilvl="2" w:tplc="858A7B1E" w:tentative="1">
      <w:start w:val="1"/>
      <w:numFmt w:val="bullet"/>
      <w:lvlText w:val=""/>
      <w:lvlJc w:val="left"/>
      <w:pPr>
        <w:tabs>
          <w:tab w:val="num" w:pos="2160"/>
        </w:tabs>
        <w:ind w:left="2160" w:hanging="360"/>
      </w:pPr>
      <w:rPr>
        <w:rFonts w:ascii="Wingdings" w:hAnsi="Wingdings" w:hint="default"/>
        <w:sz w:val="20"/>
      </w:rPr>
    </w:lvl>
    <w:lvl w:ilvl="3" w:tplc="C0F4DC8E" w:tentative="1">
      <w:start w:val="1"/>
      <w:numFmt w:val="bullet"/>
      <w:lvlText w:val=""/>
      <w:lvlJc w:val="left"/>
      <w:pPr>
        <w:tabs>
          <w:tab w:val="num" w:pos="2880"/>
        </w:tabs>
        <w:ind w:left="2880" w:hanging="360"/>
      </w:pPr>
      <w:rPr>
        <w:rFonts w:ascii="Wingdings" w:hAnsi="Wingdings" w:hint="default"/>
        <w:sz w:val="20"/>
      </w:rPr>
    </w:lvl>
    <w:lvl w:ilvl="4" w:tplc="DFD6975C" w:tentative="1">
      <w:start w:val="1"/>
      <w:numFmt w:val="bullet"/>
      <w:lvlText w:val=""/>
      <w:lvlJc w:val="left"/>
      <w:pPr>
        <w:tabs>
          <w:tab w:val="num" w:pos="3600"/>
        </w:tabs>
        <w:ind w:left="3600" w:hanging="360"/>
      </w:pPr>
      <w:rPr>
        <w:rFonts w:ascii="Wingdings" w:hAnsi="Wingdings" w:hint="default"/>
        <w:sz w:val="20"/>
      </w:rPr>
    </w:lvl>
    <w:lvl w:ilvl="5" w:tplc="33E05E34" w:tentative="1">
      <w:start w:val="1"/>
      <w:numFmt w:val="bullet"/>
      <w:lvlText w:val=""/>
      <w:lvlJc w:val="left"/>
      <w:pPr>
        <w:tabs>
          <w:tab w:val="num" w:pos="4320"/>
        </w:tabs>
        <w:ind w:left="4320" w:hanging="360"/>
      </w:pPr>
      <w:rPr>
        <w:rFonts w:ascii="Wingdings" w:hAnsi="Wingdings" w:hint="default"/>
        <w:sz w:val="20"/>
      </w:rPr>
    </w:lvl>
    <w:lvl w:ilvl="6" w:tplc="513CBC70" w:tentative="1">
      <w:start w:val="1"/>
      <w:numFmt w:val="bullet"/>
      <w:lvlText w:val=""/>
      <w:lvlJc w:val="left"/>
      <w:pPr>
        <w:tabs>
          <w:tab w:val="num" w:pos="5040"/>
        </w:tabs>
        <w:ind w:left="5040" w:hanging="360"/>
      </w:pPr>
      <w:rPr>
        <w:rFonts w:ascii="Wingdings" w:hAnsi="Wingdings" w:hint="default"/>
        <w:sz w:val="20"/>
      </w:rPr>
    </w:lvl>
    <w:lvl w:ilvl="7" w:tplc="8722A5EC" w:tentative="1">
      <w:start w:val="1"/>
      <w:numFmt w:val="bullet"/>
      <w:lvlText w:val=""/>
      <w:lvlJc w:val="left"/>
      <w:pPr>
        <w:tabs>
          <w:tab w:val="num" w:pos="5760"/>
        </w:tabs>
        <w:ind w:left="5760" w:hanging="360"/>
      </w:pPr>
      <w:rPr>
        <w:rFonts w:ascii="Wingdings" w:hAnsi="Wingdings" w:hint="default"/>
        <w:sz w:val="20"/>
      </w:rPr>
    </w:lvl>
    <w:lvl w:ilvl="8" w:tplc="E8EE70F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C5B8D"/>
    <w:multiLevelType w:val="hybridMultilevel"/>
    <w:tmpl w:val="EF9CBD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A662705"/>
    <w:multiLevelType w:val="hybridMultilevel"/>
    <w:tmpl w:val="3E0E271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15:restartNumberingAfterBreak="0">
    <w:nsid w:val="3BCE1040"/>
    <w:multiLevelType w:val="hybridMultilevel"/>
    <w:tmpl w:val="2E7A73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C1C49E8"/>
    <w:multiLevelType w:val="hybridMultilevel"/>
    <w:tmpl w:val="291453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1B454F5"/>
    <w:multiLevelType w:val="multilevel"/>
    <w:tmpl w:val="0E46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71C2"/>
    <w:multiLevelType w:val="hybridMultilevel"/>
    <w:tmpl w:val="DA1E30D8"/>
    <w:lvl w:ilvl="0" w:tplc="4F7CBD10">
      <w:start w:val="1"/>
      <w:numFmt w:val="decimal"/>
      <w:lvlText w:val="%1."/>
      <w:lvlJc w:val="left"/>
      <w:pPr>
        <w:tabs>
          <w:tab w:val="num" w:pos="720"/>
        </w:tabs>
        <w:ind w:left="720" w:hanging="360"/>
      </w:pPr>
    </w:lvl>
    <w:lvl w:ilvl="1" w:tplc="9B7A3502" w:tentative="1">
      <w:start w:val="1"/>
      <w:numFmt w:val="decimal"/>
      <w:lvlText w:val="%2."/>
      <w:lvlJc w:val="left"/>
      <w:pPr>
        <w:tabs>
          <w:tab w:val="num" w:pos="1440"/>
        </w:tabs>
        <w:ind w:left="1440" w:hanging="360"/>
      </w:pPr>
    </w:lvl>
    <w:lvl w:ilvl="2" w:tplc="EA86CB02" w:tentative="1">
      <w:start w:val="1"/>
      <w:numFmt w:val="decimal"/>
      <w:lvlText w:val="%3."/>
      <w:lvlJc w:val="left"/>
      <w:pPr>
        <w:tabs>
          <w:tab w:val="num" w:pos="2160"/>
        </w:tabs>
        <w:ind w:left="2160" w:hanging="360"/>
      </w:pPr>
    </w:lvl>
    <w:lvl w:ilvl="3" w:tplc="884AEE4A" w:tentative="1">
      <w:start w:val="1"/>
      <w:numFmt w:val="decimal"/>
      <w:lvlText w:val="%4."/>
      <w:lvlJc w:val="left"/>
      <w:pPr>
        <w:tabs>
          <w:tab w:val="num" w:pos="2880"/>
        </w:tabs>
        <w:ind w:left="2880" w:hanging="360"/>
      </w:pPr>
    </w:lvl>
    <w:lvl w:ilvl="4" w:tplc="15387216" w:tentative="1">
      <w:start w:val="1"/>
      <w:numFmt w:val="decimal"/>
      <w:lvlText w:val="%5."/>
      <w:lvlJc w:val="left"/>
      <w:pPr>
        <w:tabs>
          <w:tab w:val="num" w:pos="3600"/>
        </w:tabs>
        <w:ind w:left="3600" w:hanging="360"/>
      </w:pPr>
    </w:lvl>
    <w:lvl w:ilvl="5" w:tplc="2A0679C6" w:tentative="1">
      <w:start w:val="1"/>
      <w:numFmt w:val="decimal"/>
      <w:lvlText w:val="%6."/>
      <w:lvlJc w:val="left"/>
      <w:pPr>
        <w:tabs>
          <w:tab w:val="num" w:pos="4320"/>
        </w:tabs>
        <w:ind w:left="4320" w:hanging="360"/>
      </w:pPr>
    </w:lvl>
    <w:lvl w:ilvl="6" w:tplc="42C621F6" w:tentative="1">
      <w:start w:val="1"/>
      <w:numFmt w:val="decimal"/>
      <w:lvlText w:val="%7."/>
      <w:lvlJc w:val="left"/>
      <w:pPr>
        <w:tabs>
          <w:tab w:val="num" w:pos="5040"/>
        </w:tabs>
        <w:ind w:left="5040" w:hanging="360"/>
      </w:pPr>
    </w:lvl>
    <w:lvl w:ilvl="7" w:tplc="5A5E3CE0" w:tentative="1">
      <w:start w:val="1"/>
      <w:numFmt w:val="decimal"/>
      <w:lvlText w:val="%8."/>
      <w:lvlJc w:val="left"/>
      <w:pPr>
        <w:tabs>
          <w:tab w:val="num" w:pos="5760"/>
        </w:tabs>
        <w:ind w:left="5760" w:hanging="360"/>
      </w:pPr>
    </w:lvl>
    <w:lvl w:ilvl="8" w:tplc="D7B270D0" w:tentative="1">
      <w:start w:val="1"/>
      <w:numFmt w:val="decimal"/>
      <w:lvlText w:val="%9."/>
      <w:lvlJc w:val="left"/>
      <w:pPr>
        <w:tabs>
          <w:tab w:val="num" w:pos="6480"/>
        </w:tabs>
        <w:ind w:left="6480" w:hanging="360"/>
      </w:pPr>
    </w:lvl>
  </w:abstractNum>
  <w:abstractNum w:abstractNumId="17" w15:restartNumberingAfterBreak="0">
    <w:nsid w:val="46CD75C7"/>
    <w:multiLevelType w:val="hybridMultilevel"/>
    <w:tmpl w:val="46F8F1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9CF4708"/>
    <w:multiLevelType w:val="multilevel"/>
    <w:tmpl w:val="8100548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9" w15:restartNumberingAfterBreak="0">
    <w:nsid w:val="4AB36856"/>
    <w:multiLevelType w:val="multilevel"/>
    <w:tmpl w:val="EF8C554E"/>
    <w:lvl w:ilvl="0">
      <w:start w:val="1"/>
      <w:numFmt w:val="decimal"/>
      <w:lvlText w:val="%1"/>
      <w:lvlJc w:val="left"/>
      <w:pPr>
        <w:tabs>
          <w:tab w:val="num" w:pos="432"/>
        </w:tabs>
        <w:ind w:left="432" w:hanging="432"/>
      </w:p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360"/>
        </w:tabs>
        <w:ind w:left="36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8D21D3"/>
    <w:multiLevelType w:val="multilevel"/>
    <w:tmpl w:val="C936CAF2"/>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1" w15:restartNumberingAfterBreak="0">
    <w:nsid w:val="51242934"/>
    <w:multiLevelType w:val="hybridMultilevel"/>
    <w:tmpl w:val="D0C00EC6"/>
    <w:lvl w:ilvl="0" w:tplc="B1744408">
      <w:start w:val="1"/>
      <w:numFmt w:val="bullet"/>
      <w:lvlText w:val=""/>
      <w:lvlJc w:val="left"/>
      <w:pPr>
        <w:tabs>
          <w:tab w:val="num" w:pos="720"/>
        </w:tabs>
        <w:ind w:left="720" w:hanging="360"/>
      </w:pPr>
      <w:rPr>
        <w:rFonts w:ascii="Symbol" w:hAnsi="Symbol" w:hint="default"/>
        <w:sz w:val="20"/>
      </w:rPr>
    </w:lvl>
    <w:lvl w:ilvl="1" w:tplc="432C5546" w:tentative="1">
      <w:start w:val="1"/>
      <w:numFmt w:val="bullet"/>
      <w:lvlText w:val="o"/>
      <w:lvlJc w:val="left"/>
      <w:pPr>
        <w:tabs>
          <w:tab w:val="num" w:pos="1440"/>
        </w:tabs>
        <w:ind w:left="1440" w:hanging="360"/>
      </w:pPr>
      <w:rPr>
        <w:rFonts w:ascii="Courier New" w:hAnsi="Courier New" w:hint="default"/>
        <w:sz w:val="20"/>
      </w:rPr>
    </w:lvl>
    <w:lvl w:ilvl="2" w:tplc="BE16CA5E" w:tentative="1">
      <w:start w:val="1"/>
      <w:numFmt w:val="bullet"/>
      <w:lvlText w:val=""/>
      <w:lvlJc w:val="left"/>
      <w:pPr>
        <w:tabs>
          <w:tab w:val="num" w:pos="2160"/>
        </w:tabs>
        <w:ind w:left="2160" w:hanging="360"/>
      </w:pPr>
      <w:rPr>
        <w:rFonts w:ascii="Wingdings" w:hAnsi="Wingdings" w:hint="default"/>
        <w:sz w:val="20"/>
      </w:rPr>
    </w:lvl>
    <w:lvl w:ilvl="3" w:tplc="EBD618B2" w:tentative="1">
      <w:start w:val="1"/>
      <w:numFmt w:val="bullet"/>
      <w:lvlText w:val=""/>
      <w:lvlJc w:val="left"/>
      <w:pPr>
        <w:tabs>
          <w:tab w:val="num" w:pos="2880"/>
        </w:tabs>
        <w:ind w:left="2880" w:hanging="360"/>
      </w:pPr>
      <w:rPr>
        <w:rFonts w:ascii="Wingdings" w:hAnsi="Wingdings" w:hint="default"/>
        <w:sz w:val="20"/>
      </w:rPr>
    </w:lvl>
    <w:lvl w:ilvl="4" w:tplc="E9D2C8C8" w:tentative="1">
      <w:start w:val="1"/>
      <w:numFmt w:val="bullet"/>
      <w:lvlText w:val=""/>
      <w:lvlJc w:val="left"/>
      <w:pPr>
        <w:tabs>
          <w:tab w:val="num" w:pos="3600"/>
        </w:tabs>
        <w:ind w:left="3600" w:hanging="360"/>
      </w:pPr>
      <w:rPr>
        <w:rFonts w:ascii="Wingdings" w:hAnsi="Wingdings" w:hint="default"/>
        <w:sz w:val="20"/>
      </w:rPr>
    </w:lvl>
    <w:lvl w:ilvl="5" w:tplc="2D1873D0" w:tentative="1">
      <w:start w:val="1"/>
      <w:numFmt w:val="bullet"/>
      <w:lvlText w:val=""/>
      <w:lvlJc w:val="left"/>
      <w:pPr>
        <w:tabs>
          <w:tab w:val="num" w:pos="4320"/>
        </w:tabs>
        <w:ind w:left="4320" w:hanging="360"/>
      </w:pPr>
      <w:rPr>
        <w:rFonts w:ascii="Wingdings" w:hAnsi="Wingdings" w:hint="default"/>
        <w:sz w:val="20"/>
      </w:rPr>
    </w:lvl>
    <w:lvl w:ilvl="6" w:tplc="6FF0C3A4" w:tentative="1">
      <w:start w:val="1"/>
      <w:numFmt w:val="bullet"/>
      <w:lvlText w:val=""/>
      <w:lvlJc w:val="left"/>
      <w:pPr>
        <w:tabs>
          <w:tab w:val="num" w:pos="5040"/>
        </w:tabs>
        <w:ind w:left="5040" w:hanging="360"/>
      </w:pPr>
      <w:rPr>
        <w:rFonts w:ascii="Wingdings" w:hAnsi="Wingdings" w:hint="default"/>
        <w:sz w:val="20"/>
      </w:rPr>
    </w:lvl>
    <w:lvl w:ilvl="7" w:tplc="1AD827DE" w:tentative="1">
      <w:start w:val="1"/>
      <w:numFmt w:val="bullet"/>
      <w:lvlText w:val=""/>
      <w:lvlJc w:val="left"/>
      <w:pPr>
        <w:tabs>
          <w:tab w:val="num" w:pos="5760"/>
        </w:tabs>
        <w:ind w:left="5760" w:hanging="360"/>
      </w:pPr>
      <w:rPr>
        <w:rFonts w:ascii="Wingdings" w:hAnsi="Wingdings" w:hint="default"/>
        <w:sz w:val="20"/>
      </w:rPr>
    </w:lvl>
    <w:lvl w:ilvl="8" w:tplc="F08AA32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3188A"/>
    <w:multiLevelType w:val="hybridMultilevel"/>
    <w:tmpl w:val="14E05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4700580"/>
    <w:multiLevelType w:val="hybridMultilevel"/>
    <w:tmpl w:val="4164240C"/>
    <w:lvl w:ilvl="0" w:tplc="60C6ED0E">
      <w:start w:val="1"/>
      <w:numFmt w:val="bullet"/>
      <w:lvlText w:val="•"/>
      <w:lvlJc w:val="left"/>
      <w:pPr>
        <w:tabs>
          <w:tab w:val="num" w:pos="720"/>
        </w:tabs>
        <w:ind w:left="720" w:hanging="360"/>
      </w:pPr>
      <w:rPr>
        <w:rFonts w:ascii="Arial" w:hAnsi="Arial" w:hint="default"/>
      </w:rPr>
    </w:lvl>
    <w:lvl w:ilvl="1" w:tplc="B32C47C2">
      <w:start w:val="1"/>
      <w:numFmt w:val="bullet"/>
      <w:lvlText w:val="•"/>
      <w:lvlJc w:val="left"/>
      <w:pPr>
        <w:tabs>
          <w:tab w:val="num" w:pos="1440"/>
        </w:tabs>
        <w:ind w:left="1440" w:hanging="360"/>
      </w:pPr>
      <w:rPr>
        <w:rFonts w:ascii="Arial" w:hAnsi="Arial" w:hint="default"/>
      </w:rPr>
    </w:lvl>
    <w:lvl w:ilvl="2" w:tplc="47C8225C" w:tentative="1">
      <w:start w:val="1"/>
      <w:numFmt w:val="bullet"/>
      <w:lvlText w:val="•"/>
      <w:lvlJc w:val="left"/>
      <w:pPr>
        <w:tabs>
          <w:tab w:val="num" w:pos="2160"/>
        </w:tabs>
        <w:ind w:left="2160" w:hanging="360"/>
      </w:pPr>
      <w:rPr>
        <w:rFonts w:ascii="Arial" w:hAnsi="Arial" w:hint="default"/>
      </w:rPr>
    </w:lvl>
    <w:lvl w:ilvl="3" w:tplc="7DDE20F0" w:tentative="1">
      <w:start w:val="1"/>
      <w:numFmt w:val="bullet"/>
      <w:lvlText w:val="•"/>
      <w:lvlJc w:val="left"/>
      <w:pPr>
        <w:tabs>
          <w:tab w:val="num" w:pos="2880"/>
        </w:tabs>
        <w:ind w:left="2880" w:hanging="360"/>
      </w:pPr>
      <w:rPr>
        <w:rFonts w:ascii="Arial" w:hAnsi="Arial" w:hint="default"/>
      </w:rPr>
    </w:lvl>
    <w:lvl w:ilvl="4" w:tplc="F6083652" w:tentative="1">
      <w:start w:val="1"/>
      <w:numFmt w:val="bullet"/>
      <w:lvlText w:val="•"/>
      <w:lvlJc w:val="left"/>
      <w:pPr>
        <w:tabs>
          <w:tab w:val="num" w:pos="3600"/>
        </w:tabs>
        <w:ind w:left="3600" w:hanging="360"/>
      </w:pPr>
      <w:rPr>
        <w:rFonts w:ascii="Arial" w:hAnsi="Arial" w:hint="default"/>
      </w:rPr>
    </w:lvl>
    <w:lvl w:ilvl="5" w:tplc="3DFAF560" w:tentative="1">
      <w:start w:val="1"/>
      <w:numFmt w:val="bullet"/>
      <w:lvlText w:val="•"/>
      <w:lvlJc w:val="left"/>
      <w:pPr>
        <w:tabs>
          <w:tab w:val="num" w:pos="4320"/>
        </w:tabs>
        <w:ind w:left="4320" w:hanging="360"/>
      </w:pPr>
      <w:rPr>
        <w:rFonts w:ascii="Arial" w:hAnsi="Arial" w:hint="default"/>
      </w:rPr>
    </w:lvl>
    <w:lvl w:ilvl="6" w:tplc="F94A20D8" w:tentative="1">
      <w:start w:val="1"/>
      <w:numFmt w:val="bullet"/>
      <w:lvlText w:val="•"/>
      <w:lvlJc w:val="left"/>
      <w:pPr>
        <w:tabs>
          <w:tab w:val="num" w:pos="5040"/>
        </w:tabs>
        <w:ind w:left="5040" w:hanging="360"/>
      </w:pPr>
      <w:rPr>
        <w:rFonts w:ascii="Arial" w:hAnsi="Arial" w:hint="default"/>
      </w:rPr>
    </w:lvl>
    <w:lvl w:ilvl="7" w:tplc="87E84E84" w:tentative="1">
      <w:start w:val="1"/>
      <w:numFmt w:val="bullet"/>
      <w:lvlText w:val="•"/>
      <w:lvlJc w:val="left"/>
      <w:pPr>
        <w:tabs>
          <w:tab w:val="num" w:pos="5760"/>
        </w:tabs>
        <w:ind w:left="5760" w:hanging="360"/>
      </w:pPr>
      <w:rPr>
        <w:rFonts w:ascii="Arial" w:hAnsi="Arial" w:hint="default"/>
      </w:rPr>
    </w:lvl>
    <w:lvl w:ilvl="8" w:tplc="7C60F4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F103E5"/>
    <w:multiLevelType w:val="hybridMultilevel"/>
    <w:tmpl w:val="173A4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928180D"/>
    <w:multiLevelType w:val="hybridMultilevel"/>
    <w:tmpl w:val="9C4C75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A12267B"/>
    <w:multiLevelType w:val="hybridMultilevel"/>
    <w:tmpl w:val="E6C838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E471AD2"/>
    <w:multiLevelType w:val="hybridMultilevel"/>
    <w:tmpl w:val="1F9CEA2A"/>
    <w:lvl w:ilvl="0" w:tplc="E7487952">
      <w:start w:val="1"/>
      <w:numFmt w:val="bullet"/>
      <w:lvlText w:val="•"/>
      <w:lvlJc w:val="left"/>
      <w:pPr>
        <w:tabs>
          <w:tab w:val="num" w:pos="720"/>
        </w:tabs>
        <w:ind w:left="720" w:hanging="360"/>
      </w:pPr>
      <w:rPr>
        <w:rFonts w:ascii="Arial" w:hAnsi="Arial" w:hint="default"/>
      </w:rPr>
    </w:lvl>
    <w:lvl w:ilvl="1" w:tplc="A99C562A" w:tentative="1">
      <w:start w:val="1"/>
      <w:numFmt w:val="bullet"/>
      <w:lvlText w:val="•"/>
      <w:lvlJc w:val="left"/>
      <w:pPr>
        <w:tabs>
          <w:tab w:val="num" w:pos="1440"/>
        </w:tabs>
        <w:ind w:left="1440" w:hanging="360"/>
      </w:pPr>
      <w:rPr>
        <w:rFonts w:ascii="Arial" w:hAnsi="Arial" w:hint="default"/>
      </w:rPr>
    </w:lvl>
    <w:lvl w:ilvl="2" w:tplc="2416DF70" w:tentative="1">
      <w:start w:val="1"/>
      <w:numFmt w:val="bullet"/>
      <w:lvlText w:val="•"/>
      <w:lvlJc w:val="left"/>
      <w:pPr>
        <w:tabs>
          <w:tab w:val="num" w:pos="2160"/>
        </w:tabs>
        <w:ind w:left="2160" w:hanging="360"/>
      </w:pPr>
      <w:rPr>
        <w:rFonts w:ascii="Arial" w:hAnsi="Arial" w:hint="default"/>
      </w:rPr>
    </w:lvl>
    <w:lvl w:ilvl="3" w:tplc="5E404120" w:tentative="1">
      <w:start w:val="1"/>
      <w:numFmt w:val="bullet"/>
      <w:lvlText w:val="•"/>
      <w:lvlJc w:val="left"/>
      <w:pPr>
        <w:tabs>
          <w:tab w:val="num" w:pos="2880"/>
        </w:tabs>
        <w:ind w:left="2880" w:hanging="360"/>
      </w:pPr>
      <w:rPr>
        <w:rFonts w:ascii="Arial" w:hAnsi="Arial" w:hint="default"/>
      </w:rPr>
    </w:lvl>
    <w:lvl w:ilvl="4" w:tplc="E84A0246" w:tentative="1">
      <w:start w:val="1"/>
      <w:numFmt w:val="bullet"/>
      <w:lvlText w:val="•"/>
      <w:lvlJc w:val="left"/>
      <w:pPr>
        <w:tabs>
          <w:tab w:val="num" w:pos="3600"/>
        </w:tabs>
        <w:ind w:left="3600" w:hanging="360"/>
      </w:pPr>
      <w:rPr>
        <w:rFonts w:ascii="Arial" w:hAnsi="Arial" w:hint="default"/>
      </w:rPr>
    </w:lvl>
    <w:lvl w:ilvl="5" w:tplc="984AE140" w:tentative="1">
      <w:start w:val="1"/>
      <w:numFmt w:val="bullet"/>
      <w:lvlText w:val="•"/>
      <w:lvlJc w:val="left"/>
      <w:pPr>
        <w:tabs>
          <w:tab w:val="num" w:pos="4320"/>
        </w:tabs>
        <w:ind w:left="4320" w:hanging="360"/>
      </w:pPr>
      <w:rPr>
        <w:rFonts w:ascii="Arial" w:hAnsi="Arial" w:hint="default"/>
      </w:rPr>
    </w:lvl>
    <w:lvl w:ilvl="6" w:tplc="E3B65478" w:tentative="1">
      <w:start w:val="1"/>
      <w:numFmt w:val="bullet"/>
      <w:lvlText w:val="•"/>
      <w:lvlJc w:val="left"/>
      <w:pPr>
        <w:tabs>
          <w:tab w:val="num" w:pos="5040"/>
        </w:tabs>
        <w:ind w:left="5040" w:hanging="360"/>
      </w:pPr>
      <w:rPr>
        <w:rFonts w:ascii="Arial" w:hAnsi="Arial" w:hint="default"/>
      </w:rPr>
    </w:lvl>
    <w:lvl w:ilvl="7" w:tplc="0B54181C" w:tentative="1">
      <w:start w:val="1"/>
      <w:numFmt w:val="bullet"/>
      <w:lvlText w:val="•"/>
      <w:lvlJc w:val="left"/>
      <w:pPr>
        <w:tabs>
          <w:tab w:val="num" w:pos="5760"/>
        </w:tabs>
        <w:ind w:left="5760" w:hanging="360"/>
      </w:pPr>
      <w:rPr>
        <w:rFonts w:ascii="Arial" w:hAnsi="Arial" w:hint="default"/>
      </w:rPr>
    </w:lvl>
    <w:lvl w:ilvl="8" w:tplc="34062C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8403D9"/>
    <w:multiLevelType w:val="hybridMultilevel"/>
    <w:tmpl w:val="8E0CD754"/>
    <w:lvl w:ilvl="0" w:tplc="651E9284">
      <w:start w:val="1"/>
      <w:numFmt w:val="bullet"/>
      <w:lvlText w:val="•"/>
      <w:lvlJc w:val="left"/>
      <w:pPr>
        <w:tabs>
          <w:tab w:val="num" w:pos="720"/>
        </w:tabs>
        <w:ind w:left="720" w:hanging="360"/>
      </w:pPr>
      <w:rPr>
        <w:rFonts w:ascii="Arial" w:hAnsi="Arial" w:hint="default"/>
      </w:rPr>
    </w:lvl>
    <w:lvl w:ilvl="1" w:tplc="65DE8E08" w:tentative="1">
      <w:start w:val="1"/>
      <w:numFmt w:val="bullet"/>
      <w:lvlText w:val="•"/>
      <w:lvlJc w:val="left"/>
      <w:pPr>
        <w:tabs>
          <w:tab w:val="num" w:pos="1440"/>
        </w:tabs>
        <w:ind w:left="1440" w:hanging="360"/>
      </w:pPr>
      <w:rPr>
        <w:rFonts w:ascii="Arial" w:hAnsi="Arial" w:hint="default"/>
      </w:rPr>
    </w:lvl>
    <w:lvl w:ilvl="2" w:tplc="3A7AB714" w:tentative="1">
      <w:start w:val="1"/>
      <w:numFmt w:val="bullet"/>
      <w:lvlText w:val="•"/>
      <w:lvlJc w:val="left"/>
      <w:pPr>
        <w:tabs>
          <w:tab w:val="num" w:pos="2160"/>
        </w:tabs>
        <w:ind w:left="2160" w:hanging="360"/>
      </w:pPr>
      <w:rPr>
        <w:rFonts w:ascii="Arial" w:hAnsi="Arial" w:hint="default"/>
      </w:rPr>
    </w:lvl>
    <w:lvl w:ilvl="3" w:tplc="174E93B4" w:tentative="1">
      <w:start w:val="1"/>
      <w:numFmt w:val="bullet"/>
      <w:lvlText w:val="•"/>
      <w:lvlJc w:val="left"/>
      <w:pPr>
        <w:tabs>
          <w:tab w:val="num" w:pos="2880"/>
        </w:tabs>
        <w:ind w:left="2880" w:hanging="360"/>
      </w:pPr>
      <w:rPr>
        <w:rFonts w:ascii="Arial" w:hAnsi="Arial" w:hint="default"/>
      </w:rPr>
    </w:lvl>
    <w:lvl w:ilvl="4" w:tplc="CA1C3B1E" w:tentative="1">
      <w:start w:val="1"/>
      <w:numFmt w:val="bullet"/>
      <w:lvlText w:val="•"/>
      <w:lvlJc w:val="left"/>
      <w:pPr>
        <w:tabs>
          <w:tab w:val="num" w:pos="3600"/>
        </w:tabs>
        <w:ind w:left="3600" w:hanging="360"/>
      </w:pPr>
      <w:rPr>
        <w:rFonts w:ascii="Arial" w:hAnsi="Arial" w:hint="default"/>
      </w:rPr>
    </w:lvl>
    <w:lvl w:ilvl="5" w:tplc="613EE0D0" w:tentative="1">
      <w:start w:val="1"/>
      <w:numFmt w:val="bullet"/>
      <w:lvlText w:val="•"/>
      <w:lvlJc w:val="left"/>
      <w:pPr>
        <w:tabs>
          <w:tab w:val="num" w:pos="4320"/>
        </w:tabs>
        <w:ind w:left="4320" w:hanging="360"/>
      </w:pPr>
      <w:rPr>
        <w:rFonts w:ascii="Arial" w:hAnsi="Arial" w:hint="default"/>
      </w:rPr>
    </w:lvl>
    <w:lvl w:ilvl="6" w:tplc="510A5CA0" w:tentative="1">
      <w:start w:val="1"/>
      <w:numFmt w:val="bullet"/>
      <w:lvlText w:val="•"/>
      <w:lvlJc w:val="left"/>
      <w:pPr>
        <w:tabs>
          <w:tab w:val="num" w:pos="5040"/>
        </w:tabs>
        <w:ind w:left="5040" w:hanging="360"/>
      </w:pPr>
      <w:rPr>
        <w:rFonts w:ascii="Arial" w:hAnsi="Arial" w:hint="default"/>
      </w:rPr>
    </w:lvl>
    <w:lvl w:ilvl="7" w:tplc="D36A458E" w:tentative="1">
      <w:start w:val="1"/>
      <w:numFmt w:val="bullet"/>
      <w:lvlText w:val="•"/>
      <w:lvlJc w:val="left"/>
      <w:pPr>
        <w:tabs>
          <w:tab w:val="num" w:pos="5760"/>
        </w:tabs>
        <w:ind w:left="5760" w:hanging="360"/>
      </w:pPr>
      <w:rPr>
        <w:rFonts w:ascii="Arial" w:hAnsi="Arial" w:hint="default"/>
      </w:rPr>
    </w:lvl>
    <w:lvl w:ilvl="8" w:tplc="CB9460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471106"/>
    <w:multiLevelType w:val="hybridMultilevel"/>
    <w:tmpl w:val="8AB00136"/>
    <w:lvl w:ilvl="0" w:tplc="BE16DEC6">
      <w:start w:val="1"/>
      <w:numFmt w:val="bullet"/>
      <w:lvlText w:val="•"/>
      <w:lvlJc w:val="left"/>
      <w:pPr>
        <w:tabs>
          <w:tab w:val="num" w:pos="720"/>
        </w:tabs>
        <w:ind w:left="720" w:hanging="360"/>
      </w:pPr>
      <w:rPr>
        <w:rFonts w:ascii="Arial" w:hAnsi="Arial" w:hint="default"/>
      </w:rPr>
    </w:lvl>
    <w:lvl w:ilvl="1" w:tplc="0830614E" w:tentative="1">
      <w:start w:val="1"/>
      <w:numFmt w:val="bullet"/>
      <w:lvlText w:val="•"/>
      <w:lvlJc w:val="left"/>
      <w:pPr>
        <w:tabs>
          <w:tab w:val="num" w:pos="1440"/>
        </w:tabs>
        <w:ind w:left="1440" w:hanging="360"/>
      </w:pPr>
      <w:rPr>
        <w:rFonts w:ascii="Arial" w:hAnsi="Arial" w:hint="default"/>
      </w:rPr>
    </w:lvl>
    <w:lvl w:ilvl="2" w:tplc="8BD854D6" w:tentative="1">
      <w:start w:val="1"/>
      <w:numFmt w:val="bullet"/>
      <w:lvlText w:val="•"/>
      <w:lvlJc w:val="left"/>
      <w:pPr>
        <w:tabs>
          <w:tab w:val="num" w:pos="2160"/>
        </w:tabs>
        <w:ind w:left="2160" w:hanging="360"/>
      </w:pPr>
      <w:rPr>
        <w:rFonts w:ascii="Arial" w:hAnsi="Arial" w:hint="default"/>
      </w:rPr>
    </w:lvl>
    <w:lvl w:ilvl="3" w:tplc="1DCA5562" w:tentative="1">
      <w:start w:val="1"/>
      <w:numFmt w:val="bullet"/>
      <w:lvlText w:val="•"/>
      <w:lvlJc w:val="left"/>
      <w:pPr>
        <w:tabs>
          <w:tab w:val="num" w:pos="2880"/>
        </w:tabs>
        <w:ind w:left="2880" w:hanging="360"/>
      </w:pPr>
      <w:rPr>
        <w:rFonts w:ascii="Arial" w:hAnsi="Arial" w:hint="default"/>
      </w:rPr>
    </w:lvl>
    <w:lvl w:ilvl="4" w:tplc="FCA28CC2" w:tentative="1">
      <w:start w:val="1"/>
      <w:numFmt w:val="bullet"/>
      <w:lvlText w:val="•"/>
      <w:lvlJc w:val="left"/>
      <w:pPr>
        <w:tabs>
          <w:tab w:val="num" w:pos="3600"/>
        </w:tabs>
        <w:ind w:left="3600" w:hanging="360"/>
      </w:pPr>
      <w:rPr>
        <w:rFonts w:ascii="Arial" w:hAnsi="Arial" w:hint="default"/>
      </w:rPr>
    </w:lvl>
    <w:lvl w:ilvl="5" w:tplc="5C5CAC10" w:tentative="1">
      <w:start w:val="1"/>
      <w:numFmt w:val="bullet"/>
      <w:lvlText w:val="•"/>
      <w:lvlJc w:val="left"/>
      <w:pPr>
        <w:tabs>
          <w:tab w:val="num" w:pos="4320"/>
        </w:tabs>
        <w:ind w:left="4320" w:hanging="360"/>
      </w:pPr>
      <w:rPr>
        <w:rFonts w:ascii="Arial" w:hAnsi="Arial" w:hint="default"/>
      </w:rPr>
    </w:lvl>
    <w:lvl w:ilvl="6" w:tplc="55A04344" w:tentative="1">
      <w:start w:val="1"/>
      <w:numFmt w:val="bullet"/>
      <w:lvlText w:val="•"/>
      <w:lvlJc w:val="left"/>
      <w:pPr>
        <w:tabs>
          <w:tab w:val="num" w:pos="5040"/>
        </w:tabs>
        <w:ind w:left="5040" w:hanging="360"/>
      </w:pPr>
      <w:rPr>
        <w:rFonts w:ascii="Arial" w:hAnsi="Arial" w:hint="default"/>
      </w:rPr>
    </w:lvl>
    <w:lvl w:ilvl="7" w:tplc="FF04FA66" w:tentative="1">
      <w:start w:val="1"/>
      <w:numFmt w:val="bullet"/>
      <w:lvlText w:val="•"/>
      <w:lvlJc w:val="left"/>
      <w:pPr>
        <w:tabs>
          <w:tab w:val="num" w:pos="5760"/>
        </w:tabs>
        <w:ind w:left="5760" w:hanging="360"/>
      </w:pPr>
      <w:rPr>
        <w:rFonts w:ascii="Arial" w:hAnsi="Arial" w:hint="default"/>
      </w:rPr>
    </w:lvl>
    <w:lvl w:ilvl="8" w:tplc="BE66CC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635CFC"/>
    <w:multiLevelType w:val="hybridMultilevel"/>
    <w:tmpl w:val="F8E61D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0647AE8"/>
    <w:multiLevelType w:val="hybridMultilevel"/>
    <w:tmpl w:val="BDA61B2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246302A"/>
    <w:multiLevelType w:val="hybridMultilevel"/>
    <w:tmpl w:val="15D620EC"/>
    <w:lvl w:ilvl="0" w:tplc="3F12E1F0">
      <w:start w:val="1"/>
      <w:numFmt w:val="bullet"/>
      <w:lvlText w:val="•"/>
      <w:lvlJc w:val="left"/>
      <w:pPr>
        <w:tabs>
          <w:tab w:val="num" w:pos="720"/>
        </w:tabs>
        <w:ind w:left="720" w:hanging="360"/>
      </w:pPr>
      <w:rPr>
        <w:rFonts w:ascii="Arial" w:hAnsi="Arial" w:hint="default"/>
      </w:rPr>
    </w:lvl>
    <w:lvl w:ilvl="1" w:tplc="5426C180" w:tentative="1">
      <w:start w:val="1"/>
      <w:numFmt w:val="bullet"/>
      <w:lvlText w:val="•"/>
      <w:lvlJc w:val="left"/>
      <w:pPr>
        <w:tabs>
          <w:tab w:val="num" w:pos="1440"/>
        </w:tabs>
        <w:ind w:left="1440" w:hanging="360"/>
      </w:pPr>
      <w:rPr>
        <w:rFonts w:ascii="Arial" w:hAnsi="Arial" w:hint="default"/>
      </w:rPr>
    </w:lvl>
    <w:lvl w:ilvl="2" w:tplc="F0EAF22A" w:tentative="1">
      <w:start w:val="1"/>
      <w:numFmt w:val="bullet"/>
      <w:lvlText w:val="•"/>
      <w:lvlJc w:val="left"/>
      <w:pPr>
        <w:tabs>
          <w:tab w:val="num" w:pos="2160"/>
        </w:tabs>
        <w:ind w:left="2160" w:hanging="360"/>
      </w:pPr>
      <w:rPr>
        <w:rFonts w:ascii="Arial" w:hAnsi="Arial" w:hint="default"/>
      </w:rPr>
    </w:lvl>
    <w:lvl w:ilvl="3" w:tplc="B72EE2EC" w:tentative="1">
      <w:start w:val="1"/>
      <w:numFmt w:val="bullet"/>
      <w:lvlText w:val="•"/>
      <w:lvlJc w:val="left"/>
      <w:pPr>
        <w:tabs>
          <w:tab w:val="num" w:pos="2880"/>
        </w:tabs>
        <w:ind w:left="2880" w:hanging="360"/>
      </w:pPr>
      <w:rPr>
        <w:rFonts w:ascii="Arial" w:hAnsi="Arial" w:hint="default"/>
      </w:rPr>
    </w:lvl>
    <w:lvl w:ilvl="4" w:tplc="3B4A10E8" w:tentative="1">
      <w:start w:val="1"/>
      <w:numFmt w:val="bullet"/>
      <w:lvlText w:val="•"/>
      <w:lvlJc w:val="left"/>
      <w:pPr>
        <w:tabs>
          <w:tab w:val="num" w:pos="3600"/>
        </w:tabs>
        <w:ind w:left="3600" w:hanging="360"/>
      </w:pPr>
      <w:rPr>
        <w:rFonts w:ascii="Arial" w:hAnsi="Arial" w:hint="default"/>
      </w:rPr>
    </w:lvl>
    <w:lvl w:ilvl="5" w:tplc="009009B2" w:tentative="1">
      <w:start w:val="1"/>
      <w:numFmt w:val="bullet"/>
      <w:lvlText w:val="•"/>
      <w:lvlJc w:val="left"/>
      <w:pPr>
        <w:tabs>
          <w:tab w:val="num" w:pos="4320"/>
        </w:tabs>
        <w:ind w:left="4320" w:hanging="360"/>
      </w:pPr>
      <w:rPr>
        <w:rFonts w:ascii="Arial" w:hAnsi="Arial" w:hint="default"/>
      </w:rPr>
    </w:lvl>
    <w:lvl w:ilvl="6" w:tplc="774C2252" w:tentative="1">
      <w:start w:val="1"/>
      <w:numFmt w:val="bullet"/>
      <w:lvlText w:val="•"/>
      <w:lvlJc w:val="left"/>
      <w:pPr>
        <w:tabs>
          <w:tab w:val="num" w:pos="5040"/>
        </w:tabs>
        <w:ind w:left="5040" w:hanging="360"/>
      </w:pPr>
      <w:rPr>
        <w:rFonts w:ascii="Arial" w:hAnsi="Arial" w:hint="default"/>
      </w:rPr>
    </w:lvl>
    <w:lvl w:ilvl="7" w:tplc="0CF8D9E8" w:tentative="1">
      <w:start w:val="1"/>
      <w:numFmt w:val="bullet"/>
      <w:lvlText w:val="•"/>
      <w:lvlJc w:val="left"/>
      <w:pPr>
        <w:tabs>
          <w:tab w:val="num" w:pos="5760"/>
        </w:tabs>
        <w:ind w:left="5760" w:hanging="360"/>
      </w:pPr>
      <w:rPr>
        <w:rFonts w:ascii="Arial" w:hAnsi="Arial" w:hint="default"/>
      </w:rPr>
    </w:lvl>
    <w:lvl w:ilvl="8" w:tplc="4CF832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BA1F12"/>
    <w:multiLevelType w:val="hybridMultilevel"/>
    <w:tmpl w:val="9C1C54D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78826688"/>
    <w:multiLevelType w:val="hybridMultilevel"/>
    <w:tmpl w:val="7CAEB2EC"/>
    <w:lvl w:ilvl="0" w:tplc="A46A23DA">
      <w:start w:val="1"/>
      <w:numFmt w:val="decimal"/>
      <w:lvlText w:val="%1."/>
      <w:lvlJc w:val="left"/>
      <w:pPr>
        <w:tabs>
          <w:tab w:val="num" w:pos="720"/>
        </w:tabs>
        <w:ind w:left="720" w:hanging="360"/>
      </w:pPr>
    </w:lvl>
    <w:lvl w:ilvl="1" w:tplc="DA6AA198" w:tentative="1">
      <w:start w:val="1"/>
      <w:numFmt w:val="decimal"/>
      <w:lvlText w:val="%2."/>
      <w:lvlJc w:val="left"/>
      <w:pPr>
        <w:tabs>
          <w:tab w:val="num" w:pos="1440"/>
        </w:tabs>
        <w:ind w:left="1440" w:hanging="360"/>
      </w:pPr>
    </w:lvl>
    <w:lvl w:ilvl="2" w:tplc="F1D053D0" w:tentative="1">
      <w:start w:val="1"/>
      <w:numFmt w:val="decimal"/>
      <w:lvlText w:val="%3."/>
      <w:lvlJc w:val="left"/>
      <w:pPr>
        <w:tabs>
          <w:tab w:val="num" w:pos="2160"/>
        </w:tabs>
        <w:ind w:left="2160" w:hanging="360"/>
      </w:pPr>
    </w:lvl>
    <w:lvl w:ilvl="3" w:tplc="C15C695C" w:tentative="1">
      <w:start w:val="1"/>
      <w:numFmt w:val="decimal"/>
      <w:lvlText w:val="%4."/>
      <w:lvlJc w:val="left"/>
      <w:pPr>
        <w:tabs>
          <w:tab w:val="num" w:pos="2880"/>
        </w:tabs>
        <w:ind w:left="2880" w:hanging="360"/>
      </w:pPr>
    </w:lvl>
    <w:lvl w:ilvl="4" w:tplc="8B0A6FA2" w:tentative="1">
      <w:start w:val="1"/>
      <w:numFmt w:val="decimal"/>
      <w:lvlText w:val="%5."/>
      <w:lvlJc w:val="left"/>
      <w:pPr>
        <w:tabs>
          <w:tab w:val="num" w:pos="3600"/>
        </w:tabs>
        <w:ind w:left="3600" w:hanging="360"/>
      </w:pPr>
    </w:lvl>
    <w:lvl w:ilvl="5" w:tplc="F8662130" w:tentative="1">
      <w:start w:val="1"/>
      <w:numFmt w:val="decimal"/>
      <w:lvlText w:val="%6."/>
      <w:lvlJc w:val="left"/>
      <w:pPr>
        <w:tabs>
          <w:tab w:val="num" w:pos="4320"/>
        </w:tabs>
        <w:ind w:left="4320" w:hanging="360"/>
      </w:pPr>
    </w:lvl>
    <w:lvl w:ilvl="6" w:tplc="8D323544" w:tentative="1">
      <w:start w:val="1"/>
      <w:numFmt w:val="decimal"/>
      <w:lvlText w:val="%7."/>
      <w:lvlJc w:val="left"/>
      <w:pPr>
        <w:tabs>
          <w:tab w:val="num" w:pos="5040"/>
        </w:tabs>
        <w:ind w:left="5040" w:hanging="360"/>
      </w:pPr>
    </w:lvl>
    <w:lvl w:ilvl="7" w:tplc="EDE0715E" w:tentative="1">
      <w:start w:val="1"/>
      <w:numFmt w:val="decimal"/>
      <w:lvlText w:val="%8."/>
      <w:lvlJc w:val="left"/>
      <w:pPr>
        <w:tabs>
          <w:tab w:val="num" w:pos="5760"/>
        </w:tabs>
        <w:ind w:left="5760" w:hanging="360"/>
      </w:pPr>
    </w:lvl>
    <w:lvl w:ilvl="8" w:tplc="8B3A90B4" w:tentative="1">
      <w:start w:val="1"/>
      <w:numFmt w:val="decimal"/>
      <w:lvlText w:val="%9."/>
      <w:lvlJc w:val="left"/>
      <w:pPr>
        <w:tabs>
          <w:tab w:val="num" w:pos="6480"/>
        </w:tabs>
        <w:ind w:left="6480" w:hanging="360"/>
      </w:pPr>
    </w:lvl>
  </w:abstractNum>
  <w:abstractNum w:abstractNumId="35" w15:restartNumberingAfterBreak="0">
    <w:nsid w:val="7B0D7CDA"/>
    <w:multiLevelType w:val="hybridMultilevel"/>
    <w:tmpl w:val="FB8A6D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E3F12EE"/>
    <w:multiLevelType w:val="hybridMultilevel"/>
    <w:tmpl w:val="F53A56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5104955">
    <w:abstractNumId w:val="18"/>
  </w:num>
  <w:num w:numId="2" w16cid:durableId="980839979">
    <w:abstractNumId w:val="5"/>
  </w:num>
  <w:num w:numId="3" w16cid:durableId="725832858">
    <w:abstractNumId w:val="33"/>
  </w:num>
  <w:num w:numId="4" w16cid:durableId="1803694617">
    <w:abstractNumId w:val="4"/>
  </w:num>
  <w:num w:numId="5" w16cid:durableId="366610381">
    <w:abstractNumId w:val="13"/>
  </w:num>
  <w:num w:numId="6" w16cid:durableId="1214122062">
    <w:abstractNumId w:val="17"/>
  </w:num>
  <w:num w:numId="7" w16cid:durableId="433940503">
    <w:abstractNumId w:val="6"/>
  </w:num>
  <w:num w:numId="8" w16cid:durableId="1798528458">
    <w:abstractNumId w:val="35"/>
  </w:num>
  <w:num w:numId="9" w16cid:durableId="840697681">
    <w:abstractNumId w:val="25"/>
  </w:num>
  <w:num w:numId="10" w16cid:durableId="2098092905">
    <w:abstractNumId w:val="30"/>
  </w:num>
  <w:num w:numId="11" w16cid:durableId="1531913676">
    <w:abstractNumId w:val="8"/>
  </w:num>
  <w:num w:numId="12" w16cid:durableId="1511407043">
    <w:abstractNumId w:val="2"/>
  </w:num>
  <w:num w:numId="13" w16cid:durableId="719790513">
    <w:abstractNumId w:val="12"/>
  </w:num>
  <w:num w:numId="14" w16cid:durableId="1082600400">
    <w:abstractNumId w:val="37"/>
  </w:num>
  <w:num w:numId="15" w16cid:durableId="1196044311">
    <w:abstractNumId w:val="10"/>
  </w:num>
  <w:num w:numId="16" w16cid:durableId="1361197827">
    <w:abstractNumId w:val="21"/>
  </w:num>
  <w:num w:numId="17" w16cid:durableId="1852184027">
    <w:abstractNumId w:val="5"/>
  </w:num>
  <w:num w:numId="18" w16cid:durableId="2070957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63590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378904">
    <w:abstractNumId w:val="27"/>
  </w:num>
  <w:num w:numId="21" w16cid:durableId="553346431">
    <w:abstractNumId w:val="34"/>
  </w:num>
  <w:num w:numId="22" w16cid:durableId="1695228306">
    <w:abstractNumId w:val="23"/>
  </w:num>
  <w:num w:numId="23" w16cid:durableId="1304506392">
    <w:abstractNumId w:val="16"/>
  </w:num>
  <w:num w:numId="24" w16cid:durableId="83185743">
    <w:abstractNumId w:val="7"/>
  </w:num>
  <w:num w:numId="25" w16cid:durableId="293222769">
    <w:abstractNumId w:val="31"/>
  </w:num>
  <w:num w:numId="26" w16cid:durableId="1935631772">
    <w:abstractNumId w:val="29"/>
  </w:num>
  <w:num w:numId="27" w16cid:durableId="596714564">
    <w:abstractNumId w:val="32"/>
  </w:num>
  <w:num w:numId="28" w16cid:durableId="1617827147">
    <w:abstractNumId w:val="1"/>
  </w:num>
  <w:num w:numId="29" w16cid:durableId="700253234">
    <w:abstractNumId w:val="28"/>
  </w:num>
  <w:num w:numId="30" w16cid:durableId="1627852819">
    <w:abstractNumId w:val="3"/>
  </w:num>
  <w:num w:numId="31" w16cid:durableId="176384086">
    <w:abstractNumId w:val="15"/>
  </w:num>
  <w:num w:numId="32" w16cid:durableId="1656689726">
    <w:abstractNumId w:val="22"/>
  </w:num>
  <w:num w:numId="33" w16cid:durableId="179973595">
    <w:abstractNumId w:val="26"/>
  </w:num>
  <w:num w:numId="34" w16cid:durableId="1479952824">
    <w:abstractNumId w:val="9"/>
  </w:num>
  <w:num w:numId="35" w16cid:durableId="1826163671">
    <w:abstractNumId w:val="19"/>
  </w:num>
  <w:num w:numId="36" w16cid:durableId="837964302">
    <w:abstractNumId w:val="14"/>
  </w:num>
  <w:num w:numId="37" w16cid:durableId="970869427">
    <w:abstractNumId w:val="11"/>
  </w:num>
  <w:num w:numId="38" w16cid:durableId="2022973285">
    <w:abstractNumId w:val="24"/>
  </w:num>
  <w:num w:numId="39" w16cid:durableId="2125347406">
    <w:abstractNumId w:val="36"/>
  </w:num>
  <w:num w:numId="40" w16cid:durableId="45032996">
    <w:abstractNumId w:val="0"/>
  </w:num>
  <w:num w:numId="41" w16cid:durableId="184400681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02CA"/>
    <w:rsid w:val="0000084D"/>
    <w:rsid w:val="000013B3"/>
    <w:rsid w:val="00001D22"/>
    <w:rsid w:val="0000214F"/>
    <w:rsid w:val="0000234F"/>
    <w:rsid w:val="00002CC9"/>
    <w:rsid w:val="00003FB6"/>
    <w:rsid w:val="00004053"/>
    <w:rsid w:val="000045FA"/>
    <w:rsid w:val="00005024"/>
    <w:rsid w:val="00007001"/>
    <w:rsid w:val="00007513"/>
    <w:rsid w:val="0001071E"/>
    <w:rsid w:val="000107AB"/>
    <w:rsid w:val="000116A2"/>
    <w:rsid w:val="00011B9B"/>
    <w:rsid w:val="00011D3F"/>
    <w:rsid w:val="00011F78"/>
    <w:rsid w:val="0001292C"/>
    <w:rsid w:val="000129C6"/>
    <w:rsid w:val="00012E75"/>
    <w:rsid w:val="000131F0"/>
    <w:rsid w:val="00013290"/>
    <w:rsid w:val="000135F2"/>
    <w:rsid w:val="00013970"/>
    <w:rsid w:val="000147A7"/>
    <w:rsid w:val="0001491A"/>
    <w:rsid w:val="00014BB3"/>
    <w:rsid w:val="000153F5"/>
    <w:rsid w:val="00017AC6"/>
    <w:rsid w:val="00017DD1"/>
    <w:rsid w:val="0002056E"/>
    <w:rsid w:val="00020597"/>
    <w:rsid w:val="00020BFB"/>
    <w:rsid w:val="000219C3"/>
    <w:rsid w:val="00021F4D"/>
    <w:rsid w:val="000220BE"/>
    <w:rsid w:val="00023DAF"/>
    <w:rsid w:val="000243DC"/>
    <w:rsid w:val="000246C5"/>
    <w:rsid w:val="0002564B"/>
    <w:rsid w:val="00025DEF"/>
    <w:rsid w:val="000262C2"/>
    <w:rsid w:val="00026F26"/>
    <w:rsid w:val="00026FE3"/>
    <w:rsid w:val="00027451"/>
    <w:rsid w:val="00030902"/>
    <w:rsid w:val="00030FBE"/>
    <w:rsid w:val="00031F58"/>
    <w:rsid w:val="00032E5A"/>
    <w:rsid w:val="00033468"/>
    <w:rsid w:val="00033707"/>
    <w:rsid w:val="00034991"/>
    <w:rsid w:val="00034D28"/>
    <w:rsid w:val="00034E6B"/>
    <w:rsid w:val="0003575D"/>
    <w:rsid w:val="00035AB8"/>
    <w:rsid w:val="000369EB"/>
    <w:rsid w:val="00037BF1"/>
    <w:rsid w:val="00040816"/>
    <w:rsid w:val="000409FF"/>
    <w:rsid w:val="0004149C"/>
    <w:rsid w:val="00041C56"/>
    <w:rsid w:val="00041FE9"/>
    <w:rsid w:val="00042474"/>
    <w:rsid w:val="000431E1"/>
    <w:rsid w:val="00043BAD"/>
    <w:rsid w:val="00043CE6"/>
    <w:rsid w:val="000441FA"/>
    <w:rsid w:val="00044786"/>
    <w:rsid w:val="00044B1F"/>
    <w:rsid w:val="000458C6"/>
    <w:rsid w:val="00046FE7"/>
    <w:rsid w:val="0004742C"/>
    <w:rsid w:val="00047576"/>
    <w:rsid w:val="0004763A"/>
    <w:rsid w:val="00047D11"/>
    <w:rsid w:val="0005097B"/>
    <w:rsid w:val="00050AA1"/>
    <w:rsid w:val="00052F5F"/>
    <w:rsid w:val="000531C5"/>
    <w:rsid w:val="0005331B"/>
    <w:rsid w:val="0005375A"/>
    <w:rsid w:val="00053B4E"/>
    <w:rsid w:val="00053D04"/>
    <w:rsid w:val="00053FE3"/>
    <w:rsid w:val="000545A6"/>
    <w:rsid w:val="00054F67"/>
    <w:rsid w:val="00054F98"/>
    <w:rsid w:val="000552BC"/>
    <w:rsid w:val="000555DF"/>
    <w:rsid w:val="00055749"/>
    <w:rsid w:val="00055D96"/>
    <w:rsid w:val="00056865"/>
    <w:rsid w:val="00057346"/>
    <w:rsid w:val="00057D59"/>
    <w:rsid w:val="000603D6"/>
    <w:rsid w:val="00060B99"/>
    <w:rsid w:val="00061106"/>
    <w:rsid w:val="000618C6"/>
    <w:rsid w:val="00062A51"/>
    <w:rsid w:val="00064021"/>
    <w:rsid w:val="00064046"/>
    <w:rsid w:val="00064CB0"/>
    <w:rsid w:val="0006535A"/>
    <w:rsid w:val="000654F2"/>
    <w:rsid w:val="000657A1"/>
    <w:rsid w:val="0006606F"/>
    <w:rsid w:val="00066387"/>
    <w:rsid w:val="000677A4"/>
    <w:rsid w:val="00071205"/>
    <w:rsid w:val="00071829"/>
    <w:rsid w:val="00071BFA"/>
    <w:rsid w:val="00071F4A"/>
    <w:rsid w:val="0007217D"/>
    <w:rsid w:val="000723C8"/>
    <w:rsid w:val="00073B37"/>
    <w:rsid w:val="00073D6D"/>
    <w:rsid w:val="00074B85"/>
    <w:rsid w:val="0007538D"/>
    <w:rsid w:val="00076353"/>
    <w:rsid w:val="00076440"/>
    <w:rsid w:val="00076DD6"/>
    <w:rsid w:val="00076EEF"/>
    <w:rsid w:val="0007719C"/>
    <w:rsid w:val="000775E2"/>
    <w:rsid w:val="00077A13"/>
    <w:rsid w:val="00077D85"/>
    <w:rsid w:val="00077E9C"/>
    <w:rsid w:val="000800A3"/>
    <w:rsid w:val="00080370"/>
    <w:rsid w:val="00080625"/>
    <w:rsid w:val="000820CC"/>
    <w:rsid w:val="00082914"/>
    <w:rsid w:val="00082B2F"/>
    <w:rsid w:val="00082EF0"/>
    <w:rsid w:val="000830D7"/>
    <w:rsid w:val="000846DE"/>
    <w:rsid w:val="000847AE"/>
    <w:rsid w:val="0008485E"/>
    <w:rsid w:val="00084881"/>
    <w:rsid w:val="00084B8B"/>
    <w:rsid w:val="000850E9"/>
    <w:rsid w:val="000859C3"/>
    <w:rsid w:val="000861CC"/>
    <w:rsid w:val="00086686"/>
    <w:rsid w:val="00087B84"/>
    <w:rsid w:val="000903E9"/>
    <w:rsid w:val="000908C5"/>
    <w:rsid w:val="00090CA1"/>
    <w:rsid w:val="00092026"/>
    <w:rsid w:val="00092CE4"/>
    <w:rsid w:val="000934D5"/>
    <w:rsid w:val="00094586"/>
    <w:rsid w:val="00094E4F"/>
    <w:rsid w:val="00094FE7"/>
    <w:rsid w:val="00095295"/>
    <w:rsid w:val="0009539F"/>
    <w:rsid w:val="00095659"/>
    <w:rsid w:val="00095F36"/>
    <w:rsid w:val="00096777"/>
    <w:rsid w:val="00096F50"/>
    <w:rsid w:val="00097745"/>
    <w:rsid w:val="000A3730"/>
    <w:rsid w:val="000A3CF2"/>
    <w:rsid w:val="000A3D8C"/>
    <w:rsid w:val="000A441C"/>
    <w:rsid w:val="000A4550"/>
    <w:rsid w:val="000A5F37"/>
    <w:rsid w:val="000A61EB"/>
    <w:rsid w:val="000A6643"/>
    <w:rsid w:val="000A73BB"/>
    <w:rsid w:val="000A740B"/>
    <w:rsid w:val="000A7EF6"/>
    <w:rsid w:val="000B07A6"/>
    <w:rsid w:val="000B0855"/>
    <w:rsid w:val="000B1457"/>
    <w:rsid w:val="000B1862"/>
    <w:rsid w:val="000B1EC2"/>
    <w:rsid w:val="000B1F87"/>
    <w:rsid w:val="000B2255"/>
    <w:rsid w:val="000B305D"/>
    <w:rsid w:val="000B306B"/>
    <w:rsid w:val="000B34AC"/>
    <w:rsid w:val="000B34D2"/>
    <w:rsid w:val="000B3DCC"/>
    <w:rsid w:val="000B49DC"/>
    <w:rsid w:val="000B5442"/>
    <w:rsid w:val="000B5F16"/>
    <w:rsid w:val="000B62A1"/>
    <w:rsid w:val="000B6D25"/>
    <w:rsid w:val="000B7169"/>
    <w:rsid w:val="000C0420"/>
    <w:rsid w:val="000C05F0"/>
    <w:rsid w:val="000C0996"/>
    <w:rsid w:val="000C0D9B"/>
    <w:rsid w:val="000C1A1D"/>
    <w:rsid w:val="000C1E29"/>
    <w:rsid w:val="000C2FEF"/>
    <w:rsid w:val="000C31B1"/>
    <w:rsid w:val="000C4A59"/>
    <w:rsid w:val="000C577C"/>
    <w:rsid w:val="000C58F6"/>
    <w:rsid w:val="000C5B0D"/>
    <w:rsid w:val="000C5DD3"/>
    <w:rsid w:val="000C6275"/>
    <w:rsid w:val="000C7D99"/>
    <w:rsid w:val="000D0280"/>
    <w:rsid w:val="000D028C"/>
    <w:rsid w:val="000D0FAD"/>
    <w:rsid w:val="000D1122"/>
    <w:rsid w:val="000D12C1"/>
    <w:rsid w:val="000D1C0F"/>
    <w:rsid w:val="000D20D5"/>
    <w:rsid w:val="000D2B62"/>
    <w:rsid w:val="000D2E46"/>
    <w:rsid w:val="000D3D2C"/>
    <w:rsid w:val="000D3F15"/>
    <w:rsid w:val="000D3FF6"/>
    <w:rsid w:val="000D40E0"/>
    <w:rsid w:val="000D489B"/>
    <w:rsid w:val="000D4C7E"/>
    <w:rsid w:val="000D5493"/>
    <w:rsid w:val="000D6767"/>
    <w:rsid w:val="000E05FC"/>
    <w:rsid w:val="000E0707"/>
    <w:rsid w:val="000E3147"/>
    <w:rsid w:val="000E3518"/>
    <w:rsid w:val="000E3603"/>
    <w:rsid w:val="000E3C40"/>
    <w:rsid w:val="000E3C76"/>
    <w:rsid w:val="000E471C"/>
    <w:rsid w:val="000E5520"/>
    <w:rsid w:val="000E5C32"/>
    <w:rsid w:val="000E6C9E"/>
    <w:rsid w:val="000E7156"/>
    <w:rsid w:val="000E7BEE"/>
    <w:rsid w:val="000E7C78"/>
    <w:rsid w:val="000F00F1"/>
    <w:rsid w:val="000F0336"/>
    <w:rsid w:val="000F0776"/>
    <w:rsid w:val="000F13B7"/>
    <w:rsid w:val="000F1DA3"/>
    <w:rsid w:val="000F233E"/>
    <w:rsid w:val="000F2AE3"/>
    <w:rsid w:val="000F2CE9"/>
    <w:rsid w:val="000F3B41"/>
    <w:rsid w:val="000F3C42"/>
    <w:rsid w:val="000F4248"/>
    <w:rsid w:val="000F5186"/>
    <w:rsid w:val="000F577A"/>
    <w:rsid w:val="000F6276"/>
    <w:rsid w:val="000F6718"/>
    <w:rsid w:val="000F6AC0"/>
    <w:rsid w:val="000F755C"/>
    <w:rsid w:val="00102926"/>
    <w:rsid w:val="001029D8"/>
    <w:rsid w:val="00103228"/>
    <w:rsid w:val="00103868"/>
    <w:rsid w:val="001039E3"/>
    <w:rsid w:val="00103F2B"/>
    <w:rsid w:val="00104376"/>
    <w:rsid w:val="001046A1"/>
    <w:rsid w:val="00105080"/>
    <w:rsid w:val="00106349"/>
    <w:rsid w:val="00106906"/>
    <w:rsid w:val="00106C99"/>
    <w:rsid w:val="00107B85"/>
    <w:rsid w:val="001101BC"/>
    <w:rsid w:val="00110C35"/>
    <w:rsid w:val="00111A3F"/>
    <w:rsid w:val="00112411"/>
    <w:rsid w:val="00112964"/>
    <w:rsid w:val="00115E72"/>
    <w:rsid w:val="00117DA9"/>
    <w:rsid w:val="00117FAE"/>
    <w:rsid w:val="00121023"/>
    <w:rsid w:val="0012117C"/>
    <w:rsid w:val="001212BF"/>
    <w:rsid w:val="001212F7"/>
    <w:rsid w:val="00121802"/>
    <w:rsid w:val="00121E1D"/>
    <w:rsid w:val="001222B3"/>
    <w:rsid w:val="00122545"/>
    <w:rsid w:val="00122DF6"/>
    <w:rsid w:val="00123559"/>
    <w:rsid w:val="0012393B"/>
    <w:rsid w:val="0012396F"/>
    <w:rsid w:val="0012420E"/>
    <w:rsid w:val="001244BE"/>
    <w:rsid w:val="001249F3"/>
    <w:rsid w:val="001252BE"/>
    <w:rsid w:val="001254EA"/>
    <w:rsid w:val="00125E94"/>
    <w:rsid w:val="00126C7D"/>
    <w:rsid w:val="00126E2D"/>
    <w:rsid w:val="00126FD4"/>
    <w:rsid w:val="00130B75"/>
    <w:rsid w:val="00130E86"/>
    <w:rsid w:val="0013249B"/>
    <w:rsid w:val="001324DD"/>
    <w:rsid w:val="00133129"/>
    <w:rsid w:val="00133132"/>
    <w:rsid w:val="001335EC"/>
    <w:rsid w:val="00134369"/>
    <w:rsid w:val="00134F79"/>
    <w:rsid w:val="00135061"/>
    <w:rsid w:val="0013567F"/>
    <w:rsid w:val="00135E33"/>
    <w:rsid w:val="0013662C"/>
    <w:rsid w:val="00137C71"/>
    <w:rsid w:val="00137C73"/>
    <w:rsid w:val="00137ED2"/>
    <w:rsid w:val="00140512"/>
    <w:rsid w:val="00140FC4"/>
    <w:rsid w:val="00140FEE"/>
    <w:rsid w:val="001414F4"/>
    <w:rsid w:val="00141A35"/>
    <w:rsid w:val="00142D7B"/>
    <w:rsid w:val="00142E8C"/>
    <w:rsid w:val="00143F68"/>
    <w:rsid w:val="00144884"/>
    <w:rsid w:val="00144927"/>
    <w:rsid w:val="001450B9"/>
    <w:rsid w:val="00145400"/>
    <w:rsid w:val="001457AD"/>
    <w:rsid w:val="001464E6"/>
    <w:rsid w:val="00146907"/>
    <w:rsid w:val="001469DE"/>
    <w:rsid w:val="0014711E"/>
    <w:rsid w:val="00150071"/>
    <w:rsid w:val="001500F7"/>
    <w:rsid w:val="001508D3"/>
    <w:rsid w:val="0015246E"/>
    <w:rsid w:val="00152530"/>
    <w:rsid w:val="0015320C"/>
    <w:rsid w:val="001533D1"/>
    <w:rsid w:val="001541D1"/>
    <w:rsid w:val="00154F34"/>
    <w:rsid w:val="00161521"/>
    <w:rsid w:val="0016159A"/>
    <w:rsid w:val="00161DF4"/>
    <w:rsid w:val="001629D6"/>
    <w:rsid w:val="00162EAB"/>
    <w:rsid w:val="00163555"/>
    <w:rsid w:val="00163DCA"/>
    <w:rsid w:val="0016415C"/>
    <w:rsid w:val="00164B55"/>
    <w:rsid w:val="001653A7"/>
    <w:rsid w:val="00165B77"/>
    <w:rsid w:val="00165E4C"/>
    <w:rsid w:val="00166843"/>
    <w:rsid w:val="00166B61"/>
    <w:rsid w:val="0016723E"/>
    <w:rsid w:val="00167735"/>
    <w:rsid w:val="00170608"/>
    <w:rsid w:val="00170669"/>
    <w:rsid w:val="0017187D"/>
    <w:rsid w:val="00171CDA"/>
    <w:rsid w:val="00172B1F"/>
    <w:rsid w:val="00172C7C"/>
    <w:rsid w:val="00173407"/>
    <w:rsid w:val="0017440F"/>
    <w:rsid w:val="00174C9C"/>
    <w:rsid w:val="00174D2D"/>
    <w:rsid w:val="00175221"/>
    <w:rsid w:val="00175532"/>
    <w:rsid w:val="001756EF"/>
    <w:rsid w:val="001758D9"/>
    <w:rsid w:val="00175B69"/>
    <w:rsid w:val="00176111"/>
    <w:rsid w:val="0017646F"/>
    <w:rsid w:val="001764F6"/>
    <w:rsid w:val="001770AB"/>
    <w:rsid w:val="00177629"/>
    <w:rsid w:val="00180144"/>
    <w:rsid w:val="00180B69"/>
    <w:rsid w:val="00180B77"/>
    <w:rsid w:val="00181839"/>
    <w:rsid w:val="00181D63"/>
    <w:rsid w:val="0018393F"/>
    <w:rsid w:val="00183CF3"/>
    <w:rsid w:val="00184263"/>
    <w:rsid w:val="00184F83"/>
    <w:rsid w:val="0018559D"/>
    <w:rsid w:val="001875C6"/>
    <w:rsid w:val="00187C8F"/>
    <w:rsid w:val="0019006C"/>
    <w:rsid w:val="00190C8C"/>
    <w:rsid w:val="001930CC"/>
    <w:rsid w:val="001936ED"/>
    <w:rsid w:val="00193F07"/>
    <w:rsid w:val="0019400D"/>
    <w:rsid w:val="00194886"/>
    <w:rsid w:val="001949DE"/>
    <w:rsid w:val="00195CDA"/>
    <w:rsid w:val="00195D10"/>
    <w:rsid w:val="00195DF8"/>
    <w:rsid w:val="0019707A"/>
    <w:rsid w:val="0019758A"/>
    <w:rsid w:val="00197E43"/>
    <w:rsid w:val="001A094B"/>
    <w:rsid w:val="001A0ABA"/>
    <w:rsid w:val="001A1B83"/>
    <w:rsid w:val="001A1CA7"/>
    <w:rsid w:val="001A1D75"/>
    <w:rsid w:val="001A1F23"/>
    <w:rsid w:val="001A3FFD"/>
    <w:rsid w:val="001A41A7"/>
    <w:rsid w:val="001A532B"/>
    <w:rsid w:val="001A6010"/>
    <w:rsid w:val="001A6D6D"/>
    <w:rsid w:val="001A7876"/>
    <w:rsid w:val="001B0489"/>
    <w:rsid w:val="001B0689"/>
    <w:rsid w:val="001B188B"/>
    <w:rsid w:val="001B28BF"/>
    <w:rsid w:val="001B3817"/>
    <w:rsid w:val="001B4751"/>
    <w:rsid w:val="001B4F96"/>
    <w:rsid w:val="001B5942"/>
    <w:rsid w:val="001B6A68"/>
    <w:rsid w:val="001B790A"/>
    <w:rsid w:val="001B7F4D"/>
    <w:rsid w:val="001C13C0"/>
    <w:rsid w:val="001C148A"/>
    <w:rsid w:val="001C2298"/>
    <w:rsid w:val="001C2720"/>
    <w:rsid w:val="001C3A49"/>
    <w:rsid w:val="001C3D72"/>
    <w:rsid w:val="001C50FA"/>
    <w:rsid w:val="001C5483"/>
    <w:rsid w:val="001C6496"/>
    <w:rsid w:val="001C70DD"/>
    <w:rsid w:val="001D02DD"/>
    <w:rsid w:val="001D04D0"/>
    <w:rsid w:val="001D0896"/>
    <w:rsid w:val="001D12A0"/>
    <w:rsid w:val="001D12D5"/>
    <w:rsid w:val="001D15ED"/>
    <w:rsid w:val="001D1BC3"/>
    <w:rsid w:val="001D1CB3"/>
    <w:rsid w:val="001D33D4"/>
    <w:rsid w:val="001D3891"/>
    <w:rsid w:val="001D4CE6"/>
    <w:rsid w:val="001D4DDD"/>
    <w:rsid w:val="001D5499"/>
    <w:rsid w:val="001D67BC"/>
    <w:rsid w:val="001D6977"/>
    <w:rsid w:val="001D6B2E"/>
    <w:rsid w:val="001D6D73"/>
    <w:rsid w:val="001D701C"/>
    <w:rsid w:val="001D7382"/>
    <w:rsid w:val="001E02EA"/>
    <w:rsid w:val="001E07D8"/>
    <w:rsid w:val="001E08A2"/>
    <w:rsid w:val="001E0A14"/>
    <w:rsid w:val="001E1067"/>
    <w:rsid w:val="001E1664"/>
    <w:rsid w:val="001E1D8E"/>
    <w:rsid w:val="001E1EDC"/>
    <w:rsid w:val="001E2968"/>
    <w:rsid w:val="001E2C49"/>
    <w:rsid w:val="001E30D6"/>
    <w:rsid w:val="001E31B4"/>
    <w:rsid w:val="001E3A43"/>
    <w:rsid w:val="001E3EA6"/>
    <w:rsid w:val="001E42BF"/>
    <w:rsid w:val="001E5965"/>
    <w:rsid w:val="001E61B3"/>
    <w:rsid w:val="001E6621"/>
    <w:rsid w:val="001E7151"/>
    <w:rsid w:val="001F01D4"/>
    <w:rsid w:val="001F0988"/>
    <w:rsid w:val="001F0DA0"/>
    <w:rsid w:val="001F0F35"/>
    <w:rsid w:val="001F2301"/>
    <w:rsid w:val="001F24A2"/>
    <w:rsid w:val="001F2980"/>
    <w:rsid w:val="001F2B82"/>
    <w:rsid w:val="001F383A"/>
    <w:rsid w:val="001F4A5D"/>
    <w:rsid w:val="001F4A9B"/>
    <w:rsid w:val="001F61A9"/>
    <w:rsid w:val="001F6271"/>
    <w:rsid w:val="001F673B"/>
    <w:rsid w:val="00200B14"/>
    <w:rsid w:val="00200E90"/>
    <w:rsid w:val="00200F34"/>
    <w:rsid w:val="002028D5"/>
    <w:rsid w:val="002030E2"/>
    <w:rsid w:val="00203752"/>
    <w:rsid w:val="00203E28"/>
    <w:rsid w:val="002043CB"/>
    <w:rsid w:val="00205019"/>
    <w:rsid w:val="00205AE8"/>
    <w:rsid w:val="00205C32"/>
    <w:rsid w:val="00206092"/>
    <w:rsid w:val="002064F6"/>
    <w:rsid w:val="002069AC"/>
    <w:rsid w:val="0020749B"/>
    <w:rsid w:val="0021088B"/>
    <w:rsid w:val="00212031"/>
    <w:rsid w:val="002126D5"/>
    <w:rsid w:val="00212A5C"/>
    <w:rsid w:val="00212F7A"/>
    <w:rsid w:val="00213768"/>
    <w:rsid w:val="00213C8D"/>
    <w:rsid w:val="00213E3A"/>
    <w:rsid w:val="00214372"/>
    <w:rsid w:val="0021467E"/>
    <w:rsid w:val="00214D37"/>
    <w:rsid w:val="002150B2"/>
    <w:rsid w:val="00215DDD"/>
    <w:rsid w:val="00216E0E"/>
    <w:rsid w:val="0022026F"/>
    <w:rsid w:val="0022116C"/>
    <w:rsid w:val="002215E3"/>
    <w:rsid w:val="002216DE"/>
    <w:rsid w:val="00221D99"/>
    <w:rsid w:val="00221EB8"/>
    <w:rsid w:val="00222B52"/>
    <w:rsid w:val="00223ED3"/>
    <w:rsid w:val="002241BB"/>
    <w:rsid w:val="002255C5"/>
    <w:rsid w:val="00225E7A"/>
    <w:rsid w:val="00225EF0"/>
    <w:rsid w:val="00226398"/>
    <w:rsid w:val="00226B3B"/>
    <w:rsid w:val="0022754A"/>
    <w:rsid w:val="0022779C"/>
    <w:rsid w:val="00227AC2"/>
    <w:rsid w:val="002302E7"/>
    <w:rsid w:val="002306E5"/>
    <w:rsid w:val="00230DF6"/>
    <w:rsid w:val="002319E3"/>
    <w:rsid w:val="0023267B"/>
    <w:rsid w:val="00233125"/>
    <w:rsid w:val="00233726"/>
    <w:rsid w:val="00233AFE"/>
    <w:rsid w:val="00233C2A"/>
    <w:rsid w:val="00233F3B"/>
    <w:rsid w:val="00233FAA"/>
    <w:rsid w:val="00234895"/>
    <w:rsid w:val="00235297"/>
    <w:rsid w:val="00235770"/>
    <w:rsid w:val="00235804"/>
    <w:rsid w:val="00235AE5"/>
    <w:rsid w:val="00236615"/>
    <w:rsid w:val="00236E00"/>
    <w:rsid w:val="0023744E"/>
    <w:rsid w:val="002406EC"/>
    <w:rsid w:val="00240993"/>
    <w:rsid w:val="00240CD5"/>
    <w:rsid w:val="00240E3E"/>
    <w:rsid w:val="00241142"/>
    <w:rsid w:val="00241461"/>
    <w:rsid w:val="0024207F"/>
    <w:rsid w:val="00242D12"/>
    <w:rsid w:val="00243071"/>
    <w:rsid w:val="002440C0"/>
    <w:rsid w:val="002445C0"/>
    <w:rsid w:val="00244971"/>
    <w:rsid w:val="00245174"/>
    <w:rsid w:val="00245868"/>
    <w:rsid w:val="002459CB"/>
    <w:rsid w:val="00245E33"/>
    <w:rsid w:val="00246F06"/>
    <w:rsid w:val="00251D16"/>
    <w:rsid w:val="002522DE"/>
    <w:rsid w:val="00252552"/>
    <w:rsid w:val="002525B4"/>
    <w:rsid w:val="00252A75"/>
    <w:rsid w:val="00253C1A"/>
    <w:rsid w:val="0025431A"/>
    <w:rsid w:val="0025519B"/>
    <w:rsid w:val="0025548B"/>
    <w:rsid w:val="00255DF6"/>
    <w:rsid w:val="0025623A"/>
    <w:rsid w:val="002573BF"/>
    <w:rsid w:val="00257FD4"/>
    <w:rsid w:val="0026003A"/>
    <w:rsid w:val="00261A1B"/>
    <w:rsid w:val="00261A8A"/>
    <w:rsid w:val="0026262E"/>
    <w:rsid w:val="00262B41"/>
    <w:rsid w:val="002637B7"/>
    <w:rsid w:val="00263917"/>
    <w:rsid w:val="00263F1C"/>
    <w:rsid w:val="0026446D"/>
    <w:rsid w:val="002649A8"/>
    <w:rsid w:val="00264F46"/>
    <w:rsid w:val="00264F80"/>
    <w:rsid w:val="00265991"/>
    <w:rsid w:val="00266B4B"/>
    <w:rsid w:val="002670BB"/>
    <w:rsid w:val="00267705"/>
    <w:rsid w:val="00267DD4"/>
    <w:rsid w:val="00270607"/>
    <w:rsid w:val="00270ADA"/>
    <w:rsid w:val="002710AE"/>
    <w:rsid w:val="002724AF"/>
    <w:rsid w:val="002726E0"/>
    <w:rsid w:val="0027487C"/>
    <w:rsid w:val="002750F7"/>
    <w:rsid w:val="00275577"/>
    <w:rsid w:val="00275747"/>
    <w:rsid w:val="00275CDB"/>
    <w:rsid w:val="0027621D"/>
    <w:rsid w:val="002769A6"/>
    <w:rsid w:val="00277557"/>
    <w:rsid w:val="00277E7C"/>
    <w:rsid w:val="00280821"/>
    <w:rsid w:val="002809EA"/>
    <w:rsid w:val="00280D17"/>
    <w:rsid w:val="00280EEA"/>
    <w:rsid w:val="00280FC9"/>
    <w:rsid w:val="00280FF7"/>
    <w:rsid w:val="0028102C"/>
    <w:rsid w:val="0028158E"/>
    <w:rsid w:val="00281916"/>
    <w:rsid w:val="00281E82"/>
    <w:rsid w:val="00282A02"/>
    <w:rsid w:val="00283195"/>
    <w:rsid w:val="002835F1"/>
    <w:rsid w:val="002840B2"/>
    <w:rsid w:val="00284F77"/>
    <w:rsid w:val="00286010"/>
    <w:rsid w:val="002866A6"/>
    <w:rsid w:val="00286851"/>
    <w:rsid w:val="00286B8D"/>
    <w:rsid w:val="002879A7"/>
    <w:rsid w:val="00287C23"/>
    <w:rsid w:val="00287DE3"/>
    <w:rsid w:val="00290019"/>
    <w:rsid w:val="002903EE"/>
    <w:rsid w:val="00290AAD"/>
    <w:rsid w:val="00291FC6"/>
    <w:rsid w:val="00291FD1"/>
    <w:rsid w:val="00292596"/>
    <w:rsid w:val="00292D37"/>
    <w:rsid w:val="00293F88"/>
    <w:rsid w:val="00294821"/>
    <w:rsid w:val="00294D2D"/>
    <w:rsid w:val="002953E8"/>
    <w:rsid w:val="002961B3"/>
    <w:rsid w:val="002961EC"/>
    <w:rsid w:val="002966B0"/>
    <w:rsid w:val="00296AB2"/>
    <w:rsid w:val="00297C3E"/>
    <w:rsid w:val="00297DED"/>
    <w:rsid w:val="002A0FAB"/>
    <w:rsid w:val="002A170B"/>
    <w:rsid w:val="002A2906"/>
    <w:rsid w:val="002A2ADD"/>
    <w:rsid w:val="002A2CA8"/>
    <w:rsid w:val="002A2D77"/>
    <w:rsid w:val="002A33C2"/>
    <w:rsid w:val="002A3B87"/>
    <w:rsid w:val="002A3CC0"/>
    <w:rsid w:val="002A4A33"/>
    <w:rsid w:val="002A4D43"/>
    <w:rsid w:val="002A6185"/>
    <w:rsid w:val="002A6A20"/>
    <w:rsid w:val="002A753C"/>
    <w:rsid w:val="002B08DF"/>
    <w:rsid w:val="002B0E2B"/>
    <w:rsid w:val="002B1A15"/>
    <w:rsid w:val="002B23F7"/>
    <w:rsid w:val="002B2B32"/>
    <w:rsid w:val="002B345E"/>
    <w:rsid w:val="002B37F4"/>
    <w:rsid w:val="002B3B16"/>
    <w:rsid w:val="002B3C6D"/>
    <w:rsid w:val="002B3DEC"/>
    <w:rsid w:val="002B4B69"/>
    <w:rsid w:val="002B4C35"/>
    <w:rsid w:val="002B5623"/>
    <w:rsid w:val="002B7373"/>
    <w:rsid w:val="002B7E5D"/>
    <w:rsid w:val="002C110D"/>
    <w:rsid w:val="002C1644"/>
    <w:rsid w:val="002C1753"/>
    <w:rsid w:val="002C17D1"/>
    <w:rsid w:val="002C2BAF"/>
    <w:rsid w:val="002C5925"/>
    <w:rsid w:val="002C5C32"/>
    <w:rsid w:val="002C6F01"/>
    <w:rsid w:val="002C7190"/>
    <w:rsid w:val="002C78E4"/>
    <w:rsid w:val="002D08DA"/>
    <w:rsid w:val="002D1633"/>
    <w:rsid w:val="002D168A"/>
    <w:rsid w:val="002D1EA2"/>
    <w:rsid w:val="002D25FA"/>
    <w:rsid w:val="002D26F0"/>
    <w:rsid w:val="002D297B"/>
    <w:rsid w:val="002D3407"/>
    <w:rsid w:val="002D42F3"/>
    <w:rsid w:val="002D4A6D"/>
    <w:rsid w:val="002D4AE8"/>
    <w:rsid w:val="002D50CA"/>
    <w:rsid w:val="002D5A76"/>
    <w:rsid w:val="002D6541"/>
    <w:rsid w:val="002D6700"/>
    <w:rsid w:val="002D68F5"/>
    <w:rsid w:val="002D711A"/>
    <w:rsid w:val="002D736D"/>
    <w:rsid w:val="002D741D"/>
    <w:rsid w:val="002E06F8"/>
    <w:rsid w:val="002E09FB"/>
    <w:rsid w:val="002E0ECF"/>
    <w:rsid w:val="002E1DF4"/>
    <w:rsid w:val="002E1EC5"/>
    <w:rsid w:val="002E1F70"/>
    <w:rsid w:val="002E21EE"/>
    <w:rsid w:val="002E27EF"/>
    <w:rsid w:val="002E297E"/>
    <w:rsid w:val="002E368E"/>
    <w:rsid w:val="002E6776"/>
    <w:rsid w:val="002E6B46"/>
    <w:rsid w:val="002E6BD9"/>
    <w:rsid w:val="002E708A"/>
    <w:rsid w:val="002E79C6"/>
    <w:rsid w:val="002F077F"/>
    <w:rsid w:val="002F0A02"/>
    <w:rsid w:val="002F1430"/>
    <w:rsid w:val="002F1815"/>
    <w:rsid w:val="002F24AC"/>
    <w:rsid w:val="002F2F57"/>
    <w:rsid w:val="002F3527"/>
    <w:rsid w:val="002F39A0"/>
    <w:rsid w:val="002F47FF"/>
    <w:rsid w:val="002F661A"/>
    <w:rsid w:val="002F6AED"/>
    <w:rsid w:val="002F6B1A"/>
    <w:rsid w:val="00300182"/>
    <w:rsid w:val="00300E48"/>
    <w:rsid w:val="00300EA8"/>
    <w:rsid w:val="00300FBB"/>
    <w:rsid w:val="00301786"/>
    <w:rsid w:val="00301C45"/>
    <w:rsid w:val="00302969"/>
    <w:rsid w:val="00302E3A"/>
    <w:rsid w:val="0030370F"/>
    <w:rsid w:val="00304309"/>
    <w:rsid w:val="00304CE8"/>
    <w:rsid w:val="00304D2C"/>
    <w:rsid w:val="00305FAD"/>
    <w:rsid w:val="00305FC2"/>
    <w:rsid w:val="00306383"/>
    <w:rsid w:val="00306B8A"/>
    <w:rsid w:val="003072E8"/>
    <w:rsid w:val="003074EB"/>
    <w:rsid w:val="00307D0E"/>
    <w:rsid w:val="00307E80"/>
    <w:rsid w:val="00310486"/>
    <w:rsid w:val="00310488"/>
    <w:rsid w:val="003112AE"/>
    <w:rsid w:val="00312D32"/>
    <w:rsid w:val="00315C7F"/>
    <w:rsid w:val="00315CAA"/>
    <w:rsid w:val="00315F8E"/>
    <w:rsid w:val="00316141"/>
    <w:rsid w:val="003201DA"/>
    <w:rsid w:val="0032111C"/>
    <w:rsid w:val="00321932"/>
    <w:rsid w:val="0032358C"/>
    <w:rsid w:val="00323684"/>
    <w:rsid w:val="003239A1"/>
    <w:rsid w:val="003258DB"/>
    <w:rsid w:val="0032632E"/>
    <w:rsid w:val="00326D29"/>
    <w:rsid w:val="0032731E"/>
    <w:rsid w:val="003275A4"/>
    <w:rsid w:val="00327E6A"/>
    <w:rsid w:val="003306C6"/>
    <w:rsid w:val="003306D6"/>
    <w:rsid w:val="00330D43"/>
    <w:rsid w:val="00331434"/>
    <w:rsid w:val="00331A4F"/>
    <w:rsid w:val="00333007"/>
    <w:rsid w:val="00333463"/>
    <w:rsid w:val="003337F0"/>
    <w:rsid w:val="00333875"/>
    <w:rsid w:val="003343D5"/>
    <w:rsid w:val="003343EC"/>
    <w:rsid w:val="00334510"/>
    <w:rsid w:val="00334C50"/>
    <w:rsid w:val="00335EC9"/>
    <w:rsid w:val="00335FB3"/>
    <w:rsid w:val="003361EA"/>
    <w:rsid w:val="00336918"/>
    <w:rsid w:val="00337FB4"/>
    <w:rsid w:val="00340434"/>
    <w:rsid w:val="00340546"/>
    <w:rsid w:val="00340A1A"/>
    <w:rsid w:val="003412B1"/>
    <w:rsid w:val="00341D26"/>
    <w:rsid w:val="00342290"/>
    <w:rsid w:val="0034244E"/>
    <w:rsid w:val="00342832"/>
    <w:rsid w:val="00343885"/>
    <w:rsid w:val="00343E91"/>
    <w:rsid w:val="00344623"/>
    <w:rsid w:val="0034467E"/>
    <w:rsid w:val="00345096"/>
    <w:rsid w:val="0034557B"/>
    <w:rsid w:val="00345BED"/>
    <w:rsid w:val="003462C3"/>
    <w:rsid w:val="00346728"/>
    <w:rsid w:val="00346D5B"/>
    <w:rsid w:val="0034767F"/>
    <w:rsid w:val="003508BB"/>
    <w:rsid w:val="003508D3"/>
    <w:rsid w:val="00351A32"/>
    <w:rsid w:val="00351B2E"/>
    <w:rsid w:val="00352182"/>
    <w:rsid w:val="00353309"/>
    <w:rsid w:val="003536EC"/>
    <w:rsid w:val="00353A1E"/>
    <w:rsid w:val="00354192"/>
    <w:rsid w:val="00354718"/>
    <w:rsid w:val="00354D65"/>
    <w:rsid w:val="0035562B"/>
    <w:rsid w:val="003558CE"/>
    <w:rsid w:val="00356451"/>
    <w:rsid w:val="00356538"/>
    <w:rsid w:val="003565A7"/>
    <w:rsid w:val="00356F2D"/>
    <w:rsid w:val="003572BF"/>
    <w:rsid w:val="0035795D"/>
    <w:rsid w:val="00361B7A"/>
    <w:rsid w:val="00362334"/>
    <w:rsid w:val="00363004"/>
    <w:rsid w:val="00363CB3"/>
    <w:rsid w:val="0036422D"/>
    <w:rsid w:val="0036447A"/>
    <w:rsid w:val="003648B2"/>
    <w:rsid w:val="003648E4"/>
    <w:rsid w:val="003649CE"/>
    <w:rsid w:val="00365535"/>
    <w:rsid w:val="003663B9"/>
    <w:rsid w:val="00366BF8"/>
    <w:rsid w:val="00367018"/>
    <w:rsid w:val="003704EA"/>
    <w:rsid w:val="003708BA"/>
    <w:rsid w:val="00371F8E"/>
    <w:rsid w:val="0037227E"/>
    <w:rsid w:val="003727CA"/>
    <w:rsid w:val="003729C5"/>
    <w:rsid w:val="003746EA"/>
    <w:rsid w:val="00374D58"/>
    <w:rsid w:val="00374D7A"/>
    <w:rsid w:val="00374DA8"/>
    <w:rsid w:val="00375FE2"/>
    <w:rsid w:val="00376132"/>
    <w:rsid w:val="003768A6"/>
    <w:rsid w:val="0038009B"/>
    <w:rsid w:val="0038252A"/>
    <w:rsid w:val="00383476"/>
    <w:rsid w:val="003836EA"/>
    <w:rsid w:val="00383FD3"/>
    <w:rsid w:val="00385084"/>
    <w:rsid w:val="00385BAA"/>
    <w:rsid w:val="0038615E"/>
    <w:rsid w:val="00386FBD"/>
    <w:rsid w:val="003875FD"/>
    <w:rsid w:val="00390091"/>
    <w:rsid w:val="0039075D"/>
    <w:rsid w:val="00390DF1"/>
    <w:rsid w:val="00391F3E"/>
    <w:rsid w:val="0039280A"/>
    <w:rsid w:val="0039295B"/>
    <w:rsid w:val="00394883"/>
    <w:rsid w:val="00394C07"/>
    <w:rsid w:val="00394D39"/>
    <w:rsid w:val="00396D54"/>
    <w:rsid w:val="00396FAA"/>
    <w:rsid w:val="00397429"/>
    <w:rsid w:val="00397582"/>
    <w:rsid w:val="00397D5D"/>
    <w:rsid w:val="003A00B3"/>
    <w:rsid w:val="003A0115"/>
    <w:rsid w:val="003A0267"/>
    <w:rsid w:val="003A04B6"/>
    <w:rsid w:val="003A18B5"/>
    <w:rsid w:val="003A1ED5"/>
    <w:rsid w:val="003A232D"/>
    <w:rsid w:val="003A3AC1"/>
    <w:rsid w:val="003A410B"/>
    <w:rsid w:val="003A531A"/>
    <w:rsid w:val="003A5D05"/>
    <w:rsid w:val="003A6C2D"/>
    <w:rsid w:val="003A72DB"/>
    <w:rsid w:val="003B16FC"/>
    <w:rsid w:val="003B1A05"/>
    <w:rsid w:val="003B223E"/>
    <w:rsid w:val="003B2440"/>
    <w:rsid w:val="003B2DA0"/>
    <w:rsid w:val="003B32ED"/>
    <w:rsid w:val="003B343C"/>
    <w:rsid w:val="003B42EB"/>
    <w:rsid w:val="003B4B98"/>
    <w:rsid w:val="003B4EB8"/>
    <w:rsid w:val="003B5330"/>
    <w:rsid w:val="003B5B71"/>
    <w:rsid w:val="003B5F2F"/>
    <w:rsid w:val="003B6669"/>
    <w:rsid w:val="003B6B07"/>
    <w:rsid w:val="003B6D1C"/>
    <w:rsid w:val="003B753D"/>
    <w:rsid w:val="003B7C60"/>
    <w:rsid w:val="003B7E0F"/>
    <w:rsid w:val="003B7EA9"/>
    <w:rsid w:val="003B7EC0"/>
    <w:rsid w:val="003C04DD"/>
    <w:rsid w:val="003C1353"/>
    <w:rsid w:val="003C1465"/>
    <w:rsid w:val="003C1738"/>
    <w:rsid w:val="003C1795"/>
    <w:rsid w:val="003C1929"/>
    <w:rsid w:val="003C19C8"/>
    <w:rsid w:val="003C29F1"/>
    <w:rsid w:val="003C2E5D"/>
    <w:rsid w:val="003C314E"/>
    <w:rsid w:val="003C4121"/>
    <w:rsid w:val="003C4534"/>
    <w:rsid w:val="003C49D6"/>
    <w:rsid w:val="003C4D3D"/>
    <w:rsid w:val="003C5317"/>
    <w:rsid w:val="003C5496"/>
    <w:rsid w:val="003C5608"/>
    <w:rsid w:val="003C631F"/>
    <w:rsid w:val="003C6549"/>
    <w:rsid w:val="003C7240"/>
    <w:rsid w:val="003C774A"/>
    <w:rsid w:val="003C78B4"/>
    <w:rsid w:val="003D0614"/>
    <w:rsid w:val="003D071B"/>
    <w:rsid w:val="003D14CF"/>
    <w:rsid w:val="003D1A67"/>
    <w:rsid w:val="003D25B4"/>
    <w:rsid w:val="003D2B8E"/>
    <w:rsid w:val="003D2E06"/>
    <w:rsid w:val="003D33B3"/>
    <w:rsid w:val="003D353F"/>
    <w:rsid w:val="003D3849"/>
    <w:rsid w:val="003D3A63"/>
    <w:rsid w:val="003D44C5"/>
    <w:rsid w:val="003D5353"/>
    <w:rsid w:val="003D5DB6"/>
    <w:rsid w:val="003D6439"/>
    <w:rsid w:val="003D7A3D"/>
    <w:rsid w:val="003E0E7F"/>
    <w:rsid w:val="003E0ECD"/>
    <w:rsid w:val="003E10F1"/>
    <w:rsid w:val="003E1733"/>
    <w:rsid w:val="003E1930"/>
    <w:rsid w:val="003E35AF"/>
    <w:rsid w:val="003E3916"/>
    <w:rsid w:val="003E444E"/>
    <w:rsid w:val="003E4C6F"/>
    <w:rsid w:val="003E5BE4"/>
    <w:rsid w:val="003E5D51"/>
    <w:rsid w:val="003E60DA"/>
    <w:rsid w:val="003E6747"/>
    <w:rsid w:val="003E6C9C"/>
    <w:rsid w:val="003E7227"/>
    <w:rsid w:val="003E794B"/>
    <w:rsid w:val="003F022B"/>
    <w:rsid w:val="003F046B"/>
    <w:rsid w:val="003F091B"/>
    <w:rsid w:val="003F13C4"/>
    <w:rsid w:val="003F172C"/>
    <w:rsid w:val="003F195E"/>
    <w:rsid w:val="003F19FE"/>
    <w:rsid w:val="003F1C69"/>
    <w:rsid w:val="003F215A"/>
    <w:rsid w:val="003F22BB"/>
    <w:rsid w:val="003F295F"/>
    <w:rsid w:val="003F4757"/>
    <w:rsid w:val="003F4E17"/>
    <w:rsid w:val="003F5DEF"/>
    <w:rsid w:val="00400D58"/>
    <w:rsid w:val="00400D91"/>
    <w:rsid w:val="00401221"/>
    <w:rsid w:val="00401429"/>
    <w:rsid w:val="004029F3"/>
    <w:rsid w:val="004033DA"/>
    <w:rsid w:val="0040345A"/>
    <w:rsid w:val="0040485C"/>
    <w:rsid w:val="00404C6E"/>
    <w:rsid w:val="00406A32"/>
    <w:rsid w:val="00407F40"/>
    <w:rsid w:val="004102AF"/>
    <w:rsid w:val="004105AE"/>
    <w:rsid w:val="00410BB4"/>
    <w:rsid w:val="00410FB3"/>
    <w:rsid w:val="0041196A"/>
    <w:rsid w:val="004119FA"/>
    <w:rsid w:val="00411F8E"/>
    <w:rsid w:val="00412E58"/>
    <w:rsid w:val="00412FD5"/>
    <w:rsid w:val="004143A8"/>
    <w:rsid w:val="00414E15"/>
    <w:rsid w:val="0041761B"/>
    <w:rsid w:val="0041769F"/>
    <w:rsid w:val="0041792D"/>
    <w:rsid w:val="00420E6B"/>
    <w:rsid w:val="0042133E"/>
    <w:rsid w:val="00422949"/>
    <w:rsid w:val="004229D2"/>
    <w:rsid w:val="00422D9E"/>
    <w:rsid w:val="00423163"/>
    <w:rsid w:val="0042393D"/>
    <w:rsid w:val="00423E40"/>
    <w:rsid w:val="00424B54"/>
    <w:rsid w:val="00424D0B"/>
    <w:rsid w:val="004258D3"/>
    <w:rsid w:val="00425EAD"/>
    <w:rsid w:val="00426A5B"/>
    <w:rsid w:val="00431583"/>
    <w:rsid w:val="00431CD0"/>
    <w:rsid w:val="0043233F"/>
    <w:rsid w:val="0043358B"/>
    <w:rsid w:val="004339F4"/>
    <w:rsid w:val="00433C6B"/>
    <w:rsid w:val="004341A0"/>
    <w:rsid w:val="0043492B"/>
    <w:rsid w:val="00434F4A"/>
    <w:rsid w:val="00434FAC"/>
    <w:rsid w:val="00436304"/>
    <w:rsid w:val="00436844"/>
    <w:rsid w:val="00436906"/>
    <w:rsid w:val="0043690F"/>
    <w:rsid w:val="00436B5D"/>
    <w:rsid w:val="004405DC"/>
    <w:rsid w:val="00441270"/>
    <w:rsid w:val="0044312F"/>
    <w:rsid w:val="00443D19"/>
    <w:rsid w:val="00443E19"/>
    <w:rsid w:val="004440A5"/>
    <w:rsid w:val="00444115"/>
    <w:rsid w:val="00444282"/>
    <w:rsid w:val="00445749"/>
    <w:rsid w:val="00445798"/>
    <w:rsid w:val="00445B19"/>
    <w:rsid w:val="00446314"/>
    <w:rsid w:val="004467ED"/>
    <w:rsid w:val="00446DD9"/>
    <w:rsid w:val="00447C93"/>
    <w:rsid w:val="0045088F"/>
    <w:rsid w:val="004512F5"/>
    <w:rsid w:val="00453ED7"/>
    <w:rsid w:val="00456128"/>
    <w:rsid w:val="004566D2"/>
    <w:rsid w:val="004572C5"/>
    <w:rsid w:val="00460641"/>
    <w:rsid w:val="004611CA"/>
    <w:rsid w:val="004622F4"/>
    <w:rsid w:val="004636FC"/>
    <w:rsid w:val="00463AA2"/>
    <w:rsid w:val="004652E3"/>
    <w:rsid w:val="00465383"/>
    <w:rsid w:val="004663EB"/>
    <w:rsid w:val="004670F0"/>
    <w:rsid w:val="0046750F"/>
    <w:rsid w:val="00467D75"/>
    <w:rsid w:val="00470350"/>
    <w:rsid w:val="00470771"/>
    <w:rsid w:val="00470DA3"/>
    <w:rsid w:val="00471F4B"/>
    <w:rsid w:val="004726BE"/>
    <w:rsid w:val="004730AE"/>
    <w:rsid w:val="0047390C"/>
    <w:rsid w:val="00474B4A"/>
    <w:rsid w:val="004766B7"/>
    <w:rsid w:val="00476A5B"/>
    <w:rsid w:val="00480583"/>
    <w:rsid w:val="00481076"/>
    <w:rsid w:val="004818A3"/>
    <w:rsid w:val="00481DA2"/>
    <w:rsid w:val="00482E94"/>
    <w:rsid w:val="004834BE"/>
    <w:rsid w:val="0048488A"/>
    <w:rsid w:val="00484F37"/>
    <w:rsid w:val="00486135"/>
    <w:rsid w:val="0048675E"/>
    <w:rsid w:val="004873F3"/>
    <w:rsid w:val="0048755F"/>
    <w:rsid w:val="0048792C"/>
    <w:rsid w:val="00490088"/>
    <w:rsid w:val="00490489"/>
    <w:rsid w:val="00491589"/>
    <w:rsid w:val="00491F04"/>
    <w:rsid w:val="00492904"/>
    <w:rsid w:val="00493E50"/>
    <w:rsid w:val="00494809"/>
    <w:rsid w:val="004953A9"/>
    <w:rsid w:val="004955C2"/>
    <w:rsid w:val="004959DB"/>
    <w:rsid w:val="0049623B"/>
    <w:rsid w:val="00496D26"/>
    <w:rsid w:val="00496D8A"/>
    <w:rsid w:val="00497801"/>
    <w:rsid w:val="004979FC"/>
    <w:rsid w:val="004A075B"/>
    <w:rsid w:val="004A105F"/>
    <w:rsid w:val="004A1256"/>
    <w:rsid w:val="004A1648"/>
    <w:rsid w:val="004A1854"/>
    <w:rsid w:val="004A1E44"/>
    <w:rsid w:val="004A2DA3"/>
    <w:rsid w:val="004A34F3"/>
    <w:rsid w:val="004A373E"/>
    <w:rsid w:val="004A3B03"/>
    <w:rsid w:val="004A4662"/>
    <w:rsid w:val="004A4B11"/>
    <w:rsid w:val="004A6842"/>
    <w:rsid w:val="004A6D28"/>
    <w:rsid w:val="004A79A8"/>
    <w:rsid w:val="004B04C1"/>
    <w:rsid w:val="004B0A31"/>
    <w:rsid w:val="004B2EA5"/>
    <w:rsid w:val="004B342D"/>
    <w:rsid w:val="004B3BBF"/>
    <w:rsid w:val="004B3D13"/>
    <w:rsid w:val="004B4327"/>
    <w:rsid w:val="004B464D"/>
    <w:rsid w:val="004B4983"/>
    <w:rsid w:val="004B49B1"/>
    <w:rsid w:val="004B54FD"/>
    <w:rsid w:val="004B5532"/>
    <w:rsid w:val="004B5994"/>
    <w:rsid w:val="004B5F30"/>
    <w:rsid w:val="004B648D"/>
    <w:rsid w:val="004B661C"/>
    <w:rsid w:val="004B6910"/>
    <w:rsid w:val="004B750E"/>
    <w:rsid w:val="004B7AD8"/>
    <w:rsid w:val="004C00FA"/>
    <w:rsid w:val="004C032D"/>
    <w:rsid w:val="004C0909"/>
    <w:rsid w:val="004C092B"/>
    <w:rsid w:val="004C11EF"/>
    <w:rsid w:val="004C1A2C"/>
    <w:rsid w:val="004C25CA"/>
    <w:rsid w:val="004C262B"/>
    <w:rsid w:val="004C2DA7"/>
    <w:rsid w:val="004C34AD"/>
    <w:rsid w:val="004C4C07"/>
    <w:rsid w:val="004C4CF2"/>
    <w:rsid w:val="004C5E78"/>
    <w:rsid w:val="004C649F"/>
    <w:rsid w:val="004D03FD"/>
    <w:rsid w:val="004D07DA"/>
    <w:rsid w:val="004D1597"/>
    <w:rsid w:val="004D22A0"/>
    <w:rsid w:val="004D2668"/>
    <w:rsid w:val="004D28F6"/>
    <w:rsid w:val="004D2DBA"/>
    <w:rsid w:val="004D2E41"/>
    <w:rsid w:val="004D3391"/>
    <w:rsid w:val="004D554A"/>
    <w:rsid w:val="004D578B"/>
    <w:rsid w:val="004D5C3A"/>
    <w:rsid w:val="004D624F"/>
    <w:rsid w:val="004D6FCF"/>
    <w:rsid w:val="004D74A7"/>
    <w:rsid w:val="004D7C07"/>
    <w:rsid w:val="004E00BD"/>
    <w:rsid w:val="004E02F6"/>
    <w:rsid w:val="004E03DC"/>
    <w:rsid w:val="004E10CE"/>
    <w:rsid w:val="004E23CD"/>
    <w:rsid w:val="004E2D97"/>
    <w:rsid w:val="004E3061"/>
    <w:rsid w:val="004E3907"/>
    <w:rsid w:val="004E4453"/>
    <w:rsid w:val="004E508A"/>
    <w:rsid w:val="004E528F"/>
    <w:rsid w:val="004E5662"/>
    <w:rsid w:val="004E581B"/>
    <w:rsid w:val="004E5A4C"/>
    <w:rsid w:val="004E66CF"/>
    <w:rsid w:val="004E6DB0"/>
    <w:rsid w:val="004F150E"/>
    <w:rsid w:val="004F1A80"/>
    <w:rsid w:val="004F1EBF"/>
    <w:rsid w:val="004F24C6"/>
    <w:rsid w:val="004F29EC"/>
    <w:rsid w:val="004F3051"/>
    <w:rsid w:val="004F3465"/>
    <w:rsid w:val="004F553A"/>
    <w:rsid w:val="004F6357"/>
    <w:rsid w:val="004F6614"/>
    <w:rsid w:val="004F6D2A"/>
    <w:rsid w:val="004F7391"/>
    <w:rsid w:val="004F764E"/>
    <w:rsid w:val="004F76DB"/>
    <w:rsid w:val="004F7DAB"/>
    <w:rsid w:val="0050013B"/>
    <w:rsid w:val="0050023B"/>
    <w:rsid w:val="00501C09"/>
    <w:rsid w:val="00502120"/>
    <w:rsid w:val="00502DB5"/>
    <w:rsid w:val="00503A22"/>
    <w:rsid w:val="00503E2D"/>
    <w:rsid w:val="00504B58"/>
    <w:rsid w:val="00506675"/>
    <w:rsid w:val="00506CEA"/>
    <w:rsid w:val="00506DEE"/>
    <w:rsid w:val="00507A14"/>
    <w:rsid w:val="00510CB4"/>
    <w:rsid w:val="005123B7"/>
    <w:rsid w:val="00512903"/>
    <w:rsid w:val="0051441A"/>
    <w:rsid w:val="0051457A"/>
    <w:rsid w:val="00515460"/>
    <w:rsid w:val="0051577A"/>
    <w:rsid w:val="005160B3"/>
    <w:rsid w:val="0051621A"/>
    <w:rsid w:val="00516902"/>
    <w:rsid w:val="00516D1B"/>
    <w:rsid w:val="00517919"/>
    <w:rsid w:val="00520427"/>
    <w:rsid w:val="00520734"/>
    <w:rsid w:val="0052199B"/>
    <w:rsid w:val="00521E11"/>
    <w:rsid w:val="0052229C"/>
    <w:rsid w:val="005222A1"/>
    <w:rsid w:val="00523742"/>
    <w:rsid w:val="00524424"/>
    <w:rsid w:val="005249B1"/>
    <w:rsid w:val="00524B05"/>
    <w:rsid w:val="0052521E"/>
    <w:rsid w:val="005261AA"/>
    <w:rsid w:val="005261B9"/>
    <w:rsid w:val="005272B4"/>
    <w:rsid w:val="0052795B"/>
    <w:rsid w:val="00530293"/>
    <w:rsid w:val="00531845"/>
    <w:rsid w:val="00531E6A"/>
    <w:rsid w:val="00531F38"/>
    <w:rsid w:val="0053376C"/>
    <w:rsid w:val="005353B9"/>
    <w:rsid w:val="00535424"/>
    <w:rsid w:val="005358FA"/>
    <w:rsid w:val="00535DFE"/>
    <w:rsid w:val="005368B6"/>
    <w:rsid w:val="00536AC6"/>
    <w:rsid w:val="005371CF"/>
    <w:rsid w:val="00537744"/>
    <w:rsid w:val="00537C34"/>
    <w:rsid w:val="005400EA"/>
    <w:rsid w:val="005406D2"/>
    <w:rsid w:val="00540839"/>
    <w:rsid w:val="00541084"/>
    <w:rsid w:val="00541AD7"/>
    <w:rsid w:val="00543AE4"/>
    <w:rsid w:val="00543B64"/>
    <w:rsid w:val="00545737"/>
    <w:rsid w:val="00545F37"/>
    <w:rsid w:val="005461FD"/>
    <w:rsid w:val="00546F3D"/>
    <w:rsid w:val="00547307"/>
    <w:rsid w:val="0054738F"/>
    <w:rsid w:val="00547EDC"/>
    <w:rsid w:val="00550204"/>
    <w:rsid w:val="00550FE3"/>
    <w:rsid w:val="005522AE"/>
    <w:rsid w:val="00552B4A"/>
    <w:rsid w:val="0055304D"/>
    <w:rsid w:val="00553182"/>
    <w:rsid w:val="0055349F"/>
    <w:rsid w:val="00553C0C"/>
    <w:rsid w:val="00554C94"/>
    <w:rsid w:val="00555992"/>
    <w:rsid w:val="005573C8"/>
    <w:rsid w:val="00560905"/>
    <w:rsid w:val="00560D8F"/>
    <w:rsid w:val="0056170F"/>
    <w:rsid w:val="0056188D"/>
    <w:rsid w:val="00561BB5"/>
    <w:rsid w:val="00562466"/>
    <w:rsid w:val="00562B16"/>
    <w:rsid w:val="00563276"/>
    <w:rsid w:val="00563D2B"/>
    <w:rsid w:val="00564517"/>
    <w:rsid w:val="00564E7E"/>
    <w:rsid w:val="005650BC"/>
    <w:rsid w:val="005654CA"/>
    <w:rsid w:val="00565E6E"/>
    <w:rsid w:val="00566418"/>
    <w:rsid w:val="005664AE"/>
    <w:rsid w:val="00567088"/>
    <w:rsid w:val="0056756E"/>
    <w:rsid w:val="005707E5"/>
    <w:rsid w:val="005708D8"/>
    <w:rsid w:val="005708EA"/>
    <w:rsid w:val="00570C75"/>
    <w:rsid w:val="0057163D"/>
    <w:rsid w:val="005717A3"/>
    <w:rsid w:val="005727DE"/>
    <w:rsid w:val="00572AC8"/>
    <w:rsid w:val="0057312A"/>
    <w:rsid w:val="00573186"/>
    <w:rsid w:val="005733A6"/>
    <w:rsid w:val="005734C8"/>
    <w:rsid w:val="00573A17"/>
    <w:rsid w:val="00573B96"/>
    <w:rsid w:val="00573D26"/>
    <w:rsid w:val="00573E98"/>
    <w:rsid w:val="0057447A"/>
    <w:rsid w:val="005746C3"/>
    <w:rsid w:val="005749B7"/>
    <w:rsid w:val="00575031"/>
    <w:rsid w:val="00575528"/>
    <w:rsid w:val="005756B5"/>
    <w:rsid w:val="00575C21"/>
    <w:rsid w:val="00575FB1"/>
    <w:rsid w:val="0057628B"/>
    <w:rsid w:val="005765A8"/>
    <w:rsid w:val="00576EFF"/>
    <w:rsid w:val="00577241"/>
    <w:rsid w:val="0057774A"/>
    <w:rsid w:val="00580053"/>
    <w:rsid w:val="0058094F"/>
    <w:rsid w:val="005810B0"/>
    <w:rsid w:val="005824CC"/>
    <w:rsid w:val="0058262F"/>
    <w:rsid w:val="00582886"/>
    <w:rsid w:val="00582EBC"/>
    <w:rsid w:val="0058418F"/>
    <w:rsid w:val="005843DC"/>
    <w:rsid w:val="0058478A"/>
    <w:rsid w:val="0058493B"/>
    <w:rsid w:val="0058565C"/>
    <w:rsid w:val="0058586F"/>
    <w:rsid w:val="00585A99"/>
    <w:rsid w:val="00585AFA"/>
    <w:rsid w:val="00585BD8"/>
    <w:rsid w:val="00585DD1"/>
    <w:rsid w:val="005865E3"/>
    <w:rsid w:val="00586F39"/>
    <w:rsid w:val="00586F5B"/>
    <w:rsid w:val="005877FD"/>
    <w:rsid w:val="00587B46"/>
    <w:rsid w:val="005901B3"/>
    <w:rsid w:val="0059044E"/>
    <w:rsid w:val="00590460"/>
    <w:rsid w:val="0059131C"/>
    <w:rsid w:val="0059161B"/>
    <w:rsid w:val="00591B12"/>
    <w:rsid w:val="00591FA5"/>
    <w:rsid w:val="00592FC4"/>
    <w:rsid w:val="00593274"/>
    <w:rsid w:val="00593A8F"/>
    <w:rsid w:val="00593DFA"/>
    <w:rsid w:val="00594144"/>
    <w:rsid w:val="0059462B"/>
    <w:rsid w:val="005946AE"/>
    <w:rsid w:val="00594856"/>
    <w:rsid w:val="00594A53"/>
    <w:rsid w:val="00594B6D"/>
    <w:rsid w:val="00596219"/>
    <w:rsid w:val="00596755"/>
    <w:rsid w:val="0059686E"/>
    <w:rsid w:val="00596C87"/>
    <w:rsid w:val="00596F2D"/>
    <w:rsid w:val="00596FDA"/>
    <w:rsid w:val="00597BD5"/>
    <w:rsid w:val="005A09F9"/>
    <w:rsid w:val="005A0AAB"/>
    <w:rsid w:val="005A1180"/>
    <w:rsid w:val="005A1496"/>
    <w:rsid w:val="005A2A36"/>
    <w:rsid w:val="005A2C46"/>
    <w:rsid w:val="005A3196"/>
    <w:rsid w:val="005A40B6"/>
    <w:rsid w:val="005A42A9"/>
    <w:rsid w:val="005A4D75"/>
    <w:rsid w:val="005A4F22"/>
    <w:rsid w:val="005A4FAB"/>
    <w:rsid w:val="005A530D"/>
    <w:rsid w:val="005A55ED"/>
    <w:rsid w:val="005A5EB6"/>
    <w:rsid w:val="005A5F5D"/>
    <w:rsid w:val="005A62A8"/>
    <w:rsid w:val="005A683F"/>
    <w:rsid w:val="005A77A1"/>
    <w:rsid w:val="005B0007"/>
    <w:rsid w:val="005B046C"/>
    <w:rsid w:val="005B1041"/>
    <w:rsid w:val="005B1E37"/>
    <w:rsid w:val="005B264A"/>
    <w:rsid w:val="005B30E8"/>
    <w:rsid w:val="005B3380"/>
    <w:rsid w:val="005B3635"/>
    <w:rsid w:val="005B44E7"/>
    <w:rsid w:val="005B521C"/>
    <w:rsid w:val="005B5772"/>
    <w:rsid w:val="005B6158"/>
    <w:rsid w:val="005B6581"/>
    <w:rsid w:val="005B6B6B"/>
    <w:rsid w:val="005B6DE6"/>
    <w:rsid w:val="005B7248"/>
    <w:rsid w:val="005B7B6C"/>
    <w:rsid w:val="005B7D16"/>
    <w:rsid w:val="005B7F5B"/>
    <w:rsid w:val="005C0320"/>
    <w:rsid w:val="005C0F24"/>
    <w:rsid w:val="005C1089"/>
    <w:rsid w:val="005C195C"/>
    <w:rsid w:val="005C27F7"/>
    <w:rsid w:val="005C3319"/>
    <w:rsid w:val="005C384F"/>
    <w:rsid w:val="005C3911"/>
    <w:rsid w:val="005C3CF5"/>
    <w:rsid w:val="005C42F6"/>
    <w:rsid w:val="005C4BE2"/>
    <w:rsid w:val="005C4DD0"/>
    <w:rsid w:val="005C613F"/>
    <w:rsid w:val="005C61BA"/>
    <w:rsid w:val="005C6E30"/>
    <w:rsid w:val="005D2A16"/>
    <w:rsid w:val="005D2F18"/>
    <w:rsid w:val="005D33A3"/>
    <w:rsid w:val="005D33E6"/>
    <w:rsid w:val="005D3535"/>
    <w:rsid w:val="005D3608"/>
    <w:rsid w:val="005D405A"/>
    <w:rsid w:val="005D4C4B"/>
    <w:rsid w:val="005D561F"/>
    <w:rsid w:val="005D62D7"/>
    <w:rsid w:val="005D6378"/>
    <w:rsid w:val="005D6687"/>
    <w:rsid w:val="005D7BD8"/>
    <w:rsid w:val="005E093E"/>
    <w:rsid w:val="005E0C80"/>
    <w:rsid w:val="005E1DF5"/>
    <w:rsid w:val="005E1E1C"/>
    <w:rsid w:val="005E3AF4"/>
    <w:rsid w:val="005E4334"/>
    <w:rsid w:val="005E4728"/>
    <w:rsid w:val="005E4C79"/>
    <w:rsid w:val="005E4D88"/>
    <w:rsid w:val="005E505F"/>
    <w:rsid w:val="005E55D1"/>
    <w:rsid w:val="005E6978"/>
    <w:rsid w:val="005E7A52"/>
    <w:rsid w:val="005E7DD3"/>
    <w:rsid w:val="005E7DFE"/>
    <w:rsid w:val="005F1B08"/>
    <w:rsid w:val="005F2004"/>
    <w:rsid w:val="005F20F1"/>
    <w:rsid w:val="005F217C"/>
    <w:rsid w:val="005F2B62"/>
    <w:rsid w:val="005F2C64"/>
    <w:rsid w:val="005F3733"/>
    <w:rsid w:val="005F37E6"/>
    <w:rsid w:val="005F3C0A"/>
    <w:rsid w:val="005F4127"/>
    <w:rsid w:val="005F48DC"/>
    <w:rsid w:val="005F4FB1"/>
    <w:rsid w:val="005F507C"/>
    <w:rsid w:val="005F593E"/>
    <w:rsid w:val="005F5D83"/>
    <w:rsid w:val="005F5EB6"/>
    <w:rsid w:val="005F650F"/>
    <w:rsid w:val="005F799B"/>
    <w:rsid w:val="00600487"/>
    <w:rsid w:val="0060096F"/>
    <w:rsid w:val="006009E9"/>
    <w:rsid w:val="00600CE6"/>
    <w:rsid w:val="006029E1"/>
    <w:rsid w:val="0060395D"/>
    <w:rsid w:val="006039D4"/>
    <w:rsid w:val="00604F75"/>
    <w:rsid w:val="00605170"/>
    <w:rsid w:val="006062E2"/>
    <w:rsid w:val="00606900"/>
    <w:rsid w:val="00606A42"/>
    <w:rsid w:val="006076AA"/>
    <w:rsid w:val="00610659"/>
    <w:rsid w:val="00610E06"/>
    <w:rsid w:val="0061106D"/>
    <w:rsid w:val="00611697"/>
    <w:rsid w:val="006119DF"/>
    <w:rsid w:val="006125B9"/>
    <w:rsid w:val="006135F9"/>
    <w:rsid w:val="006146F5"/>
    <w:rsid w:val="00614FE9"/>
    <w:rsid w:val="006155F5"/>
    <w:rsid w:val="00615CB4"/>
    <w:rsid w:val="00616733"/>
    <w:rsid w:val="00616D11"/>
    <w:rsid w:val="00617630"/>
    <w:rsid w:val="00617700"/>
    <w:rsid w:val="006177DA"/>
    <w:rsid w:val="00620B82"/>
    <w:rsid w:val="006216DC"/>
    <w:rsid w:val="00621B48"/>
    <w:rsid w:val="00622840"/>
    <w:rsid w:val="00623620"/>
    <w:rsid w:val="00623B56"/>
    <w:rsid w:val="00624123"/>
    <w:rsid w:val="0062447A"/>
    <w:rsid w:val="0062480C"/>
    <w:rsid w:val="00624BA5"/>
    <w:rsid w:val="00624BF7"/>
    <w:rsid w:val="00625882"/>
    <w:rsid w:val="00625F78"/>
    <w:rsid w:val="006269DC"/>
    <w:rsid w:val="00626B9A"/>
    <w:rsid w:val="0062778B"/>
    <w:rsid w:val="006303A7"/>
    <w:rsid w:val="006311FB"/>
    <w:rsid w:val="0063137F"/>
    <w:rsid w:val="00632010"/>
    <w:rsid w:val="00632D52"/>
    <w:rsid w:val="006340C4"/>
    <w:rsid w:val="006345BD"/>
    <w:rsid w:val="00634842"/>
    <w:rsid w:val="00634AA6"/>
    <w:rsid w:val="0063536D"/>
    <w:rsid w:val="00635737"/>
    <w:rsid w:val="00635F20"/>
    <w:rsid w:val="00636069"/>
    <w:rsid w:val="006366AF"/>
    <w:rsid w:val="00636D9C"/>
    <w:rsid w:val="00637141"/>
    <w:rsid w:val="0063728E"/>
    <w:rsid w:val="00637558"/>
    <w:rsid w:val="006404A9"/>
    <w:rsid w:val="00641DF8"/>
    <w:rsid w:val="006427CD"/>
    <w:rsid w:val="00642A01"/>
    <w:rsid w:val="00643111"/>
    <w:rsid w:val="006437BA"/>
    <w:rsid w:val="00643DC5"/>
    <w:rsid w:val="006449BF"/>
    <w:rsid w:val="00644F72"/>
    <w:rsid w:val="00646490"/>
    <w:rsid w:val="0064706A"/>
    <w:rsid w:val="00647B4B"/>
    <w:rsid w:val="00650A76"/>
    <w:rsid w:val="006514F1"/>
    <w:rsid w:val="006520B2"/>
    <w:rsid w:val="00652904"/>
    <w:rsid w:val="00652E68"/>
    <w:rsid w:val="0065461B"/>
    <w:rsid w:val="0065517D"/>
    <w:rsid w:val="0065526B"/>
    <w:rsid w:val="006552A5"/>
    <w:rsid w:val="00656128"/>
    <w:rsid w:val="00656589"/>
    <w:rsid w:val="00657A7F"/>
    <w:rsid w:val="006602BA"/>
    <w:rsid w:val="00660405"/>
    <w:rsid w:val="0066131F"/>
    <w:rsid w:val="0066150F"/>
    <w:rsid w:val="00661896"/>
    <w:rsid w:val="006619F8"/>
    <w:rsid w:val="0066208F"/>
    <w:rsid w:val="00662370"/>
    <w:rsid w:val="006623B2"/>
    <w:rsid w:val="0066290E"/>
    <w:rsid w:val="00662BD3"/>
    <w:rsid w:val="00662C74"/>
    <w:rsid w:val="00664339"/>
    <w:rsid w:val="00664E1D"/>
    <w:rsid w:val="00664EC4"/>
    <w:rsid w:val="0066515C"/>
    <w:rsid w:val="00665942"/>
    <w:rsid w:val="00667460"/>
    <w:rsid w:val="00667D18"/>
    <w:rsid w:val="0067029D"/>
    <w:rsid w:val="0067141D"/>
    <w:rsid w:val="006714FC"/>
    <w:rsid w:val="00671BF8"/>
    <w:rsid w:val="0067371D"/>
    <w:rsid w:val="00673A56"/>
    <w:rsid w:val="0067654B"/>
    <w:rsid w:val="00676CE0"/>
    <w:rsid w:val="00677849"/>
    <w:rsid w:val="0067797A"/>
    <w:rsid w:val="0068079A"/>
    <w:rsid w:val="00680E35"/>
    <w:rsid w:val="006820F6"/>
    <w:rsid w:val="006828EF"/>
    <w:rsid w:val="00683266"/>
    <w:rsid w:val="00684322"/>
    <w:rsid w:val="00685901"/>
    <w:rsid w:val="00685E96"/>
    <w:rsid w:val="00685FC4"/>
    <w:rsid w:val="0068613D"/>
    <w:rsid w:val="00686488"/>
    <w:rsid w:val="006866DF"/>
    <w:rsid w:val="006866F3"/>
    <w:rsid w:val="00686926"/>
    <w:rsid w:val="006876EE"/>
    <w:rsid w:val="0068797C"/>
    <w:rsid w:val="00692061"/>
    <w:rsid w:val="00692CE9"/>
    <w:rsid w:val="0069359E"/>
    <w:rsid w:val="00693601"/>
    <w:rsid w:val="00693804"/>
    <w:rsid w:val="00693833"/>
    <w:rsid w:val="00693B49"/>
    <w:rsid w:val="00694616"/>
    <w:rsid w:val="0069550F"/>
    <w:rsid w:val="00695C7E"/>
    <w:rsid w:val="00696146"/>
    <w:rsid w:val="00696FA2"/>
    <w:rsid w:val="00697719"/>
    <w:rsid w:val="0069773E"/>
    <w:rsid w:val="00697862"/>
    <w:rsid w:val="006978F2"/>
    <w:rsid w:val="00697B4F"/>
    <w:rsid w:val="00697FBA"/>
    <w:rsid w:val="006A03A2"/>
    <w:rsid w:val="006A0706"/>
    <w:rsid w:val="006A10C3"/>
    <w:rsid w:val="006A15B0"/>
    <w:rsid w:val="006A1705"/>
    <w:rsid w:val="006A190E"/>
    <w:rsid w:val="006A1B74"/>
    <w:rsid w:val="006A232D"/>
    <w:rsid w:val="006A2A9B"/>
    <w:rsid w:val="006A2C06"/>
    <w:rsid w:val="006A2C1D"/>
    <w:rsid w:val="006A2D38"/>
    <w:rsid w:val="006A2D8D"/>
    <w:rsid w:val="006A38FC"/>
    <w:rsid w:val="006A3DC4"/>
    <w:rsid w:val="006A46BC"/>
    <w:rsid w:val="006A46DF"/>
    <w:rsid w:val="006A4A7D"/>
    <w:rsid w:val="006A4CF0"/>
    <w:rsid w:val="006A5ED5"/>
    <w:rsid w:val="006A649C"/>
    <w:rsid w:val="006A65FE"/>
    <w:rsid w:val="006B0B33"/>
    <w:rsid w:val="006B1218"/>
    <w:rsid w:val="006B2A1A"/>
    <w:rsid w:val="006B2B82"/>
    <w:rsid w:val="006B2D13"/>
    <w:rsid w:val="006B3ED0"/>
    <w:rsid w:val="006B5460"/>
    <w:rsid w:val="006B5606"/>
    <w:rsid w:val="006B588A"/>
    <w:rsid w:val="006B59B6"/>
    <w:rsid w:val="006B6AEF"/>
    <w:rsid w:val="006C1232"/>
    <w:rsid w:val="006C1ABC"/>
    <w:rsid w:val="006C2670"/>
    <w:rsid w:val="006C3D0E"/>
    <w:rsid w:val="006C3F63"/>
    <w:rsid w:val="006C4C04"/>
    <w:rsid w:val="006C59D8"/>
    <w:rsid w:val="006C5DEF"/>
    <w:rsid w:val="006C62DB"/>
    <w:rsid w:val="006C648F"/>
    <w:rsid w:val="006C7894"/>
    <w:rsid w:val="006C78AC"/>
    <w:rsid w:val="006C7BB6"/>
    <w:rsid w:val="006C7DA5"/>
    <w:rsid w:val="006D0599"/>
    <w:rsid w:val="006D0AF5"/>
    <w:rsid w:val="006D1172"/>
    <w:rsid w:val="006D1335"/>
    <w:rsid w:val="006D1F4A"/>
    <w:rsid w:val="006D2686"/>
    <w:rsid w:val="006D327E"/>
    <w:rsid w:val="006D3B50"/>
    <w:rsid w:val="006D3D97"/>
    <w:rsid w:val="006D434B"/>
    <w:rsid w:val="006D4BE6"/>
    <w:rsid w:val="006D4BF4"/>
    <w:rsid w:val="006D4E9E"/>
    <w:rsid w:val="006D5257"/>
    <w:rsid w:val="006E0DDE"/>
    <w:rsid w:val="006E1136"/>
    <w:rsid w:val="006E166E"/>
    <w:rsid w:val="006E1C59"/>
    <w:rsid w:val="006E27E3"/>
    <w:rsid w:val="006E38CB"/>
    <w:rsid w:val="006E3E3C"/>
    <w:rsid w:val="006E3F23"/>
    <w:rsid w:val="006E46DB"/>
    <w:rsid w:val="006E4904"/>
    <w:rsid w:val="006E49B7"/>
    <w:rsid w:val="006E521E"/>
    <w:rsid w:val="006E5689"/>
    <w:rsid w:val="006E7866"/>
    <w:rsid w:val="006F04F8"/>
    <w:rsid w:val="006F0FE3"/>
    <w:rsid w:val="006F18BA"/>
    <w:rsid w:val="006F1C35"/>
    <w:rsid w:val="006F2A74"/>
    <w:rsid w:val="006F370A"/>
    <w:rsid w:val="006F3F25"/>
    <w:rsid w:val="006F5A3C"/>
    <w:rsid w:val="006F64AF"/>
    <w:rsid w:val="006F68A9"/>
    <w:rsid w:val="006F6C2D"/>
    <w:rsid w:val="006F6C75"/>
    <w:rsid w:val="006F6DC7"/>
    <w:rsid w:val="006F7460"/>
    <w:rsid w:val="006F7EEE"/>
    <w:rsid w:val="00700C90"/>
    <w:rsid w:val="00700E69"/>
    <w:rsid w:val="0070115E"/>
    <w:rsid w:val="00703D90"/>
    <w:rsid w:val="00703E94"/>
    <w:rsid w:val="0070445F"/>
    <w:rsid w:val="00705098"/>
    <w:rsid w:val="0070558F"/>
    <w:rsid w:val="00705A43"/>
    <w:rsid w:val="00705CA5"/>
    <w:rsid w:val="007064FD"/>
    <w:rsid w:val="0070771C"/>
    <w:rsid w:val="00707DF2"/>
    <w:rsid w:val="00710477"/>
    <w:rsid w:val="007105CF"/>
    <w:rsid w:val="007114F2"/>
    <w:rsid w:val="00711EC2"/>
    <w:rsid w:val="007122D7"/>
    <w:rsid w:val="007126D4"/>
    <w:rsid w:val="00712996"/>
    <w:rsid w:val="007153E1"/>
    <w:rsid w:val="0071551E"/>
    <w:rsid w:val="007155A4"/>
    <w:rsid w:val="007156A4"/>
    <w:rsid w:val="007169C5"/>
    <w:rsid w:val="00716F87"/>
    <w:rsid w:val="00716FE1"/>
    <w:rsid w:val="007170A8"/>
    <w:rsid w:val="0071784B"/>
    <w:rsid w:val="00717B26"/>
    <w:rsid w:val="00717C07"/>
    <w:rsid w:val="00717DCF"/>
    <w:rsid w:val="007209C8"/>
    <w:rsid w:val="00720EDB"/>
    <w:rsid w:val="00721066"/>
    <w:rsid w:val="00721BDD"/>
    <w:rsid w:val="00721D17"/>
    <w:rsid w:val="007224C2"/>
    <w:rsid w:val="00723D91"/>
    <w:rsid w:val="00724228"/>
    <w:rsid w:val="00725069"/>
    <w:rsid w:val="007251ED"/>
    <w:rsid w:val="007258B2"/>
    <w:rsid w:val="0072622E"/>
    <w:rsid w:val="007300C3"/>
    <w:rsid w:val="007309F6"/>
    <w:rsid w:val="00731C7C"/>
    <w:rsid w:val="007325D5"/>
    <w:rsid w:val="007328BD"/>
    <w:rsid w:val="00732D4A"/>
    <w:rsid w:val="00733509"/>
    <w:rsid w:val="00733B21"/>
    <w:rsid w:val="007343FF"/>
    <w:rsid w:val="007346C6"/>
    <w:rsid w:val="00734E4B"/>
    <w:rsid w:val="0073524A"/>
    <w:rsid w:val="007352A9"/>
    <w:rsid w:val="0073598E"/>
    <w:rsid w:val="00735B5E"/>
    <w:rsid w:val="00735D39"/>
    <w:rsid w:val="00735ED4"/>
    <w:rsid w:val="00736189"/>
    <w:rsid w:val="007362E1"/>
    <w:rsid w:val="0073683F"/>
    <w:rsid w:val="00736844"/>
    <w:rsid w:val="007373E4"/>
    <w:rsid w:val="00737E0E"/>
    <w:rsid w:val="00740306"/>
    <w:rsid w:val="007404F6"/>
    <w:rsid w:val="00740694"/>
    <w:rsid w:val="00740F78"/>
    <w:rsid w:val="007411B1"/>
    <w:rsid w:val="00741D00"/>
    <w:rsid w:val="00745121"/>
    <w:rsid w:val="007451DB"/>
    <w:rsid w:val="007456F1"/>
    <w:rsid w:val="00745826"/>
    <w:rsid w:val="00746F82"/>
    <w:rsid w:val="00747115"/>
    <w:rsid w:val="007474AD"/>
    <w:rsid w:val="00747A8A"/>
    <w:rsid w:val="00747A9E"/>
    <w:rsid w:val="0075049D"/>
    <w:rsid w:val="00751329"/>
    <w:rsid w:val="00751BF5"/>
    <w:rsid w:val="00751C08"/>
    <w:rsid w:val="007526B7"/>
    <w:rsid w:val="007538F8"/>
    <w:rsid w:val="007554BC"/>
    <w:rsid w:val="007558ED"/>
    <w:rsid w:val="00755D96"/>
    <w:rsid w:val="00755FC4"/>
    <w:rsid w:val="007564A7"/>
    <w:rsid w:val="00756727"/>
    <w:rsid w:val="0076085E"/>
    <w:rsid w:val="00760FB3"/>
    <w:rsid w:val="00761691"/>
    <w:rsid w:val="00761693"/>
    <w:rsid w:val="007629FD"/>
    <w:rsid w:val="007632C3"/>
    <w:rsid w:val="00763335"/>
    <w:rsid w:val="00763F92"/>
    <w:rsid w:val="007644CC"/>
    <w:rsid w:val="00764C01"/>
    <w:rsid w:val="00764EC3"/>
    <w:rsid w:val="00771C74"/>
    <w:rsid w:val="00772F6A"/>
    <w:rsid w:val="00773BB6"/>
    <w:rsid w:val="00773BD3"/>
    <w:rsid w:val="00773F43"/>
    <w:rsid w:val="0077462D"/>
    <w:rsid w:val="00774677"/>
    <w:rsid w:val="00774B51"/>
    <w:rsid w:val="00774F8D"/>
    <w:rsid w:val="007757A6"/>
    <w:rsid w:val="0077612F"/>
    <w:rsid w:val="007765D7"/>
    <w:rsid w:val="0077682A"/>
    <w:rsid w:val="00776874"/>
    <w:rsid w:val="00776FB6"/>
    <w:rsid w:val="00777775"/>
    <w:rsid w:val="00777AA4"/>
    <w:rsid w:val="00780D26"/>
    <w:rsid w:val="00780D67"/>
    <w:rsid w:val="00780EEC"/>
    <w:rsid w:val="007811CE"/>
    <w:rsid w:val="00781B27"/>
    <w:rsid w:val="00782341"/>
    <w:rsid w:val="007824AF"/>
    <w:rsid w:val="007844DB"/>
    <w:rsid w:val="007847C0"/>
    <w:rsid w:val="0078493D"/>
    <w:rsid w:val="00785432"/>
    <w:rsid w:val="00785AE6"/>
    <w:rsid w:val="00786BF5"/>
    <w:rsid w:val="00786C94"/>
    <w:rsid w:val="00790C85"/>
    <w:rsid w:val="007917F8"/>
    <w:rsid w:val="00792311"/>
    <w:rsid w:val="0079242E"/>
    <w:rsid w:val="00792FDA"/>
    <w:rsid w:val="00793FBB"/>
    <w:rsid w:val="00793FE4"/>
    <w:rsid w:val="0079477D"/>
    <w:rsid w:val="00796A35"/>
    <w:rsid w:val="007A1D05"/>
    <w:rsid w:val="007A2243"/>
    <w:rsid w:val="007A2676"/>
    <w:rsid w:val="007A2DEE"/>
    <w:rsid w:val="007A2DF5"/>
    <w:rsid w:val="007A3AE3"/>
    <w:rsid w:val="007A468C"/>
    <w:rsid w:val="007A5913"/>
    <w:rsid w:val="007A76C5"/>
    <w:rsid w:val="007B1E5F"/>
    <w:rsid w:val="007B1F71"/>
    <w:rsid w:val="007B244B"/>
    <w:rsid w:val="007B2AD5"/>
    <w:rsid w:val="007B2DE1"/>
    <w:rsid w:val="007B2E38"/>
    <w:rsid w:val="007B2FAE"/>
    <w:rsid w:val="007B395F"/>
    <w:rsid w:val="007B3AFD"/>
    <w:rsid w:val="007B3E03"/>
    <w:rsid w:val="007B4843"/>
    <w:rsid w:val="007B5F65"/>
    <w:rsid w:val="007B66E0"/>
    <w:rsid w:val="007B6BBD"/>
    <w:rsid w:val="007B731C"/>
    <w:rsid w:val="007B7BA6"/>
    <w:rsid w:val="007C01B9"/>
    <w:rsid w:val="007C18FE"/>
    <w:rsid w:val="007C2FAD"/>
    <w:rsid w:val="007C3076"/>
    <w:rsid w:val="007C4430"/>
    <w:rsid w:val="007C44D0"/>
    <w:rsid w:val="007C469D"/>
    <w:rsid w:val="007C485A"/>
    <w:rsid w:val="007C4BA7"/>
    <w:rsid w:val="007C571C"/>
    <w:rsid w:val="007C6051"/>
    <w:rsid w:val="007C6D3D"/>
    <w:rsid w:val="007C7854"/>
    <w:rsid w:val="007D0050"/>
    <w:rsid w:val="007D0474"/>
    <w:rsid w:val="007D0994"/>
    <w:rsid w:val="007D1073"/>
    <w:rsid w:val="007D158B"/>
    <w:rsid w:val="007D29EA"/>
    <w:rsid w:val="007D30A9"/>
    <w:rsid w:val="007D3889"/>
    <w:rsid w:val="007D3A7D"/>
    <w:rsid w:val="007D3B4D"/>
    <w:rsid w:val="007D4419"/>
    <w:rsid w:val="007D512B"/>
    <w:rsid w:val="007D553E"/>
    <w:rsid w:val="007D5F19"/>
    <w:rsid w:val="007D7092"/>
    <w:rsid w:val="007D78A2"/>
    <w:rsid w:val="007E0261"/>
    <w:rsid w:val="007E0712"/>
    <w:rsid w:val="007E0A3A"/>
    <w:rsid w:val="007E0B05"/>
    <w:rsid w:val="007E0D96"/>
    <w:rsid w:val="007E11EE"/>
    <w:rsid w:val="007E1205"/>
    <w:rsid w:val="007E2509"/>
    <w:rsid w:val="007E2520"/>
    <w:rsid w:val="007E396D"/>
    <w:rsid w:val="007E4660"/>
    <w:rsid w:val="007E5087"/>
    <w:rsid w:val="007E556C"/>
    <w:rsid w:val="007E68C1"/>
    <w:rsid w:val="007E79BF"/>
    <w:rsid w:val="007F0D71"/>
    <w:rsid w:val="007F114F"/>
    <w:rsid w:val="007F2900"/>
    <w:rsid w:val="007F39BE"/>
    <w:rsid w:val="007F3B89"/>
    <w:rsid w:val="007F4F09"/>
    <w:rsid w:val="007F55E0"/>
    <w:rsid w:val="007F5BB8"/>
    <w:rsid w:val="00800A86"/>
    <w:rsid w:val="008010EB"/>
    <w:rsid w:val="0080140B"/>
    <w:rsid w:val="0080196E"/>
    <w:rsid w:val="00802A71"/>
    <w:rsid w:val="0080339F"/>
    <w:rsid w:val="00803418"/>
    <w:rsid w:val="00806BFE"/>
    <w:rsid w:val="008070E5"/>
    <w:rsid w:val="008113AF"/>
    <w:rsid w:val="0081230A"/>
    <w:rsid w:val="00812CEE"/>
    <w:rsid w:val="00813137"/>
    <w:rsid w:val="008143CA"/>
    <w:rsid w:val="00814DC5"/>
    <w:rsid w:val="0081590C"/>
    <w:rsid w:val="00815B3C"/>
    <w:rsid w:val="00815F8D"/>
    <w:rsid w:val="008165F6"/>
    <w:rsid w:val="00816961"/>
    <w:rsid w:val="00817780"/>
    <w:rsid w:val="00817A0C"/>
    <w:rsid w:val="00817A8B"/>
    <w:rsid w:val="008222F4"/>
    <w:rsid w:val="008225EB"/>
    <w:rsid w:val="00822714"/>
    <w:rsid w:val="00822A0A"/>
    <w:rsid w:val="0082345D"/>
    <w:rsid w:val="008234F4"/>
    <w:rsid w:val="008242FA"/>
    <w:rsid w:val="00825943"/>
    <w:rsid w:val="0082620C"/>
    <w:rsid w:val="00827102"/>
    <w:rsid w:val="0082716D"/>
    <w:rsid w:val="0082734E"/>
    <w:rsid w:val="00827911"/>
    <w:rsid w:val="008321EB"/>
    <w:rsid w:val="008323EC"/>
    <w:rsid w:val="0083274F"/>
    <w:rsid w:val="008340D6"/>
    <w:rsid w:val="00834C34"/>
    <w:rsid w:val="00834E1E"/>
    <w:rsid w:val="00835537"/>
    <w:rsid w:val="00835F45"/>
    <w:rsid w:val="00836B45"/>
    <w:rsid w:val="00837482"/>
    <w:rsid w:val="00837547"/>
    <w:rsid w:val="008405DD"/>
    <w:rsid w:val="00842A32"/>
    <w:rsid w:val="00843958"/>
    <w:rsid w:val="00846522"/>
    <w:rsid w:val="00846CF0"/>
    <w:rsid w:val="00846D76"/>
    <w:rsid w:val="00847795"/>
    <w:rsid w:val="00847ED1"/>
    <w:rsid w:val="00850C2C"/>
    <w:rsid w:val="008513DA"/>
    <w:rsid w:val="0085209D"/>
    <w:rsid w:val="0085298C"/>
    <w:rsid w:val="00853DE7"/>
    <w:rsid w:val="00853DF6"/>
    <w:rsid w:val="00854B7C"/>
    <w:rsid w:val="008559E7"/>
    <w:rsid w:val="00856945"/>
    <w:rsid w:val="0085765A"/>
    <w:rsid w:val="0086079D"/>
    <w:rsid w:val="008612C8"/>
    <w:rsid w:val="00862802"/>
    <w:rsid w:val="008628D4"/>
    <w:rsid w:val="00864246"/>
    <w:rsid w:val="0086435D"/>
    <w:rsid w:val="008647A2"/>
    <w:rsid w:val="00865737"/>
    <w:rsid w:val="008670B2"/>
    <w:rsid w:val="00867154"/>
    <w:rsid w:val="00867853"/>
    <w:rsid w:val="00867B06"/>
    <w:rsid w:val="00867B69"/>
    <w:rsid w:val="00867F6F"/>
    <w:rsid w:val="0087135D"/>
    <w:rsid w:val="008716D5"/>
    <w:rsid w:val="008723FF"/>
    <w:rsid w:val="0087317B"/>
    <w:rsid w:val="008733D6"/>
    <w:rsid w:val="00873775"/>
    <w:rsid w:val="00874989"/>
    <w:rsid w:val="00874A85"/>
    <w:rsid w:val="00875303"/>
    <w:rsid w:val="00875667"/>
    <w:rsid w:val="00875718"/>
    <w:rsid w:val="008757C0"/>
    <w:rsid w:val="00875DC2"/>
    <w:rsid w:val="008763C3"/>
    <w:rsid w:val="00876514"/>
    <w:rsid w:val="00876724"/>
    <w:rsid w:val="00876C1D"/>
    <w:rsid w:val="00876D46"/>
    <w:rsid w:val="008772D3"/>
    <w:rsid w:val="00880384"/>
    <w:rsid w:val="00880525"/>
    <w:rsid w:val="008808FF"/>
    <w:rsid w:val="00880F69"/>
    <w:rsid w:val="0088133F"/>
    <w:rsid w:val="008816A6"/>
    <w:rsid w:val="00881997"/>
    <w:rsid w:val="00881BA2"/>
    <w:rsid w:val="0088253E"/>
    <w:rsid w:val="0088384C"/>
    <w:rsid w:val="00884DBF"/>
    <w:rsid w:val="00885A95"/>
    <w:rsid w:val="00885D96"/>
    <w:rsid w:val="0088639A"/>
    <w:rsid w:val="00886655"/>
    <w:rsid w:val="008879D9"/>
    <w:rsid w:val="00887B73"/>
    <w:rsid w:val="008903BB"/>
    <w:rsid w:val="008903D1"/>
    <w:rsid w:val="0089044B"/>
    <w:rsid w:val="008909DA"/>
    <w:rsid w:val="00891974"/>
    <w:rsid w:val="00891D5D"/>
    <w:rsid w:val="00892031"/>
    <w:rsid w:val="0089273E"/>
    <w:rsid w:val="0089274A"/>
    <w:rsid w:val="00892AAD"/>
    <w:rsid w:val="00892B0A"/>
    <w:rsid w:val="008935B4"/>
    <w:rsid w:val="00893DF2"/>
    <w:rsid w:val="008940FB"/>
    <w:rsid w:val="0089420A"/>
    <w:rsid w:val="0089480F"/>
    <w:rsid w:val="00895670"/>
    <w:rsid w:val="008956E2"/>
    <w:rsid w:val="00896C13"/>
    <w:rsid w:val="00897B5D"/>
    <w:rsid w:val="00897C9C"/>
    <w:rsid w:val="00897E43"/>
    <w:rsid w:val="008A0930"/>
    <w:rsid w:val="008A0DEF"/>
    <w:rsid w:val="008A0E2C"/>
    <w:rsid w:val="008A2222"/>
    <w:rsid w:val="008A3587"/>
    <w:rsid w:val="008A3E00"/>
    <w:rsid w:val="008A42F8"/>
    <w:rsid w:val="008A45D3"/>
    <w:rsid w:val="008A52B0"/>
    <w:rsid w:val="008A556D"/>
    <w:rsid w:val="008A5657"/>
    <w:rsid w:val="008A60E1"/>
    <w:rsid w:val="008A69F5"/>
    <w:rsid w:val="008A6EFA"/>
    <w:rsid w:val="008A7B05"/>
    <w:rsid w:val="008B03E9"/>
    <w:rsid w:val="008B0714"/>
    <w:rsid w:val="008B0B6A"/>
    <w:rsid w:val="008B1753"/>
    <w:rsid w:val="008B2633"/>
    <w:rsid w:val="008B4A5F"/>
    <w:rsid w:val="008B5A4C"/>
    <w:rsid w:val="008B5BA0"/>
    <w:rsid w:val="008B63D1"/>
    <w:rsid w:val="008B6A05"/>
    <w:rsid w:val="008B7BA8"/>
    <w:rsid w:val="008C01CE"/>
    <w:rsid w:val="008C07E2"/>
    <w:rsid w:val="008C1054"/>
    <w:rsid w:val="008C1EA5"/>
    <w:rsid w:val="008C2A7F"/>
    <w:rsid w:val="008C2FED"/>
    <w:rsid w:val="008C3438"/>
    <w:rsid w:val="008C3D69"/>
    <w:rsid w:val="008C44A9"/>
    <w:rsid w:val="008C5C92"/>
    <w:rsid w:val="008C66B5"/>
    <w:rsid w:val="008C67DD"/>
    <w:rsid w:val="008C68F6"/>
    <w:rsid w:val="008D0F69"/>
    <w:rsid w:val="008D10CC"/>
    <w:rsid w:val="008D1BBB"/>
    <w:rsid w:val="008D1C30"/>
    <w:rsid w:val="008D2B5B"/>
    <w:rsid w:val="008D4514"/>
    <w:rsid w:val="008D4FD5"/>
    <w:rsid w:val="008D513E"/>
    <w:rsid w:val="008D55D6"/>
    <w:rsid w:val="008D6AFA"/>
    <w:rsid w:val="008D78AE"/>
    <w:rsid w:val="008D7E0C"/>
    <w:rsid w:val="008D7EAF"/>
    <w:rsid w:val="008E0BCC"/>
    <w:rsid w:val="008E0BD4"/>
    <w:rsid w:val="008E0D58"/>
    <w:rsid w:val="008E10F7"/>
    <w:rsid w:val="008E143F"/>
    <w:rsid w:val="008E16F3"/>
    <w:rsid w:val="008E1990"/>
    <w:rsid w:val="008E1FD9"/>
    <w:rsid w:val="008E1FE5"/>
    <w:rsid w:val="008E223E"/>
    <w:rsid w:val="008E2770"/>
    <w:rsid w:val="008E2FA6"/>
    <w:rsid w:val="008E3396"/>
    <w:rsid w:val="008E39D4"/>
    <w:rsid w:val="008E39DE"/>
    <w:rsid w:val="008E3D86"/>
    <w:rsid w:val="008E4015"/>
    <w:rsid w:val="008E45D9"/>
    <w:rsid w:val="008E4874"/>
    <w:rsid w:val="008E4F7E"/>
    <w:rsid w:val="008E53F0"/>
    <w:rsid w:val="008E58AC"/>
    <w:rsid w:val="008E5BEE"/>
    <w:rsid w:val="008E600A"/>
    <w:rsid w:val="008E6A1C"/>
    <w:rsid w:val="008E7A24"/>
    <w:rsid w:val="008E7DE0"/>
    <w:rsid w:val="008F0219"/>
    <w:rsid w:val="008F05BB"/>
    <w:rsid w:val="008F0AD4"/>
    <w:rsid w:val="008F0B51"/>
    <w:rsid w:val="008F14B1"/>
    <w:rsid w:val="008F200E"/>
    <w:rsid w:val="008F4055"/>
    <w:rsid w:val="008F40FD"/>
    <w:rsid w:val="008F5439"/>
    <w:rsid w:val="008F566B"/>
    <w:rsid w:val="008F5896"/>
    <w:rsid w:val="008F5B58"/>
    <w:rsid w:val="008F6AB7"/>
    <w:rsid w:val="008F6ADB"/>
    <w:rsid w:val="008F7C70"/>
    <w:rsid w:val="0090107E"/>
    <w:rsid w:val="00901BDF"/>
    <w:rsid w:val="00902101"/>
    <w:rsid w:val="0090284C"/>
    <w:rsid w:val="00902B31"/>
    <w:rsid w:val="00902BB9"/>
    <w:rsid w:val="00903685"/>
    <w:rsid w:val="00903DC9"/>
    <w:rsid w:val="00903E47"/>
    <w:rsid w:val="00903FF9"/>
    <w:rsid w:val="009062F3"/>
    <w:rsid w:val="00906463"/>
    <w:rsid w:val="009064FD"/>
    <w:rsid w:val="00907DCC"/>
    <w:rsid w:val="00907EDF"/>
    <w:rsid w:val="00910A36"/>
    <w:rsid w:val="00910BF3"/>
    <w:rsid w:val="00910CD9"/>
    <w:rsid w:val="00911A79"/>
    <w:rsid w:val="00911ED1"/>
    <w:rsid w:val="009126FA"/>
    <w:rsid w:val="009127C0"/>
    <w:rsid w:val="009128DC"/>
    <w:rsid w:val="00912A65"/>
    <w:rsid w:val="009135DB"/>
    <w:rsid w:val="0091377A"/>
    <w:rsid w:val="00914A81"/>
    <w:rsid w:val="00916083"/>
    <w:rsid w:val="0091633F"/>
    <w:rsid w:val="00917C67"/>
    <w:rsid w:val="00917F80"/>
    <w:rsid w:val="00920F49"/>
    <w:rsid w:val="009210B6"/>
    <w:rsid w:val="009219BB"/>
    <w:rsid w:val="0092292D"/>
    <w:rsid w:val="00922C23"/>
    <w:rsid w:val="009230F4"/>
    <w:rsid w:val="009237FD"/>
    <w:rsid w:val="00924263"/>
    <w:rsid w:val="00925252"/>
    <w:rsid w:val="009267DC"/>
    <w:rsid w:val="009275CF"/>
    <w:rsid w:val="00927ABC"/>
    <w:rsid w:val="00930668"/>
    <w:rsid w:val="009309D0"/>
    <w:rsid w:val="00930BD3"/>
    <w:rsid w:val="0093100D"/>
    <w:rsid w:val="009333D0"/>
    <w:rsid w:val="00933588"/>
    <w:rsid w:val="00933A32"/>
    <w:rsid w:val="00934332"/>
    <w:rsid w:val="009343C2"/>
    <w:rsid w:val="00934946"/>
    <w:rsid w:val="009351F7"/>
    <w:rsid w:val="0093580F"/>
    <w:rsid w:val="00936205"/>
    <w:rsid w:val="00937A5C"/>
    <w:rsid w:val="00937D98"/>
    <w:rsid w:val="00940292"/>
    <w:rsid w:val="00940922"/>
    <w:rsid w:val="00941682"/>
    <w:rsid w:val="00942E73"/>
    <w:rsid w:val="00942F99"/>
    <w:rsid w:val="009437A6"/>
    <w:rsid w:val="00943C6D"/>
    <w:rsid w:val="00943DD0"/>
    <w:rsid w:val="00944105"/>
    <w:rsid w:val="00945B1F"/>
    <w:rsid w:val="009474F7"/>
    <w:rsid w:val="0094788C"/>
    <w:rsid w:val="00947A8C"/>
    <w:rsid w:val="009500DD"/>
    <w:rsid w:val="00950C2F"/>
    <w:rsid w:val="009517F0"/>
    <w:rsid w:val="00951A8B"/>
    <w:rsid w:val="00952C8C"/>
    <w:rsid w:val="00953DF2"/>
    <w:rsid w:val="00954039"/>
    <w:rsid w:val="0095687C"/>
    <w:rsid w:val="0095699F"/>
    <w:rsid w:val="00956FC7"/>
    <w:rsid w:val="0095726E"/>
    <w:rsid w:val="009575FB"/>
    <w:rsid w:val="009578F2"/>
    <w:rsid w:val="00957E63"/>
    <w:rsid w:val="0096006A"/>
    <w:rsid w:val="009614B2"/>
    <w:rsid w:val="00962082"/>
    <w:rsid w:val="009621A8"/>
    <w:rsid w:val="00962552"/>
    <w:rsid w:val="00963550"/>
    <w:rsid w:val="009648C8"/>
    <w:rsid w:val="00965452"/>
    <w:rsid w:val="009659DF"/>
    <w:rsid w:val="0096618E"/>
    <w:rsid w:val="00966857"/>
    <w:rsid w:val="0096690A"/>
    <w:rsid w:val="00966A30"/>
    <w:rsid w:val="00966FDF"/>
    <w:rsid w:val="009675BF"/>
    <w:rsid w:val="00970D37"/>
    <w:rsid w:val="00970D60"/>
    <w:rsid w:val="00970FB0"/>
    <w:rsid w:val="009711CF"/>
    <w:rsid w:val="009724AF"/>
    <w:rsid w:val="009725AA"/>
    <w:rsid w:val="00972853"/>
    <w:rsid w:val="009741CA"/>
    <w:rsid w:val="00974571"/>
    <w:rsid w:val="00975794"/>
    <w:rsid w:val="0097586D"/>
    <w:rsid w:val="00975929"/>
    <w:rsid w:val="0097593D"/>
    <w:rsid w:val="00976414"/>
    <w:rsid w:val="00976551"/>
    <w:rsid w:val="00976B77"/>
    <w:rsid w:val="009772C7"/>
    <w:rsid w:val="00977606"/>
    <w:rsid w:val="009800EC"/>
    <w:rsid w:val="009804BD"/>
    <w:rsid w:val="00980847"/>
    <w:rsid w:val="00981167"/>
    <w:rsid w:val="0098135A"/>
    <w:rsid w:val="00981C58"/>
    <w:rsid w:val="00982104"/>
    <w:rsid w:val="00983082"/>
    <w:rsid w:val="009836F5"/>
    <w:rsid w:val="00983B21"/>
    <w:rsid w:val="00983BC5"/>
    <w:rsid w:val="009841BE"/>
    <w:rsid w:val="009845F7"/>
    <w:rsid w:val="00984A0A"/>
    <w:rsid w:val="00984DDE"/>
    <w:rsid w:val="00985217"/>
    <w:rsid w:val="009866F3"/>
    <w:rsid w:val="00986802"/>
    <w:rsid w:val="00986F9E"/>
    <w:rsid w:val="00990A86"/>
    <w:rsid w:val="00991242"/>
    <w:rsid w:val="00991345"/>
    <w:rsid w:val="0099206E"/>
    <w:rsid w:val="00992896"/>
    <w:rsid w:val="00992FF4"/>
    <w:rsid w:val="009936E7"/>
    <w:rsid w:val="00994854"/>
    <w:rsid w:val="00994BC9"/>
    <w:rsid w:val="00994EFF"/>
    <w:rsid w:val="00995BE4"/>
    <w:rsid w:val="00995D7D"/>
    <w:rsid w:val="00996038"/>
    <w:rsid w:val="00996228"/>
    <w:rsid w:val="0099676D"/>
    <w:rsid w:val="00996C30"/>
    <w:rsid w:val="009A04CC"/>
    <w:rsid w:val="009A0EE3"/>
    <w:rsid w:val="009A1489"/>
    <w:rsid w:val="009A2AE3"/>
    <w:rsid w:val="009A2DEF"/>
    <w:rsid w:val="009A2F24"/>
    <w:rsid w:val="009A354E"/>
    <w:rsid w:val="009A370E"/>
    <w:rsid w:val="009A3E92"/>
    <w:rsid w:val="009A5677"/>
    <w:rsid w:val="009A5C71"/>
    <w:rsid w:val="009A73DB"/>
    <w:rsid w:val="009B04D7"/>
    <w:rsid w:val="009B0737"/>
    <w:rsid w:val="009B0BCC"/>
    <w:rsid w:val="009B25EA"/>
    <w:rsid w:val="009B2C56"/>
    <w:rsid w:val="009B2F19"/>
    <w:rsid w:val="009B314E"/>
    <w:rsid w:val="009B32F4"/>
    <w:rsid w:val="009B344A"/>
    <w:rsid w:val="009B4367"/>
    <w:rsid w:val="009B4904"/>
    <w:rsid w:val="009B4931"/>
    <w:rsid w:val="009B5001"/>
    <w:rsid w:val="009B5157"/>
    <w:rsid w:val="009C02A3"/>
    <w:rsid w:val="009C0432"/>
    <w:rsid w:val="009C0E30"/>
    <w:rsid w:val="009C14FC"/>
    <w:rsid w:val="009C1B53"/>
    <w:rsid w:val="009C1EEF"/>
    <w:rsid w:val="009C1FD6"/>
    <w:rsid w:val="009C263A"/>
    <w:rsid w:val="009C298A"/>
    <w:rsid w:val="009C2A8F"/>
    <w:rsid w:val="009C32F6"/>
    <w:rsid w:val="009C33B2"/>
    <w:rsid w:val="009C3C22"/>
    <w:rsid w:val="009C47E8"/>
    <w:rsid w:val="009C73EB"/>
    <w:rsid w:val="009C7B12"/>
    <w:rsid w:val="009D0658"/>
    <w:rsid w:val="009D09AB"/>
    <w:rsid w:val="009D17E7"/>
    <w:rsid w:val="009D18BC"/>
    <w:rsid w:val="009D1E03"/>
    <w:rsid w:val="009D1F56"/>
    <w:rsid w:val="009D2CC4"/>
    <w:rsid w:val="009D2E82"/>
    <w:rsid w:val="009D2EB3"/>
    <w:rsid w:val="009D32FC"/>
    <w:rsid w:val="009D4E33"/>
    <w:rsid w:val="009D53F5"/>
    <w:rsid w:val="009D5555"/>
    <w:rsid w:val="009D6073"/>
    <w:rsid w:val="009D6297"/>
    <w:rsid w:val="009D6824"/>
    <w:rsid w:val="009D6891"/>
    <w:rsid w:val="009D6B0F"/>
    <w:rsid w:val="009D7B06"/>
    <w:rsid w:val="009E0FD1"/>
    <w:rsid w:val="009E1CA9"/>
    <w:rsid w:val="009E1D03"/>
    <w:rsid w:val="009E25EA"/>
    <w:rsid w:val="009E2FF2"/>
    <w:rsid w:val="009E36E5"/>
    <w:rsid w:val="009E3E58"/>
    <w:rsid w:val="009E3F30"/>
    <w:rsid w:val="009E43F6"/>
    <w:rsid w:val="009E4587"/>
    <w:rsid w:val="009E5373"/>
    <w:rsid w:val="009E58CE"/>
    <w:rsid w:val="009E5A64"/>
    <w:rsid w:val="009E5AB1"/>
    <w:rsid w:val="009E5BAE"/>
    <w:rsid w:val="009E5E78"/>
    <w:rsid w:val="009E613B"/>
    <w:rsid w:val="009E615F"/>
    <w:rsid w:val="009E6364"/>
    <w:rsid w:val="009E70F7"/>
    <w:rsid w:val="009E73F7"/>
    <w:rsid w:val="009E7556"/>
    <w:rsid w:val="009E77B5"/>
    <w:rsid w:val="009E78FB"/>
    <w:rsid w:val="009E7A22"/>
    <w:rsid w:val="009E7ABD"/>
    <w:rsid w:val="009F0A3E"/>
    <w:rsid w:val="009F3598"/>
    <w:rsid w:val="009F45FF"/>
    <w:rsid w:val="009F4B1A"/>
    <w:rsid w:val="009F5566"/>
    <w:rsid w:val="009F60EB"/>
    <w:rsid w:val="009F6DD8"/>
    <w:rsid w:val="009F6E57"/>
    <w:rsid w:val="009F739E"/>
    <w:rsid w:val="00A01678"/>
    <w:rsid w:val="00A0221F"/>
    <w:rsid w:val="00A028DF"/>
    <w:rsid w:val="00A03593"/>
    <w:rsid w:val="00A04602"/>
    <w:rsid w:val="00A052E2"/>
    <w:rsid w:val="00A0606C"/>
    <w:rsid w:val="00A06F4F"/>
    <w:rsid w:val="00A07B2F"/>
    <w:rsid w:val="00A10111"/>
    <w:rsid w:val="00A10B4F"/>
    <w:rsid w:val="00A10DD1"/>
    <w:rsid w:val="00A11975"/>
    <w:rsid w:val="00A11C89"/>
    <w:rsid w:val="00A11E1F"/>
    <w:rsid w:val="00A123C7"/>
    <w:rsid w:val="00A1257D"/>
    <w:rsid w:val="00A13695"/>
    <w:rsid w:val="00A137A6"/>
    <w:rsid w:val="00A14217"/>
    <w:rsid w:val="00A146CC"/>
    <w:rsid w:val="00A15601"/>
    <w:rsid w:val="00A1599D"/>
    <w:rsid w:val="00A15E36"/>
    <w:rsid w:val="00A15E8B"/>
    <w:rsid w:val="00A16335"/>
    <w:rsid w:val="00A20198"/>
    <w:rsid w:val="00A2027F"/>
    <w:rsid w:val="00A20868"/>
    <w:rsid w:val="00A21BE3"/>
    <w:rsid w:val="00A220C3"/>
    <w:rsid w:val="00A2220B"/>
    <w:rsid w:val="00A228BC"/>
    <w:rsid w:val="00A22B46"/>
    <w:rsid w:val="00A22B76"/>
    <w:rsid w:val="00A22E3C"/>
    <w:rsid w:val="00A24003"/>
    <w:rsid w:val="00A254D7"/>
    <w:rsid w:val="00A26CE5"/>
    <w:rsid w:val="00A27392"/>
    <w:rsid w:val="00A27D86"/>
    <w:rsid w:val="00A3168D"/>
    <w:rsid w:val="00A31BA8"/>
    <w:rsid w:val="00A31E58"/>
    <w:rsid w:val="00A3241D"/>
    <w:rsid w:val="00A329CF"/>
    <w:rsid w:val="00A32CA0"/>
    <w:rsid w:val="00A342E5"/>
    <w:rsid w:val="00A34489"/>
    <w:rsid w:val="00A34490"/>
    <w:rsid w:val="00A345FD"/>
    <w:rsid w:val="00A346C1"/>
    <w:rsid w:val="00A34A3D"/>
    <w:rsid w:val="00A34BE9"/>
    <w:rsid w:val="00A34D88"/>
    <w:rsid w:val="00A35E62"/>
    <w:rsid w:val="00A36406"/>
    <w:rsid w:val="00A368E6"/>
    <w:rsid w:val="00A37275"/>
    <w:rsid w:val="00A3789F"/>
    <w:rsid w:val="00A40580"/>
    <w:rsid w:val="00A409F7"/>
    <w:rsid w:val="00A416B5"/>
    <w:rsid w:val="00A4199D"/>
    <w:rsid w:val="00A41CDF"/>
    <w:rsid w:val="00A426F7"/>
    <w:rsid w:val="00A42A2F"/>
    <w:rsid w:val="00A42D1E"/>
    <w:rsid w:val="00A4318B"/>
    <w:rsid w:val="00A431FD"/>
    <w:rsid w:val="00A4380B"/>
    <w:rsid w:val="00A43CE6"/>
    <w:rsid w:val="00A44334"/>
    <w:rsid w:val="00A45B1D"/>
    <w:rsid w:val="00A45B9E"/>
    <w:rsid w:val="00A45FD4"/>
    <w:rsid w:val="00A465DB"/>
    <w:rsid w:val="00A4678A"/>
    <w:rsid w:val="00A46B5B"/>
    <w:rsid w:val="00A46B9A"/>
    <w:rsid w:val="00A47D26"/>
    <w:rsid w:val="00A47F72"/>
    <w:rsid w:val="00A5046B"/>
    <w:rsid w:val="00A50EAB"/>
    <w:rsid w:val="00A515BB"/>
    <w:rsid w:val="00A51ED9"/>
    <w:rsid w:val="00A520E0"/>
    <w:rsid w:val="00A52AD7"/>
    <w:rsid w:val="00A53560"/>
    <w:rsid w:val="00A53869"/>
    <w:rsid w:val="00A5390B"/>
    <w:rsid w:val="00A53A0A"/>
    <w:rsid w:val="00A53FAF"/>
    <w:rsid w:val="00A551F7"/>
    <w:rsid w:val="00A554F9"/>
    <w:rsid w:val="00A5553F"/>
    <w:rsid w:val="00A55F58"/>
    <w:rsid w:val="00A56229"/>
    <w:rsid w:val="00A5669B"/>
    <w:rsid w:val="00A56A7D"/>
    <w:rsid w:val="00A60D3E"/>
    <w:rsid w:val="00A60E68"/>
    <w:rsid w:val="00A61013"/>
    <w:rsid w:val="00A61830"/>
    <w:rsid w:val="00A61980"/>
    <w:rsid w:val="00A624AC"/>
    <w:rsid w:val="00A62A40"/>
    <w:rsid w:val="00A63879"/>
    <w:rsid w:val="00A645EA"/>
    <w:rsid w:val="00A64BCF"/>
    <w:rsid w:val="00A65487"/>
    <w:rsid w:val="00A65BE2"/>
    <w:rsid w:val="00A65FA6"/>
    <w:rsid w:val="00A67017"/>
    <w:rsid w:val="00A674AE"/>
    <w:rsid w:val="00A67A04"/>
    <w:rsid w:val="00A67B4B"/>
    <w:rsid w:val="00A710B2"/>
    <w:rsid w:val="00A72190"/>
    <w:rsid w:val="00A7246E"/>
    <w:rsid w:val="00A72531"/>
    <w:rsid w:val="00A7254B"/>
    <w:rsid w:val="00A72FAC"/>
    <w:rsid w:val="00A73CBF"/>
    <w:rsid w:val="00A74157"/>
    <w:rsid w:val="00A74761"/>
    <w:rsid w:val="00A74AAF"/>
    <w:rsid w:val="00A75191"/>
    <w:rsid w:val="00A75513"/>
    <w:rsid w:val="00A7613C"/>
    <w:rsid w:val="00A76842"/>
    <w:rsid w:val="00A76B8E"/>
    <w:rsid w:val="00A779C3"/>
    <w:rsid w:val="00A77C56"/>
    <w:rsid w:val="00A77F4C"/>
    <w:rsid w:val="00A807BA"/>
    <w:rsid w:val="00A8103C"/>
    <w:rsid w:val="00A82313"/>
    <w:rsid w:val="00A835F3"/>
    <w:rsid w:val="00A83901"/>
    <w:rsid w:val="00A83C9A"/>
    <w:rsid w:val="00A8417F"/>
    <w:rsid w:val="00A844F9"/>
    <w:rsid w:val="00A848E4"/>
    <w:rsid w:val="00A84BD4"/>
    <w:rsid w:val="00A84E96"/>
    <w:rsid w:val="00A8504F"/>
    <w:rsid w:val="00A875BD"/>
    <w:rsid w:val="00A9060A"/>
    <w:rsid w:val="00A908C6"/>
    <w:rsid w:val="00A90F9B"/>
    <w:rsid w:val="00A90FBC"/>
    <w:rsid w:val="00A91EAD"/>
    <w:rsid w:val="00A9236C"/>
    <w:rsid w:val="00A92863"/>
    <w:rsid w:val="00A92ACE"/>
    <w:rsid w:val="00A931E4"/>
    <w:rsid w:val="00A935FC"/>
    <w:rsid w:val="00A944F5"/>
    <w:rsid w:val="00A95AE3"/>
    <w:rsid w:val="00A96740"/>
    <w:rsid w:val="00A96ADA"/>
    <w:rsid w:val="00A9715C"/>
    <w:rsid w:val="00A97985"/>
    <w:rsid w:val="00AA0119"/>
    <w:rsid w:val="00AA05EA"/>
    <w:rsid w:val="00AA12DE"/>
    <w:rsid w:val="00AA47E8"/>
    <w:rsid w:val="00AA5F1E"/>
    <w:rsid w:val="00AA6420"/>
    <w:rsid w:val="00AA7022"/>
    <w:rsid w:val="00AA72F1"/>
    <w:rsid w:val="00AA73F0"/>
    <w:rsid w:val="00AA768A"/>
    <w:rsid w:val="00AA76B3"/>
    <w:rsid w:val="00AB0568"/>
    <w:rsid w:val="00AB0F05"/>
    <w:rsid w:val="00AB10CE"/>
    <w:rsid w:val="00AB250C"/>
    <w:rsid w:val="00AB2C1C"/>
    <w:rsid w:val="00AB36CB"/>
    <w:rsid w:val="00AB3A6D"/>
    <w:rsid w:val="00AB404E"/>
    <w:rsid w:val="00AB4495"/>
    <w:rsid w:val="00AB480D"/>
    <w:rsid w:val="00AB5CA1"/>
    <w:rsid w:val="00AB5CD3"/>
    <w:rsid w:val="00AB5EB4"/>
    <w:rsid w:val="00AB6FAA"/>
    <w:rsid w:val="00AB79EE"/>
    <w:rsid w:val="00AB7E20"/>
    <w:rsid w:val="00AC0222"/>
    <w:rsid w:val="00AC1658"/>
    <w:rsid w:val="00AC30B2"/>
    <w:rsid w:val="00AC369E"/>
    <w:rsid w:val="00AC3EED"/>
    <w:rsid w:val="00AC57DB"/>
    <w:rsid w:val="00AC6A79"/>
    <w:rsid w:val="00AC727B"/>
    <w:rsid w:val="00AC7984"/>
    <w:rsid w:val="00AC79DD"/>
    <w:rsid w:val="00AD04FE"/>
    <w:rsid w:val="00AD1122"/>
    <w:rsid w:val="00AD1A98"/>
    <w:rsid w:val="00AD2461"/>
    <w:rsid w:val="00AD2C14"/>
    <w:rsid w:val="00AD3506"/>
    <w:rsid w:val="00AD40F8"/>
    <w:rsid w:val="00AD49D8"/>
    <w:rsid w:val="00AD5602"/>
    <w:rsid w:val="00AD676D"/>
    <w:rsid w:val="00AE0CAC"/>
    <w:rsid w:val="00AE1A1F"/>
    <w:rsid w:val="00AE1AB5"/>
    <w:rsid w:val="00AE1D36"/>
    <w:rsid w:val="00AE2168"/>
    <w:rsid w:val="00AE22A0"/>
    <w:rsid w:val="00AE3EF0"/>
    <w:rsid w:val="00AE4088"/>
    <w:rsid w:val="00AE4E9B"/>
    <w:rsid w:val="00AE4EA5"/>
    <w:rsid w:val="00AE4F1F"/>
    <w:rsid w:val="00AE59E0"/>
    <w:rsid w:val="00AE5AE8"/>
    <w:rsid w:val="00AE69BF"/>
    <w:rsid w:val="00AE6D2E"/>
    <w:rsid w:val="00AE6D96"/>
    <w:rsid w:val="00AE7830"/>
    <w:rsid w:val="00AE7F9B"/>
    <w:rsid w:val="00AF0385"/>
    <w:rsid w:val="00AF04F9"/>
    <w:rsid w:val="00AF0CDE"/>
    <w:rsid w:val="00AF1CAD"/>
    <w:rsid w:val="00AF23B2"/>
    <w:rsid w:val="00AF2523"/>
    <w:rsid w:val="00AF2F98"/>
    <w:rsid w:val="00AF3005"/>
    <w:rsid w:val="00AF3444"/>
    <w:rsid w:val="00AF3F7E"/>
    <w:rsid w:val="00AF476F"/>
    <w:rsid w:val="00AF4ABE"/>
    <w:rsid w:val="00AF4C57"/>
    <w:rsid w:val="00AF4D88"/>
    <w:rsid w:val="00AF5199"/>
    <w:rsid w:val="00AF643C"/>
    <w:rsid w:val="00AF657B"/>
    <w:rsid w:val="00AF70CB"/>
    <w:rsid w:val="00AF7BF2"/>
    <w:rsid w:val="00B00E8B"/>
    <w:rsid w:val="00B016F3"/>
    <w:rsid w:val="00B01734"/>
    <w:rsid w:val="00B033F1"/>
    <w:rsid w:val="00B04280"/>
    <w:rsid w:val="00B04DE1"/>
    <w:rsid w:val="00B04F44"/>
    <w:rsid w:val="00B05085"/>
    <w:rsid w:val="00B05304"/>
    <w:rsid w:val="00B0563F"/>
    <w:rsid w:val="00B07257"/>
    <w:rsid w:val="00B07A19"/>
    <w:rsid w:val="00B10C01"/>
    <w:rsid w:val="00B11B5B"/>
    <w:rsid w:val="00B12789"/>
    <w:rsid w:val="00B1301B"/>
    <w:rsid w:val="00B13532"/>
    <w:rsid w:val="00B13D48"/>
    <w:rsid w:val="00B14167"/>
    <w:rsid w:val="00B141CB"/>
    <w:rsid w:val="00B14DF9"/>
    <w:rsid w:val="00B14FE0"/>
    <w:rsid w:val="00B15760"/>
    <w:rsid w:val="00B157A9"/>
    <w:rsid w:val="00B157F0"/>
    <w:rsid w:val="00B15F1B"/>
    <w:rsid w:val="00B15FCB"/>
    <w:rsid w:val="00B166C1"/>
    <w:rsid w:val="00B16DD1"/>
    <w:rsid w:val="00B17830"/>
    <w:rsid w:val="00B20A9D"/>
    <w:rsid w:val="00B20DFF"/>
    <w:rsid w:val="00B20F42"/>
    <w:rsid w:val="00B210D7"/>
    <w:rsid w:val="00B219DF"/>
    <w:rsid w:val="00B21A5B"/>
    <w:rsid w:val="00B21A6C"/>
    <w:rsid w:val="00B21C9C"/>
    <w:rsid w:val="00B22F46"/>
    <w:rsid w:val="00B22F4E"/>
    <w:rsid w:val="00B22F9C"/>
    <w:rsid w:val="00B23268"/>
    <w:rsid w:val="00B25DAE"/>
    <w:rsid w:val="00B260FD"/>
    <w:rsid w:val="00B2697C"/>
    <w:rsid w:val="00B26A7C"/>
    <w:rsid w:val="00B271F6"/>
    <w:rsid w:val="00B276E4"/>
    <w:rsid w:val="00B27C3F"/>
    <w:rsid w:val="00B30BF3"/>
    <w:rsid w:val="00B30F1F"/>
    <w:rsid w:val="00B326FC"/>
    <w:rsid w:val="00B32733"/>
    <w:rsid w:val="00B3281F"/>
    <w:rsid w:val="00B32974"/>
    <w:rsid w:val="00B32CBC"/>
    <w:rsid w:val="00B3319B"/>
    <w:rsid w:val="00B33458"/>
    <w:rsid w:val="00B338F3"/>
    <w:rsid w:val="00B34108"/>
    <w:rsid w:val="00B3435B"/>
    <w:rsid w:val="00B35360"/>
    <w:rsid w:val="00B36E26"/>
    <w:rsid w:val="00B36F7D"/>
    <w:rsid w:val="00B37873"/>
    <w:rsid w:val="00B40F7E"/>
    <w:rsid w:val="00B41499"/>
    <w:rsid w:val="00B41B30"/>
    <w:rsid w:val="00B42385"/>
    <w:rsid w:val="00B425C2"/>
    <w:rsid w:val="00B427B6"/>
    <w:rsid w:val="00B43020"/>
    <w:rsid w:val="00B44883"/>
    <w:rsid w:val="00B45568"/>
    <w:rsid w:val="00B462C8"/>
    <w:rsid w:val="00B463B2"/>
    <w:rsid w:val="00B47B7D"/>
    <w:rsid w:val="00B47D82"/>
    <w:rsid w:val="00B5039F"/>
    <w:rsid w:val="00B50BFC"/>
    <w:rsid w:val="00B5110A"/>
    <w:rsid w:val="00B527FB"/>
    <w:rsid w:val="00B53352"/>
    <w:rsid w:val="00B56463"/>
    <w:rsid w:val="00B568A0"/>
    <w:rsid w:val="00B56AD8"/>
    <w:rsid w:val="00B575C5"/>
    <w:rsid w:val="00B57E96"/>
    <w:rsid w:val="00B57EAC"/>
    <w:rsid w:val="00B57FEC"/>
    <w:rsid w:val="00B60A98"/>
    <w:rsid w:val="00B611C4"/>
    <w:rsid w:val="00B61CD6"/>
    <w:rsid w:val="00B6236D"/>
    <w:rsid w:val="00B62688"/>
    <w:rsid w:val="00B63197"/>
    <w:rsid w:val="00B634B5"/>
    <w:rsid w:val="00B639D0"/>
    <w:rsid w:val="00B63D84"/>
    <w:rsid w:val="00B64112"/>
    <w:rsid w:val="00B641E4"/>
    <w:rsid w:val="00B642C2"/>
    <w:rsid w:val="00B64CE4"/>
    <w:rsid w:val="00B64E22"/>
    <w:rsid w:val="00B65070"/>
    <w:rsid w:val="00B65133"/>
    <w:rsid w:val="00B65389"/>
    <w:rsid w:val="00B6550C"/>
    <w:rsid w:val="00B655F4"/>
    <w:rsid w:val="00B67380"/>
    <w:rsid w:val="00B67AC5"/>
    <w:rsid w:val="00B700F2"/>
    <w:rsid w:val="00B70F7B"/>
    <w:rsid w:val="00B7172D"/>
    <w:rsid w:val="00B718FA"/>
    <w:rsid w:val="00B71DA2"/>
    <w:rsid w:val="00B728A1"/>
    <w:rsid w:val="00B732C1"/>
    <w:rsid w:val="00B736A2"/>
    <w:rsid w:val="00B7404E"/>
    <w:rsid w:val="00B74706"/>
    <w:rsid w:val="00B757EB"/>
    <w:rsid w:val="00B75EC3"/>
    <w:rsid w:val="00B767EA"/>
    <w:rsid w:val="00B76C18"/>
    <w:rsid w:val="00B7700C"/>
    <w:rsid w:val="00B775EB"/>
    <w:rsid w:val="00B7764D"/>
    <w:rsid w:val="00B77B85"/>
    <w:rsid w:val="00B8015B"/>
    <w:rsid w:val="00B808DF"/>
    <w:rsid w:val="00B80E0B"/>
    <w:rsid w:val="00B80ED4"/>
    <w:rsid w:val="00B8147C"/>
    <w:rsid w:val="00B814C4"/>
    <w:rsid w:val="00B81A13"/>
    <w:rsid w:val="00B81D5A"/>
    <w:rsid w:val="00B825C5"/>
    <w:rsid w:val="00B82CAC"/>
    <w:rsid w:val="00B82F93"/>
    <w:rsid w:val="00B838C3"/>
    <w:rsid w:val="00B84404"/>
    <w:rsid w:val="00B8483C"/>
    <w:rsid w:val="00B848CF"/>
    <w:rsid w:val="00B8537A"/>
    <w:rsid w:val="00B860E9"/>
    <w:rsid w:val="00B86E6A"/>
    <w:rsid w:val="00B87197"/>
    <w:rsid w:val="00B87331"/>
    <w:rsid w:val="00B874E7"/>
    <w:rsid w:val="00B90752"/>
    <w:rsid w:val="00B9079B"/>
    <w:rsid w:val="00B9150D"/>
    <w:rsid w:val="00B92CE4"/>
    <w:rsid w:val="00B93874"/>
    <w:rsid w:val="00B9387B"/>
    <w:rsid w:val="00B948C2"/>
    <w:rsid w:val="00B951D3"/>
    <w:rsid w:val="00B952F7"/>
    <w:rsid w:val="00B9565C"/>
    <w:rsid w:val="00B95D28"/>
    <w:rsid w:val="00B969FA"/>
    <w:rsid w:val="00B96B5F"/>
    <w:rsid w:val="00B9722D"/>
    <w:rsid w:val="00B97440"/>
    <w:rsid w:val="00BA0902"/>
    <w:rsid w:val="00BA0A72"/>
    <w:rsid w:val="00BA1DFF"/>
    <w:rsid w:val="00BA2D64"/>
    <w:rsid w:val="00BA3D32"/>
    <w:rsid w:val="00BA3F2E"/>
    <w:rsid w:val="00BA4217"/>
    <w:rsid w:val="00BA616F"/>
    <w:rsid w:val="00BA6321"/>
    <w:rsid w:val="00BA7899"/>
    <w:rsid w:val="00BA7FA2"/>
    <w:rsid w:val="00BB110B"/>
    <w:rsid w:val="00BB13A5"/>
    <w:rsid w:val="00BB173B"/>
    <w:rsid w:val="00BB1C1A"/>
    <w:rsid w:val="00BB2737"/>
    <w:rsid w:val="00BB29DB"/>
    <w:rsid w:val="00BB399C"/>
    <w:rsid w:val="00BB3DA0"/>
    <w:rsid w:val="00BB3DB2"/>
    <w:rsid w:val="00BB42C9"/>
    <w:rsid w:val="00BB484D"/>
    <w:rsid w:val="00BB6A8A"/>
    <w:rsid w:val="00BB6AB9"/>
    <w:rsid w:val="00BB6DD3"/>
    <w:rsid w:val="00BB7138"/>
    <w:rsid w:val="00BB77EC"/>
    <w:rsid w:val="00BC0250"/>
    <w:rsid w:val="00BC1B5B"/>
    <w:rsid w:val="00BC1CD9"/>
    <w:rsid w:val="00BC1CEA"/>
    <w:rsid w:val="00BC2F95"/>
    <w:rsid w:val="00BC3ADE"/>
    <w:rsid w:val="00BC3BFB"/>
    <w:rsid w:val="00BC442A"/>
    <w:rsid w:val="00BC508C"/>
    <w:rsid w:val="00BC526D"/>
    <w:rsid w:val="00BC53E9"/>
    <w:rsid w:val="00BC596D"/>
    <w:rsid w:val="00BC6A55"/>
    <w:rsid w:val="00BC71A5"/>
    <w:rsid w:val="00BC7596"/>
    <w:rsid w:val="00BC79D6"/>
    <w:rsid w:val="00BD0D7B"/>
    <w:rsid w:val="00BD0FFB"/>
    <w:rsid w:val="00BD2A0A"/>
    <w:rsid w:val="00BD3200"/>
    <w:rsid w:val="00BD35EE"/>
    <w:rsid w:val="00BD383A"/>
    <w:rsid w:val="00BD3AF9"/>
    <w:rsid w:val="00BD4071"/>
    <w:rsid w:val="00BD40BE"/>
    <w:rsid w:val="00BD45DB"/>
    <w:rsid w:val="00BD5034"/>
    <w:rsid w:val="00BD58E3"/>
    <w:rsid w:val="00BD5938"/>
    <w:rsid w:val="00BD6C1B"/>
    <w:rsid w:val="00BD7375"/>
    <w:rsid w:val="00BE0082"/>
    <w:rsid w:val="00BE0738"/>
    <w:rsid w:val="00BE08FF"/>
    <w:rsid w:val="00BE0D31"/>
    <w:rsid w:val="00BE0EB0"/>
    <w:rsid w:val="00BE1300"/>
    <w:rsid w:val="00BE172D"/>
    <w:rsid w:val="00BE191D"/>
    <w:rsid w:val="00BE29B1"/>
    <w:rsid w:val="00BE2D58"/>
    <w:rsid w:val="00BE307F"/>
    <w:rsid w:val="00BE320A"/>
    <w:rsid w:val="00BE3463"/>
    <w:rsid w:val="00BE5176"/>
    <w:rsid w:val="00BE56CA"/>
    <w:rsid w:val="00BE5E0D"/>
    <w:rsid w:val="00BE6D38"/>
    <w:rsid w:val="00BE7D04"/>
    <w:rsid w:val="00BF00B5"/>
    <w:rsid w:val="00BF0BAC"/>
    <w:rsid w:val="00BF125C"/>
    <w:rsid w:val="00BF145F"/>
    <w:rsid w:val="00BF1750"/>
    <w:rsid w:val="00BF1D28"/>
    <w:rsid w:val="00BF43E0"/>
    <w:rsid w:val="00BF56E2"/>
    <w:rsid w:val="00BF666C"/>
    <w:rsid w:val="00BF70A7"/>
    <w:rsid w:val="00BF7770"/>
    <w:rsid w:val="00BF79B1"/>
    <w:rsid w:val="00BF79B6"/>
    <w:rsid w:val="00C00214"/>
    <w:rsid w:val="00C0054B"/>
    <w:rsid w:val="00C018E4"/>
    <w:rsid w:val="00C02207"/>
    <w:rsid w:val="00C022A5"/>
    <w:rsid w:val="00C025D7"/>
    <w:rsid w:val="00C03501"/>
    <w:rsid w:val="00C03885"/>
    <w:rsid w:val="00C038FB"/>
    <w:rsid w:val="00C045A5"/>
    <w:rsid w:val="00C04A2B"/>
    <w:rsid w:val="00C05A44"/>
    <w:rsid w:val="00C05BEE"/>
    <w:rsid w:val="00C0759B"/>
    <w:rsid w:val="00C0760B"/>
    <w:rsid w:val="00C07DE7"/>
    <w:rsid w:val="00C07E42"/>
    <w:rsid w:val="00C124AE"/>
    <w:rsid w:val="00C126E5"/>
    <w:rsid w:val="00C12929"/>
    <w:rsid w:val="00C12E78"/>
    <w:rsid w:val="00C13FFC"/>
    <w:rsid w:val="00C14AAE"/>
    <w:rsid w:val="00C14CA9"/>
    <w:rsid w:val="00C15173"/>
    <w:rsid w:val="00C15611"/>
    <w:rsid w:val="00C15CC3"/>
    <w:rsid w:val="00C16886"/>
    <w:rsid w:val="00C16B02"/>
    <w:rsid w:val="00C16D3C"/>
    <w:rsid w:val="00C1727B"/>
    <w:rsid w:val="00C17B32"/>
    <w:rsid w:val="00C200FD"/>
    <w:rsid w:val="00C205D6"/>
    <w:rsid w:val="00C208A8"/>
    <w:rsid w:val="00C20A2B"/>
    <w:rsid w:val="00C20CA3"/>
    <w:rsid w:val="00C2192E"/>
    <w:rsid w:val="00C21CB3"/>
    <w:rsid w:val="00C21D96"/>
    <w:rsid w:val="00C23273"/>
    <w:rsid w:val="00C2328D"/>
    <w:rsid w:val="00C23989"/>
    <w:rsid w:val="00C24135"/>
    <w:rsid w:val="00C24210"/>
    <w:rsid w:val="00C25053"/>
    <w:rsid w:val="00C26348"/>
    <w:rsid w:val="00C263E8"/>
    <w:rsid w:val="00C26824"/>
    <w:rsid w:val="00C26C45"/>
    <w:rsid w:val="00C277FE"/>
    <w:rsid w:val="00C27AE9"/>
    <w:rsid w:val="00C27BA1"/>
    <w:rsid w:val="00C30A8C"/>
    <w:rsid w:val="00C31180"/>
    <w:rsid w:val="00C312A4"/>
    <w:rsid w:val="00C31442"/>
    <w:rsid w:val="00C31626"/>
    <w:rsid w:val="00C319DF"/>
    <w:rsid w:val="00C31C6F"/>
    <w:rsid w:val="00C31D9A"/>
    <w:rsid w:val="00C329DB"/>
    <w:rsid w:val="00C32CF2"/>
    <w:rsid w:val="00C33177"/>
    <w:rsid w:val="00C3333B"/>
    <w:rsid w:val="00C341E9"/>
    <w:rsid w:val="00C34B2D"/>
    <w:rsid w:val="00C353D6"/>
    <w:rsid w:val="00C369EB"/>
    <w:rsid w:val="00C36CD5"/>
    <w:rsid w:val="00C370FC"/>
    <w:rsid w:val="00C37E4D"/>
    <w:rsid w:val="00C400A0"/>
    <w:rsid w:val="00C4189D"/>
    <w:rsid w:val="00C42A63"/>
    <w:rsid w:val="00C43114"/>
    <w:rsid w:val="00C43145"/>
    <w:rsid w:val="00C437EF"/>
    <w:rsid w:val="00C43BAF"/>
    <w:rsid w:val="00C44D56"/>
    <w:rsid w:val="00C45252"/>
    <w:rsid w:val="00C45B3B"/>
    <w:rsid w:val="00C462D0"/>
    <w:rsid w:val="00C47EE3"/>
    <w:rsid w:val="00C502D9"/>
    <w:rsid w:val="00C5090D"/>
    <w:rsid w:val="00C51C92"/>
    <w:rsid w:val="00C52A8A"/>
    <w:rsid w:val="00C52D49"/>
    <w:rsid w:val="00C52D7E"/>
    <w:rsid w:val="00C530AC"/>
    <w:rsid w:val="00C532C6"/>
    <w:rsid w:val="00C53595"/>
    <w:rsid w:val="00C53981"/>
    <w:rsid w:val="00C541F3"/>
    <w:rsid w:val="00C5479D"/>
    <w:rsid w:val="00C55FCE"/>
    <w:rsid w:val="00C56331"/>
    <w:rsid w:val="00C5782B"/>
    <w:rsid w:val="00C60873"/>
    <w:rsid w:val="00C60AF8"/>
    <w:rsid w:val="00C60FF9"/>
    <w:rsid w:val="00C613AA"/>
    <w:rsid w:val="00C61805"/>
    <w:rsid w:val="00C61C5A"/>
    <w:rsid w:val="00C61CCE"/>
    <w:rsid w:val="00C62AB5"/>
    <w:rsid w:val="00C62C4F"/>
    <w:rsid w:val="00C6360B"/>
    <w:rsid w:val="00C63626"/>
    <w:rsid w:val="00C64BD9"/>
    <w:rsid w:val="00C64F8F"/>
    <w:rsid w:val="00C6518F"/>
    <w:rsid w:val="00C6551A"/>
    <w:rsid w:val="00C65712"/>
    <w:rsid w:val="00C658E6"/>
    <w:rsid w:val="00C6595A"/>
    <w:rsid w:val="00C66AB3"/>
    <w:rsid w:val="00C67D75"/>
    <w:rsid w:val="00C7055F"/>
    <w:rsid w:val="00C710D3"/>
    <w:rsid w:val="00C715E2"/>
    <w:rsid w:val="00C72075"/>
    <w:rsid w:val="00C725AA"/>
    <w:rsid w:val="00C726F1"/>
    <w:rsid w:val="00C732FA"/>
    <w:rsid w:val="00C73453"/>
    <w:rsid w:val="00C74CC6"/>
    <w:rsid w:val="00C755D8"/>
    <w:rsid w:val="00C75E78"/>
    <w:rsid w:val="00C764F1"/>
    <w:rsid w:val="00C76545"/>
    <w:rsid w:val="00C76801"/>
    <w:rsid w:val="00C76935"/>
    <w:rsid w:val="00C76F88"/>
    <w:rsid w:val="00C77537"/>
    <w:rsid w:val="00C77E94"/>
    <w:rsid w:val="00C77EC8"/>
    <w:rsid w:val="00C81405"/>
    <w:rsid w:val="00C825DC"/>
    <w:rsid w:val="00C8295F"/>
    <w:rsid w:val="00C82C88"/>
    <w:rsid w:val="00C83608"/>
    <w:rsid w:val="00C838A8"/>
    <w:rsid w:val="00C84122"/>
    <w:rsid w:val="00C8434B"/>
    <w:rsid w:val="00C84D99"/>
    <w:rsid w:val="00C85FEE"/>
    <w:rsid w:val="00C875DB"/>
    <w:rsid w:val="00C9020F"/>
    <w:rsid w:val="00C90D89"/>
    <w:rsid w:val="00C92032"/>
    <w:rsid w:val="00C92423"/>
    <w:rsid w:val="00C928F2"/>
    <w:rsid w:val="00C92F3C"/>
    <w:rsid w:val="00C93144"/>
    <w:rsid w:val="00C93635"/>
    <w:rsid w:val="00C93EC6"/>
    <w:rsid w:val="00C94632"/>
    <w:rsid w:val="00C949C2"/>
    <w:rsid w:val="00C94BF2"/>
    <w:rsid w:val="00C95CB0"/>
    <w:rsid w:val="00C9615B"/>
    <w:rsid w:val="00C96419"/>
    <w:rsid w:val="00C9685F"/>
    <w:rsid w:val="00C97205"/>
    <w:rsid w:val="00CA024E"/>
    <w:rsid w:val="00CA1220"/>
    <w:rsid w:val="00CA173D"/>
    <w:rsid w:val="00CA20D6"/>
    <w:rsid w:val="00CA2AD6"/>
    <w:rsid w:val="00CA3432"/>
    <w:rsid w:val="00CA3F82"/>
    <w:rsid w:val="00CA5195"/>
    <w:rsid w:val="00CA5347"/>
    <w:rsid w:val="00CA5709"/>
    <w:rsid w:val="00CA6018"/>
    <w:rsid w:val="00CB0A21"/>
    <w:rsid w:val="00CB0AEE"/>
    <w:rsid w:val="00CB131D"/>
    <w:rsid w:val="00CB19EA"/>
    <w:rsid w:val="00CB1C7D"/>
    <w:rsid w:val="00CB2F41"/>
    <w:rsid w:val="00CB32FA"/>
    <w:rsid w:val="00CB3AE5"/>
    <w:rsid w:val="00CB558C"/>
    <w:rsid w:val="00CB569E"/>
    <w:rsid w:val="00CB5CC7"/>
    <w:rsid w:val="00CB692B"/>
    <w:rsid w:val="00CB7BB6"/>
    <w:rsid w:val="00CB7C28"/>
    <w:rsid w:val="00CC0151"/>
    <w:rsid w:val="00CC09D1"/>
    <w:rsid w:val="00CC0A01"/>
    <w:rsid w:val="00CC0E7F"/>
    <w:rsid w:val="00CC1055"/>
    <w:rsid w:val="00CC18E2"/>
    <w:rsid w:val="00CC24B1"/>
    <w:rsid w:val="00CC377C"/>
    <w:rsid w:val="00CC39C5"/>
    <w:rsid w:val="00CC3C5A"/>
    <w:rsid w:val="00CC3CD7"/>
    <w:rsid w:val="00CC4C91"/>
    <w:rsid w:val="00CC4E62"/>
    <w:rsid w:val="00CC55E4"/>
    <w:rsid w:val="00CC587C"/>
    <w:rsid w:val="00CC5E67"/>
    <w:rsid w:val="00CC66DC"/>
    <w:rsid w:val="00CC67DF"/>
    <w:rsid w:val="00CC67F7"/>
    <w:rsid w:val="00CC709E"/>
    <w:rsid w:val="00CD055B"/>
    <w:rsid w:val="00CD08BC"/>
    <w:rsid w:val="00CD0C2D"/>
    <w:rsid w:val="00CD0E14"/>
    <w:rsid w:val="00CD11A5"/>
    <w:rsid w:val="00CD16E8"/>
    <w:rsid w:val="00CD196F"/>
    <w:rsid w:val="00CD1F94"/>
    <w:rsid w:val="00CD32C4"/>
    <w:rsid w:val="00CD48AC"/>
    <w:rsid w:val="00CD4B63"/>
    <w:rsid w:val="00CD4DE3"/>
    <w:rsid w:val="00CD581F"/>
    <w:rsid w:val="00CD635F"/>
    <w:rsid w:val="00CD70CF"/>
    <w:rsid w:val="00CD76A1"/>
    <w:rsid w:val="00CD7929"/>
    <w:rsid w:val="00CD7DFE"/>
    <w:rsid w:val="00CE0144"/>
    <w:rsid w:val="00CE0370"/>
    <w:rsid w:val="00CE1320"/>
    <w:rsid w:val="00CE13C3"/>
    <w:rsid w:val="00CE1521"/>
    <w:rsid w:val="00CE1888"/>
    <w:rsid w:val="00CE223A"/>
    <w:rsid w:val="00CE223C"/>
    <w:rsid w:val="00CE2D4B"/>
    <w:rsid w:val="00CE3C48"/>
    <w:rsid w:val="00CE3FEF"/>
    <w:rsid w:val="00CE49D2"/>
    <w:rsid w:val="00CE4D30"/>
    <w:rsid w:val="00CE4EA2"/>
    <w:rsid w:val="00CE69C7"/>
    <w:rsid w:val="00CE6E1F"/>
    <w:rsid w:val="00CE7515"/>
    <w:rsid w:val="00CE7DAA"/>
    <w:rsid w:val="00CF0556"/>
    <w:rsid w:val="00CF10E5"/>
    <w:rsid w:val="00CF192E"/>
    <w:rsid w:val="00CF21E8"/>
    <w:rsid w:val="00CF2528"/>
    <w:rsid w:val="00CF26A4"/>
    <w:rsid w:val="00CF288F"/>
    <w:rsid w:val="00CF37FA"/>
    <w:rsid w:val="00CF44C8"/>
    <w:rsid w:val="00CF48E3"/>
    <w:rsid w:val="00CF5917"/>
    <w:rsid w:val="00CF696E"/>
    <w:rsid w:val="00CF78C2"/>
    <w:rsid w:val="00CF7AF9"/>
    <w:rsid w:val="00D0003F"/>
    <w:rsid w:val="00D00F9C"/>
    <w:rsid w:val="00D019B7"/>
    <w:rsid w:val="00D02FF7"/>
    <w:rsid w:val="00D0311E"/>
    <w:rsid w:val="00D0335F"/>
    <w:rsid w:val="00D043AE"/>
    <w:rsid w:val="00D049D5"/>
    <w:rsid w:val="00D04AB6"/>
    <w:rsid w:val="00D0615C"/>
    <w:rsid w:val="00D06892"/>
    <w:rsid w:val="00D06BA4"/>
    <w:rsid w:val="00D06D1E"/>
    <w:rsid w:val="00D078CA"/>
    <w:rsid w:val="00D07A76"/>
    <w:rsid w:val="00D102E2"/>
    <w:rsid w:val="00D106AC"/>
    <w:rsid w:val="00D107C1"/>
    <w:rsid w:val="00D12E7F"/>
    <w:rsid w:val="00D134F1"/>
    <w:rsid w:val="00D1371E"/>
    <w:rsid w:val="00D13720"/>
    <w:rsid w:val="00D13F91"/>
    <w:rsid w:val="00D154B6"/>
    <w:rsid w:val="00D15913"/>
    <w:rsid w:val="00D1651B"/>
    <w:rsid w:val="00D17367"/>
    <w:rsid w:val="00D173D7"/>
    <w:rsid w:val="00D176EE"/>
    <w:rsid w:val="00D177EE"/>
    <w:rsid w:val="00D17CBC"/>
    <w:rsid w:val="00D17E4A"/>
    <w:rsid w:val="00D205C4"/>
    <w:rsid w:val="00D210DF"/>
    <w:rsid w:val="00D2188A"/>
    <w:rsid w:val="00D21B83"/>
    <w:rsid w:val="00D2245F"/>
    <w:rsid w:val="00D22AA3"/>
    <w:rsid w:val="00D22D71"/>
    <w:rsid w:val="00D234DF"/>
    <w:rsid w:val="00D235FE"/>
    <w:rsid w:val="00D23829"/>
    <w:rsid w:val="00D2425D"/>
    <w:rsid w:val="00D24A69"/>
    <w:rsid w:val="00D24B31"/>
    <w:rsid w:val="00D25EDD"/>
    <w:rsid w:val="00D2674C"/>
    <w:rsid w:val="00D26CAD"/>
    <w:rsid w:val="00D26F49"/>
    <w:rsid w:val="00D30CB6"/>
    <w:rsid w:val="00D312A3"/>
    <w:rsid w:val="00D31385"/>
    <w:rsid w:val="00D31EF4"/>
    <w:rsid w:val="00D322FC"/>
    <w:rsid w:val="00D33A8F"/>
    <w:rsid w:val="00D3419E"/>
    <w:rsid w:val="00D34637"/>
    <w:rsid w:val="00D34837"/>
    <w:rsid w:val="00D34CD4"/>
    <w:rsid w:val="00D34F14"/>
    <w:rsid w:val="00D34FA3"/>
    <w:rsid w:val="00D3604F"/>
    <w:rsid w:val="00D3670F"/>
    <w:rsid w:val="00D376DD"/>
    <w:rsid w:val="00D37F87"/>
    <w:rsid w:val="00D40D67"/>
    <w:rsid w:val="00D40E69"/>
    <w:rsid w:val="00D41210"/>
    <w:rsid w:val="00D41720"/>
    <w:rsid w:val="00D41E9F"/>
    <w:rsid w:val="00D42579"/>
    <w:rsid w:val="00D436B4"/>
    <w:rsid w:val="00D46312"/>
    <w:rsid w:val="00D46680"/>
    <w:rsid w:val="00D50AE1"/>
    <w:rsid w:val="00D522B5"/>
    <w:rsid w:val="00D52846"/>
    <w:rsid w:val="00D528EE"/>
    <w:rsid w:val="00D52DBD"/>
    <w:rsid w:val="00D54636"/>
    <w:rsid w:val="00D5510D"/>
    <w:rsid w:val="00D5599F"/>
    <w:rsid w:val="00D563A5"/>
    <w:rsid w:val="00D600C6"/>
    <w:rsid w:val="00D60F3E"/>
    <w:rsid w:val="00D62533"/>
    <w:rsid w:val="00D629FE"/>
    <w:rsid w:val="00D6375E"/>
    <w:rsid w:val="00D63C7C"/>
    <w:rsid w:val="00D64610"/>
    <w:rsid w:val="00D6475B"/>
    <w:rsid w:val="00D648FA"/>
    <w:rsid w:val="00D64A25"/>
    <w:rsid w:val="00D64BFB"/>
    <w:rsid w:val="00D64CEE"/>
    <w:rsid w:val="00D65E1D"/>
    <w:rsid w:val="00D661DE"/>
    <w:rsid w:val="00D66C1C"/>
    <w:rsid w:val="00D66D60"/>
    <w:rsid w:val="00D70585"/>
    <w:rsid w:val="00D70AA7"/>
    <w:rsid w:val="00D70BEB"/>
    <w:rsid w:val="00D71642"/>
    <w:rsid w:val="00D716F9"/>
    <w:rsid w:val="00D71BC3"/>
    <w:rsid w:val="00D71DA4"/>
    <w:rsid w:val="00D721F2"/>
    <w:rsid w:val="00D723D1"/>
    <w:rsid w:val="00D7306B"/>
    <w:rsid w:val="00D731E8"/>
    <w:rsid w:val="00D7345D"/>
    <w:rsid w:val="00D73618"/>
    <w:rsid w:val="00D73728"/>
    <w:rsid w:val="00D73E8F"/>
    <w:rsid w:val="00D752F5"/>
    <w:rsid w:val="00D76EC9"/>
    <w:rsid w:val="00D76F3C"/>
    <w:rsid w:val="00D800FB"/>
    <w:rsid w:val="00D80E02"/>
    <w:rsid w:val="00D80E3B"/>
    <w:rsid w:val="00D80E82"/>
    <w:rsid w:val="00D811F6"/>
    <w:rsid w:val="00D83D76"/>
    <w:rsid w:val="00D84185"/>
    <w:rsid w:val="00D84660"/>
    <w:rsid w:val="00D84CE7"/>
    <w:rsid w:val="00D8537A"/>
    <w:rsid w:val="00D86C07"/>
    <w:rsid w:val="00D86D0F"/>
    <w:rsid w:val="00D87B88"/>
    <w:rsid w:val="00D90315"/>
    <w:rsid w:val="00D90561"/>
    <w:rsid w:val="00D90D98"/>
    <w:rsid w:val="00D9120B"/>
    <w:rsid w:val="00D91C78"/>
    <w:rsid w:val="00D92404"/>
    <w:rsid w:val="00D9427B"/>
    <w:rsid w:val="00D94CC7"/>
    <w:rsid w:val="00D9571D"/>
    <w:rsid w:val="00D962DE"/>
    <w:rsid w:val="00D96389"/>
    <w:rsid w:val="00D97CE2"/>
    <w:rsid w:val="00DA03A7"/>
    <w:rsid w:val="00DA0940"/>
    <w:rsid w:val="00DA1350"/>
    <w:rsid w:val="00DA1A39"/>
    <w:rsid w:val="00DA2773"/>
    <w:rsid w:val="00DA28E3"/>
    <w:rsid w:val="00DA3A85"/>
    <w:rsid w:val="00DA3E4D"/>
    <w:rsid w:val="00DA42B5"/>
    <w:rsid w:val="00DA4FEB"/>
    <w:rsid w:val="00DA5303"/>
    <w:rsid w:val="00DA647E"/>
    <w:rsid w:val="00DA64A6"/>
    <w:rsid w:val="00DA6B94"/>
    <w:rsid w:val="00DA6BBB"/>
    <w:rsid w:val="00DA6C1C"/>
    <w:rsid w:val="00DA6C1E"/>
    <w:rsid w:val="00DA7620"/>
    <w:rsid w:val="00DA7BE5"/>
    <w:rsid w:val="00DB0784"/>
    <w:rsid w:val="00DB0AAD"/>
    <w:rsid w:val="00DB0B68"/>
    <w:rsid w:val="00DB10C8"/>
    <w:rsid w:val="00DB1125"/>
    <w:rsid w:val="00DB1450"/>
    <w:rsid w:val="00DB15C0"/>
    <w:rsid w:val="00DB161E"/>
    <w:rsid w:val="00DB202E"/>
    <w:rsid w:val="00DB208C"/>
    <w:rsid w:val="00DB2736"/>
    <w:rsid w:val="00DB2BC8"/>
    <w:rsid w:val="00DB2F8A"/>
    <w:rsid w:val="00DB40B2"/>
    <w:rsid w:val="00DB40F5"/>
    <w:rsid w:val="00DB42B9"/>
    <w:rsid w:val="00DB49D1"/>
    <w:rsid w:val="00DB501A"/>
    <w:rsid w:val="00DB564D"/>
    <w:rsid w:val="00DB5D2F"/>
    <w:rsid w:val="00DB5D54"/>
    <w:rsid w:val="00DB5E7B"/>
    <w:rsid w:val="00DB6680"/>
    <w:rsid w:val="00DB78C4"/>
    <w:rsid w:val="00DC00DC"/>
    <w:rsid w:val="00DC038E"/>
    <w:rsid w:val="00DC040C"/>
    <w:rsid w:val="00DC1131"/>
    <w:rsid w:val="00DC16D1"/>
    <w:rsid w:val="00DC18EC"/>
    <w:rsid w:val="00DC2243"/>
    <w:rsid w:val="00DC23A0"/>
    <w:rsid w:val="00DC2B0E"/>
    <w:rsid w:val="00DC36D0"/>
    <w:rsid w:val="00DC3730"/>
    <w:rsid w:val="00DC3CD6"/>
    <w:rsid w:val="00DC5B0C"/>
    <w:rsid w:val="00DC666A"/>
    <w:rsid w:val="00DC73B1"/>
    <w:rsid w:val="00DC7CB9"/>
    <w:rsid w:val="00DD04D0"/>
    <w:rsid w:val="00DD0514"/>
    <w:rsid w:val="00DD0F10"/>
    <w:rsid w:val="00DD15AB"/>
    <w:rsid w:val="00DD1DEC"/>
    <w:rsid w:val="00DD263D"/>
    <w:rsid w:val="00DD3032"/>
    <w:rsid w:val="00DD319B"/>
    <w:rsid w:val="00DD3760"/>
    <w:rsid w:val="00DD4815"/>
    <w:rsid w:val="00DD496C"/>
    <w:rsid w:val="00DD4BC8"/>
    <w:rsid w:val="00DD588E"/>
    <w:rsid w:val="00DD6BDE"/>
    <w:rsid w:val="00DD7001"/>
    <w:rsid w:val="00DD70FF"/>
    <w:rsid w:val="00DE05C4"/>
    <w:rsid w:val="00DE0CDC"/>
    <w:rsid w:val="00DE1154"/>
    <w:rsid w:val="00DE1331"/>
    <w:rsid w:val="00DE144A"/>
    <w:rsid w:val="00DE1A80"/>
    <w:rsid w:val="00DE1AC9"/>
    <w:rsid w:val="00DE1E5E"/>
    <w:rsid w:val="00DE22BA"/>
    <w:rsid w:val="00DE238B"/>
    <w:rsid w:val="00DE255A"/>
    <w:rsid w:val="00DE30F6"/>
    <w:rsid w:val="00DE37DD"/>
    <w:rsid w:val="00DE3BE0"/>
    <w:rsid w:val="00DE44D2"/>
    <w:rsid w:val="00DE4894"/>
    <w:rsid w:val="00DE4FB8"/>
    <w:rsid w:val="00DE5000"/>
    <w:rsid w:val="00DE5C75"/>
    <w:rsid w:val="00DE5E72"/>
    <w:rsid w:val="00DE6BC3"/>
    <w:rsid w:val="00DE6E42"/>
    <w:rsid w:val="00DE71B9"/>
    <w:rsid w:val="00DE769A"/>
    <w:rsid w:val="00DF09D9"/>
    <w:rsid w:val="00DF1472"/>
    <w:rsid w:val="00DF1771"/>
    <w:rsid w:val="00DF23B9"/>
    <w:rsid w:val="00DF2869"/>
    <w:rsid w:val="00DF40D6"/>
    <w:rsid w:val="00DF4316"/>
    <w:rsid w:val="00DF4CA5"/>
    <w:rsid w:val="00DF50F2"/>
    <w:rsid w:val="00DF5969"/>
    <w:rsid w:val="00DF6C44"/>
    <w:rsid w:val="00DF75B0"/>
    <w:rsid w:val="00E00650"/>
    <w:rsid w:val="00E02120"/>
    <w:rsid w:val="00E02B7E"/>
    <w:rsid w:val="00E02D33"/>
    <w:rsid w:val="00E0482B"/>
    <w:rsid w:val="00E053AE"/>
    <w:rsid w:val="00E056B2"/>
    <w:rsid w:val="00E05E1C"/>
    <w:rsid w:val="00E05F55"/>
    <w:rsid w:val="00E06493"/>
    <w:rsid w:val="00E06815"/>
    <w:rsid w:val="00E07272"/>
    <w:rsid w:val="00E105E2"/>
    <w:rsid w:val="00E10CCB"/>
    <w:rsid w:val="00E121F3"/>
    <w:rsid w:val="00E1268D"/>
    <w:rsid w:val="00E12A9D"/>
    <w:rsid w:val="00E12BB9"/>
    <w:rsid w:val="00E12C35"/>
    <w:rsid w:val="00E12FA6"/>
    <w:rsid w:val="00E13120"/>
    <w:rsid w:val="00E1445E"/>
    <w:rsid w:val="00E148CD"/>
    <w:rsid w:val="00E149B3"/>
    <w:rsid w:val="00E14A1E"/>
    <w:rsid w:val="00E1564F"/>
    <w:rsid w:val="00E158A0"/>
    <w:rsid w:val="00E15B71"/>
    <w:rsid w:val="00E160E6"/>
    <w:rsid w:val="00E16318"/>
    <w:rsid w:val="00E16E10"/>
    <w:rsid w:val="00E172F7"/>
    <w:rsid w:val="00E17FF6"/>
    <w:rsid w:val="00E2048C"/>
    <w:rsid w:val="00E205DF"/>
    <w:rsid w:val="00E212E2"/>
    <w:rsid w:val="00E2141B"/>
    <w:rsid w:val="00E21593"/>
    <w:rsid w:val="00E215C5"/>
    <w:rsid w:val="00E21F7C"/>
    <w:rsid w:val="00E233C0"/>
    <w:rsid w:val="00E23D90"/>
    <w:rsid w:val="00E2565C"/>
    <w:rsid w:val="00E2570F"/>
    <w:rsid w:val="00E25CCA"/>
    <w:rsid w:val="00E2799A"/>
    <w:rsid w:val="00E27D2B"/>
    <w:rsid w:val="00E30414"/>
    <w:rsid w:val="00E30689"/>
    <w:rsid w:val="00E307C8"/>
    <w:rsid w:val="00E30A93"/>
    <w:rsid w:val="00E31843"/>
    <w:rsid w:val="00E3302D"/>
    <w:rsid w:val="00E333A4"/>
    <w:rsid w:val="00E33446"/>
    <w:rsid w:val="00E33BFF"/>
    <w:rsid w:val="00E33CDD"/>
    <w:rsid w:val="00E33D19"/>
    <w:rsid w:val="00E34C46"/>
    <w:rsid w:val="00E363B1"/>
    <w:rsid w:val="00E37A34"/>
    <w:rsid w:val="00E41D9C"/>
    <w:rsid w:val="00E4258A"/>
    <w:rsid w:val="00E42677"/>
    <w:rsid w:val="00E43478"/>
    <w:rsid w:val="00E43F38"/>
    <w:rsid w:val="00E44F33"/>
    <w:rsid w:val="00E45371"/>
    <w:rsid w:val="00E45407"/>
    <w:rsid w:val="00E45D2C"/>
    <w:rsid w:val="00E46570"/>
    <w:rsid w:val="00E46E85"/>
    <w:rsid w:val="00E47F5C"/>
    <w:rsid w:val="00E47F83"/>
    <w:rsid w:val="00E5167A"/>
    <w:rsid w:val="00E51819"/>
    <w:rsid w:val="00E52D06"/>
    <w:rsid w:val="00E52EE3"/>
    <w:rsid w:val="00E53758"/>
    <w:rsid w:val="00E53B9D"/>
    <w:rsid w:val="00E53E19"/>
    <w:rsid w:val="00E54270"/>
    <w:rsid w:val="00E5497C"/>
    <w:rsid w:val="00E54B63"/>
    <w:rsid w:val="00E55D40"/>
    <w:rsid w:val="00E56476"/>
    <w:rsid w:val="00E56BAB"/>
    <w:rsid w:val="00E56E7F"/>
    <w:rsid w:val="00E57201"/>
    <w:rsid w:val="00E57C98"/>
    <w:rsid w:val="00E60304"/>
    <w:rsid w:val="00E614C0"/>
    <w:rsid w:val="00E61558"/>
    <w:rsid w:val="00E63512"/>
    <w:rsid w:val="00E637BD"/>
    <w:rsid w:val="00E6437D"/>
    <w:rsid w:val="00E645D7"/>
    <w:rsid w:val="00E64B8C"/>
    <w:rsid w:val="00E65AED"/>
    <w:rsid w:val="00E6673D"/>
    <w:rsid w:val="00E67051"/>
    <w:rsid w:val="00E67A70"/>
    <w:rsid w:val="00E67DD2"/>
    <w:rsid w:val="00E70C51"/>
    <w:rsid w:val="00E71366"/>
    <w:rsid w:val="00E7160B"/>
    <w:rsid w:val="00E718D8"/>
    <w:rsid w:val="00E71C60"/>
    <w:rsid w:val="00E7333B"/>
    <w:rsid w:val="00E736CB"/>
    <w:rsid w:val="00E73AE8"/>
    <w:rsid w:val="00E74159"/>
    <w:rsid w:val="00E7546F"/>
    <w:rsid w:val="00E755D6"/>
    <w:rsid w:val="00E77A79"/>
    <w:rsid w:val="00E802A7"/>
    <w:rsid w:val="00E80F13"/>
    <w:rsid w:val="00E819CC"/>
    <w:rsid w:val="00E81AF3"/>
    <w:rsid w:val="00E823B2"/>
    <w:rsid w:val="00E8251E"/>
    <w:rsid w:val="00E82F08"/>
    <w:rsid w:val="00E82F0E"/>
    <w:rsid w:val="00E8341E"/>
    <w:rsid w:val="00E84512"/>
    <w:rsid w:val="00E84537"/>
    <w:rsid w:val="00E85B72"/>
    <w:rsid w:val="00E86606"/>
    <w:rsid w:val="00E86E5F"/>
    <w:rsid w:val="00E87A86"/>
    <w:rsid w:val="00E90459"/>
    <w:rsid w:val="00E91076"/>
    <w:rsid w:val="00E9181D"/>
    <w:rsid w:val="00E91AA3"/>
    <w:rsid w:val="00E91B58"/>
    <w:rsid w:val="00E92991"/>
    <w:rsid w:val="00E92B04"/>
    <w:rsid w:val="00E9373E"/>
    <w:rsid w:val="00E94234"/>
    <w:rsid w:val="00E94C45"/>
    <w:rsid w:val="00E94E1B"/>
    <w:rsid w:val="00E95C59"/>
    <w:rsid w:val="00E95D77"/>
    <w:rsid w:val="00E969B3"/>
    <w:rsid w:val="00EA0421"/>
    <w:rsid w:val="00EA105C"/>
    <w:rsid w:val="00EA1194"/>
    <w:rsid w:val="00EA136B"/>
    <w:rsid w:val="00EA1F38"/>
    <w:rsid w:val="00EA1F5B"/>
    <w:rsid w:val="00EA2FF1"/>
    <w:rsid w:val="00EA3400"/>
    <w:rsid w:val="00EA3562"/>
    <w:rsid w:val="00EA3F4A"/>
    <w:rsid w:val="00EA482D"/>
    <w:rsid w:val="00EA4A92"/>
    <w:rsid w:val="00EA4CF4"/>
    <w:rsid w:val="00EA4DFD"/>
    <w:rsid w:val="00EA5364"/>
    <w:rsid w:val="00EA58A3"/>
    <w:rsid w:val="00EA5C36"/>
    <w:rsid w:val="00EA6F80"/>
    <w:rsid w:val="00EA734E"/>
    <w:rsid w:val="00EA73AE"/>
    <w:rsid w:val="00EB02A0"/>
    <w:rsid w:val="00EB05BE"/>
    <w:rsid w:val="00EB0AF0"/>
    <w:rsid w:val="00EB0CAD"/>
    <w:rsid w:val="00EB0E19"/>
    <w:rsid w:val="00EB0FB3"/>
    <w:rsid w:val="00EB1DFB"/>
    <w:rsid w:val="00EB22D8"/>
    <w:rsid w:val="00EB2BA6"/>
    <w:rsid w:val="00EB306A"/>
    <w:rsid w:val="00EB3EF6"/>
    <w:rsid w:val="00EB4111"/>
    <w:rsid w:val="00EB4722"/>
    <w:rsid w:val="00EB54B1"/>
    <w:rsid w:val="00EB6EFA"/>
    <w:rsid w:val="00EB7191"/>
    <w:rsid w:val="00EB7D3C"/>
    <w:rsid w:val="00EB7E64"/>
    <w:rsid w:val="00EC01CA"/>
    <w:rsid w:val="00EC0DD9"/>
    <w:rsid w:val="00EC111E"/>
    <w:rsid w:val="00EC166B"/>
    <w:rsid w:val="00EC1B11"/>
    <w:rsid w:val="00EC26C2"/>
    <w:rsid w:val="00EC2ACD"/>
    <w:rsid w:val="00EC3125"/>
    <w:rsid w:val="00EC33C4"/>
    <w:rsid w:val="00EC3536"/>
    <w:rsid w:val="00EC360E"/>
    <w:rsid w:val="00EC3E6B"/>
    <w:rsid w:val="00EC5639"/>
    <w:rsid w:val="00EC6977"/>
    <w:rsid w:val="00EC6C30"/>
    <w:rsid w:val="00EC6EB8"/>
    <w:rsid w:val="00EC7946"/>
    <w:rsid w:val="00EC7D85"/>
    <w:rsid w:val="00ED02BD"/>
    <w:rsid w:val="00ED0B27"/>
    <w:rsid w:val="00ED0CD0"/>
    <w:rsid w:val="00ED0D55"/>
    <w:rsid w:val="00ED0F1E"/>
    <w:rsid w:val="00ED145E"/>
    <w:rsid w:val="00ED19DB"/>
    <w:rsid w:val="00ED21E5"/>
    <w:rsid w:val="00ED29AD"/>
    <w:rsid w:val="00ED31CE"/>
    <w:rsid w:val="00ED3427"/>
    <w:rsid w:val="00ED3C09"/>
    <w:rsid w:val="00ED4A27"/>
    <w:rsid w:val="00ED4DEE"/>
    <w:rsid w:val="00ED5052"/>
    <w:rsid w:val="00ED5873"/>
    <w:rsid w:val="00ED6400"/>
    <w:rsid w:val="00ED6A2B"/>
    <w:rsid w:val="00ED6D54"/>
    <w:rsid w:val="00ED6F99"/>
    <w:rsid w:val="00ED7232"/>
    <w:rsid w:val="00ED7438"/>
    <w:rsid w:val="00ED7585"/>
    <w:rsid w:val="00ED76BD"/>
    <w:rsid w:val="00EE0305"/>
    <w:rsid w:val="00EE06D0"/>
    <w:rsid w:val="00EE1919"/>
    <w:rsid w:val="00EE1ED8"/>
    <w:rsid w:val="00EE1FBA"/>
    <w:rsid w:val="00EE237D"/>
    <w:rsid w:val="00EE25DE"/>
    <w:rsid w:val="00EE2E92"/>
    <w:rsid w:val="00EE2ED4"/>
    <w:rsid w:val="00EE33F8"/>
    <w:rsid w:val="00EE350D"/>
    <w:rsid w:val="00EE394A"/>
    <w:rsid w:val="00EE3EB4"/>
    <w:rsid w:val="00EE4FC7"/>
    <w:rsid w:val="00EE4FDA"/>
    <w:rsid w:val="00EE584D"/>
    <w:rsid w:val="00EE5D27"/>
    <w:rsid w:val="00EE5EFE"/>
    <w:rsid w:val="00EE5FE8"/>
    <w:rsid w:val="00EE76EE"/>
    <w:rsid w:val="00EF0C3B"/>
    <w:rsid w:val="00EF1C5F"/>
    <w:rsid w:val="00EF29EB"/>
    <w:rsid w:val="00EF341B"/>
    <w:rsid w:val="00EF4830"/>
    <w:rsid w:val="00EF5002"/>
    <w:rsid w:val="00EF616A"/>
    <w:rsid w:val="00EF6294"/>
    <w:rsid w:val="00EF6C3F"/>
    <w:rsid w:val="00EF7224"/>
    <w:rsid w:val="00EF7260"/>
    <w:rsid w:val="00EF7304"/>
    <w:rsid w:val="00EF770E"/>
    <w:rsid w:val="00EF7792"/>
    <w:rsid w:val="00F00CDB"/>
    <w:rsid w:val="00F01AD1"/>
    <w:rsid w:val="00F0234E"/>
    <w:rsid w:val="00F035FA"/>
    <w:rsid w:val="00F04B0C"/>
    <w:rsid w:val="00F055BC"/>
    <w:rsid w:val="00F058FE"/>
    <w:rsid w:val="00F063AE"/>
    <w:rsid w:val="00F07C0A"/>
    <w:rsid w:val="00F07DC7"/>
    <w:rsid w:val="00F107B2"/>
    <w:rsid w:val="00F12045"/>
    <w:rsid w:val="00F1275D"/>
    <w:rsid w:val="00F128DB"/>
    <w:rsid w:val="00F12DCD"/>
    <w:rsid w:val="00F12E9A"/>
    <w:rsid w:val="00F13090"/>
    <w:rsid w:val="00F134AA"/>
    <w:rsid w:val="00F139F0"/>
    <w:rsid w:val="00F1489F"/>
    <w:rsid w:val="00F1493B"/>
    <w:rsid w:val="00F16D17"/>
    <w:rsid w:val="00F17B31"/>
    <w:rsid w:val="00F20564"/>
    <w:rsid w:val="00F2151C"/>
    <w:rsid w:val="00F21553"/>
    <w:rsid w:val="00F21A0F"/>
    <w:rsid w:val="00F24E8A"/>
    <w:rsid w:val="00F254B1"/>
    <w:rsid w:val="00F25B89"/>
    <w:rsid w:val="00F25F74"/>
    <w:rsid w:val="00F25FB6"/>
    <w:rsid w:val="00F26B00"/>
    <w:rsid w:val="00F26CDF"/>
    <w:rsid w:val="00F270DC"/>
    <w:rsid w:val="00F27C5D"/>
    <w:rsid w:val="00F27F22"/>
    <w:rsid w:val="00F30139"/>
    <w:rsid w:val="00F303D4"/>
    <w:rsid w:val="00F30D29"/>
    <w:rsid w:val="00F30E64"/>
    <w:rsid w:val="00F31DDF"/>
    <w:rsid w:val="00F32968"/>
    <w:rsid w:val="00F33A25"/>
    <w:rsid w:val="00F340EF"/>
    <w:rsid w:val="00F3427E"/>
    <w:rsid w:val="00F34742"/>
    <w:rsid w:val="00F35F39"/>
    <w:rsid w:val="00F360BF"/>
    <w:rsid w:val="00F3662A"/>
    <w:rsid w:val="00F36B43"/>
    <w:rsid w:val="00F36C2A"/>
    <w:rsid w:val="00F37038"/>
    <w:rsid w:val="00F37C5D"/>
    <w:rsid w:val="00F37D62"/>
    <w:rsid w:val="00F40C93"/>
    <w:rsid w:val="00F40E10"/>
    <w:rsid w:val="00F419A3"/>
    <w:rsid w:val="00F41E59"/>
    <w:rsid w:val="00F426DD"/>
    <w:rsid w:val="00F429EB"/>
    <w:rsid w:val="00F44495"/>
    <w:rsid w:val="00F444AC"/>
    <w:rsid w:val="00F44B2B"/>
    <w:rsid w:val="00F45C55"/>
    <w:rsid w:val="00F45D12"/>
    <w:rsid w:val="00F46721"/>
    <w:rsid w:val="00F4676A"/>
    <w:rsid w:val="00F475C0"/>
    <w:rsid w:val="00F47D72"/>
    <w:rsid w:val="00F50063"/>
    <w:rsid w:val="00F50462"/>
    <w:rsid w:val="00F5056C"/>
    <w:rsid w:val="00F50B44"/>
    <w:rsid w:val="00F51D7F"/>
    <w:rsid w:val="00F522CC"/>
    <w:rsid w:val="00F52984"/>
    <w:rsid w:val="00F532ED"/>
    <w:rsid w:val="00F5367B"/>
    <w:rsid w:val="00F53BC4"/>
    <w:rsid w:val="00F54332"/>
    <w:rsid w:val="00F5446B"/>
    <w:rsid w:val="00F54DB1"/>
    <w:rsid w:val="00F55758"/>
    <w:rsid w:val="00F55A99"/>
    <w:rsid w:val="00F55E95"/>
    <w:rsid w:val="00F5706B"/>
    <w:rsid w:val="00F606E1"/>
    <w:rsid w:val="00F60F80"/>
    <w:rsid w:val="00F61886"/>
    <w:rsid w:val="00F61E3B"/>
    <w:rsid w:val="00F62F46"/>
    <w:rsid w:val="00F62F99"/>
    <w:rsid w:val="00F6354D"/>
    <w:rsid w:val="00F64161"/>
    <w:rsid w:val="00F64D7B"/>
    <w:rsid w:val="00F659DD"/>
    <w:rsid w:val="00F65C80"/>
    <w:rsid w:val="00F65E8C"/>
    <w:rsid w:val="00F66072"/>
    <w:rsid w:val="00F661C9"/>
    <w:rsid w:val="00F66A40"/>
    <w:rsid w:val="00F66C19"/>
    <w:rsid w:val="00F67D32"/>
    <w:rsid w:val="00F70740"/>
    <w:rsid w:val="00F72B7D"/>
    <w:rsid w:val="00F73530"/>
    <w:rsid w:val="00F735F5"/>
    <w:rsid w:val="00F7380B"/>
    <w:rsid w:val="00F73A19"/>
    <w:rsid w:val="00F73C38"/>
    <w:rsid w:val="00F7451D"/>
    <w:rsid w:val="00F75433"/>
    <w:rsid w:val="00F754BE"/>
    <w:rsid w:val="00F76BBF"/>
    <w:rsid w:val="00F76E23"/>
    <w:rsid w:val="00F775C4"/>
    <w:rsid w:val="00F77772"/>
    <w:rsid w:val="00F80270"/>
    <w:rsid w:val="00F81144"/>
    <w:rsid w:val="00F81183"/>
    <w:rsid w:val="00F81684"/>
    <w:rsid w:val="00F827F1"/>
    <w:rsid w:val="00F8343E"/>
    <w:rsid w:val="00F83713"/>
    <w:rsid w:val="00F83840"/>
    <w:rsid w:val="00F83FAC"/>
    <w:rsid w:val="00F843BF"/>
    <w:rsid w:val="00F8468B"/>
    <w:rsid w:val="00F85A5E"/>
    <w:rsid w:val="00F86435"/>
    <w:rsid w:val="00F87049"/>
    <w:rsid w:val="00F87750"/>
    <w:rsid w:val="00F918CF"/>
    <w:rsid w:val="00F91E50"/>
    <w:rsid w:val="00F92945"/>
    <w:rsid w:val="00F92C8E"/>
    <w:rsid w:val="00F94F2A"/>
    <w:rsid w:val="00F95016"/>
    <w:rsid w:val="00F952E8"/>
    <w:rsid w:val="00F97008"/>
    <w:rsid w:val="00F978F2"/>
    <w:rsid w:val="00F97FBE"/>
    <w:rsid w:val="00FA0447"/>
    <w:rsid w:val="00FA0E87"/>
    <w:rsid w:val="00FA199B"/>
    <w:rsid w:val="00FA23ED"/>
    <w:rsid w:val="00FA26B4"/>
    <w:rsid w:val="00FA2B7B"/>
    <w:rsid w:val="00FA3149"/>
    <w:rsid w:val="00FA346E"/>
    <w:rsid w:val="00FA3FBE"/>
    <w:rsid w:val="00FA404F"/>
    <w:rsid w:val="00FA40B9"/>
    <w:rsid w:val="00FA5533"/>
    <w:rsid w:val="00FA5553"/>
    <w:rsid w:val="00FA665B"/>
    <w:rsid w:val="00FA6ACA"/>
    <w:rsid w:val="00FA6FF3"/>
    <w:rsid w:val="00FA70E6"/>
    <w:rsid w:val="00FA7129"/>
    <w:rsid w:val="00FA76A2"/>
    <w:rsid w:val="00FA7A7A"/>
    <w:rsid w:val="00FA7ABB"/>
    <w:rsid w:val="00FB0B83"/>
    <w:rsid w:val="00FB15EC"/>
    <w:rsid w:val="00FB2042"/>
    <w:rsid w:val="00FB24D9"/>
    <w:rsid w:val="00FB26A6"/>
    <w:rsid w:val="00FB2BC2"/>
    <w:rsid w:val="00FB32C6"/>
    <w:rsid w:val="00FB3AA9"/>
    <w:rsid w:val="00FB3B7B"/>
    <w:rsid w:val="00FB3F2D"/>
    <w:rsid w:val="00FB47F2"/>
    <w:rsid w:val="00FB4AD3"/>
    <w:rsid w:val="00FB4D8C"/>
    <w:rsid w:val="00FB51B8"/>
    <w:rsid w:val="00FB5829"/>
    <w:rsid w:val="00FB73F0"/>
    <w:rsid w:val="00FB766A"/>
    <w:rsid w:val="00FB7F34"/>
    <w:rsid w:val="00FC0BE1"/>
    <w:rsid w:val="00FC0F32"/>
    <w:rsid w:val="00FC156E"/>
    <w:rsid w:val="00FC29AD"/>
    <w:rsid w:val="00FC2AD4"/>
    <w:rsid w:val="00FC2CBE"/>
    <w:rsid w:val="00FC2E40"/>
    <w:rsid w:val="00FC3C97"/>
    <w:rsid w:val="00FC3CBC"/>
    <w:rsid w:val="00FC4875"/>
    <w:rsid w:val="00FC4D9F"/>
    <w:rsid w:val="00FC5E7E"/>
    <w:rsid w:val="00FC5EE4"/>
    <w:rsid w:val="00FC5FA1"/>
    <w:rsid w:val="00FC615E"/>
    <w:rsid w:val="00FC6913"/>
    <w:rsid w:val="00FC6A4C"/>
    <w:rsid w:val="00FC735A"/>
    <w:rsid w:val="00FC7869"/>
    <w:rsid w:val="00FC78E8"/>
    <w:rsid w:val="00FD0390"/>
    <w:rsid w:val="00FD05A9"/>
    <w:rsid w:val="00FD0B4B"/>
    <w:rsid w:val="00FD0E10"/>
    <w:rsid w:val="00FD10E2"/>
    <w:rsid w:val="00FD10F0"/>
    <w:rsid w:val="00FD16EF"/>
    <w:rsid w:val="00FD1DC9"/>
    <w:rsid w:val="00FD1E9C"/>
    <w:rsid w:val="00FD2110"/>
    <w:rsid w:val="00FD23E5"/>
    <w:rsid w:val="00FD2B5C"/>
    <w:rsid w:val="00FD2F8C"/>
    <w:rsid w:val="00FD3348"/>
    <w:rsid w:val="00FD4204"/>
    <w:rsid w:val="00FD46C6"/>
    <w:rsid w:val="00FD4A0C"/>
    <w:rsid w:val="00FD4DE4"/>
    <w:rsid w:val="00FD4E09"/>
    <w:rsid w:val="00FD51EB"/>
    <w:rsid w:val="00FD6335"/>
    <w:rsid w:val="00FD63D2"/>
    <w:rsid w:val="00FD6A94"/>
    <w:rsid w:val="00FE02D6"/>
    <w:rsid w:val="00FE1628"/>
    <w:rsid w:val="00FE180F"/>
    <w:rsid w:val="00FE1E53"/>
    <w:rsid w:val="00FE1E5D"/>
    <w:rsid w:val="00FE204E"/>
    <w:rsid w:val="00FE2507"/>
    <w:rsid w:val="00FE2D24"/>
    <w:rsid w:val="00FE2EFF"/>
    <w:rsid w:val="00FE318B"/>
    <w:rsid w:val="00FE37EB"/>
    <w:rsid w:val="00FE3E26"/>
    <w:rsid w:val="00FE50CE"/>
    <w:rsid w:val="00FE524A"/>
    <w:rsid w:val="00FE70E3"/>
    <w:rsid w:val="00FF16F0"/>
    <w:rsid w:val="00FF1762"/>
    <w:rsid w:val="00FF1936"/>
    <w:rsid w:val="00FF1A3C"/>
    <w:rsid w:val="00FF2AE4"/>
    <w:rsid w:val="00FF2B76"/>
    <w:rsid w:val="00FF2F3C"/>
    <w:rsid w:val="00FF38DB"/>
    <w:rsid w:val="00FF46B5"/>
    <w:rsid w:val="00FF4B05"/>
    <w:rsid w:val="00FF5136"/>
    <w:rsid w:val="00FF55FA"/>
    <w:rsid w:val="00FF6726"/>
    <w:rsid w:val="00FF687D"/>
    <w:rsid w:val="00FF68AB"/>
    <w:rsid w:val="00FF7A4A"/>
    <w:rsid w:val="015F8D60"/>
    <w:rsid w:val="017662D1"/>
    <w:rsid w:val="02F8A04B"/>
    <w:rsid w:val="0C7BCCF5"/>
    <w:rsid w:val="0E2C61C0"/>
    <w:rsid w:val="20AA2106"/>
    <w:rsid w:val="20D38471"/>
    <w:rsid w:val="22DAD374"/>
    <w:rsid w:val="2357B02A"/>
    <w:rsid w:val="249931C6"/>
    <w:rsid w:val="299DBCB7"/>
    <w:rsid w:val="2B861EA9"/>
    <w:rsid w:val="341DE9F9"/>
    <w:rsid w:val="363F3A1A"/>
    <w:rsid w:val="380F6486"/>
    <w:rsid w:val="4721C74E"/>
    <w:rsid w:val="4A264155"/>
    <w:rsid w:val="4B1D532B"/>
    <w:rsid w:val="57C0DE53"/>
    <w:rsid w:val="5A6B72B4"/>
    <w:rsid w:val="5B9609AE"/>
    <w:rsid w:val="5C8C2578"/>
    <w:rsid w:val="67F4EB45"/>
    <w:rsid w:val="6EEA795B"/>
    <w:rsid w:val="6F843FCA"/>
    <w:rsid w:val="73EE1F36"/>
    <w:rsid w:val="74D89E05"/>
    <w:rsid w:val="7BBFC4F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6DE6"/>
  <w15:docId w15:val="{36E6A4CF-3D87-4E6F-A393-3B411430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96D"/>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DE30F6"/>
    <w:pPr>
      <w:tabs>
        <w:tab w:val="left" w:pos="720"/>
        <w:tab w:val="right" w:leader="dot" w:pos="9062"/>
      </w:tabs>
      <w:ind w:left="360" w:hanging="180"/>
    </w:pPr>
  </w:style>
  <w:style w:type="paragraph" w:styleId="INNH2">
    <w:name w:val="toc 2"/>
    <w:basedOn w:val="Normal"/>
    <w:next w:val="Normal"/>
    <w:autoRedefine/>
    <w:uiPriority w:val="39"/>
    <w:rsid w:val="00FA7129"/>
    <w:pPr>
      <w:tabs>
        <w:tab w:val="left" w:pos="880"/>
        <w:tab w:val="right" w:leader="dot" w:pos="9062"/>
      </w:tabs>
      <w:ind w:left="190"/>
    </w:pPr>
  </w:style>
  <w:style w:type="paragraph" w:styleId="Merknadstekst">
    <w:name w:val="annotation text"/>
    <w:basedOn w:val="Normal"/>
    <w:link w:val="MerknadstekstTegn"/>
    <w:uiPriority w:val="99"/>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uiPriority w:val="99"/>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link w:val="FotnotetekstTegn"/>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character" w:customStyle="1" w:styleId="MerknadstekstTegn">
    <w:name w:val="Merknadstekst Tegn"/>
    <w:basedOn w:val="Standardskriftforavsnitt"/>
    <w:link w:val="Merknadstekst"/>
    <w:uiPriority w:val="99"/>
    <w:rsid w:val="00EF6C3F"/>
    <w:rPr>
      <w:rFonts w:ascii="Arial" w:hAnsi="Arial"/>
    </w:rPr>
  </w:style>
  <w:style w:type="character" w:customStyle="1" w:styleId="Overskrift1Tegn">
    <w:name w:val="Overskrift 1 Tegn"/>
    <w:basedOn w:val="Standardskriftforavsnitt"/>
    <w:link w:val="Overskrift1"/>
    <w:rsid w:val="0082345D"/>
    <w:rPr>
      <w:rFonts w:ascii="Arial" w:hAnsi="Arial" w:cs="Arial"/>
      <w:b/>
      <w:bCs/>
      <w:kern w:val="32"/>
      <w:sz w:val="32"/>
      <w:szCs w:val="32"/>
    </w:rPr>
  </w:style>
  <w:style w:type="paragraph" w:styleId="Listeavsnitt">
    <w:name w:val="List Paragraph"/>
    <w:basedOn w:val="Normal"/>
    <w:link w:val="ListeavsnittTegn"/>
    <w:uiPriority w:val="34"/>
    <w:qFormat/>
    <w:rsid w:val="00166843"/>
    <w:pPr>
      <w:ind w:left="720"/>
      <w:contextualSpacing/>
    </w:pPr>
  </w:style>
  <w:style w:type="character" w:customStyle="1" w:styleId="BunntekstTegn">
    <w:name w:val="Bunntekst Tegn"/>
    <w:basedOn w:val="Standardskriftforavsnitt"/>
    <w:link w:val="Bunntekst"/>
    <w:uiPriority w:val="99"/>
    <w:rsid w:val="00A65487"/>
    <w:rPr>
      <w:rFonts w:ascii="Arial" w:hAnsi="Arial"/>
      <w:sz w:val="19"/>
      <w:szCs w:val="19"/>
    </w:rPr>
  </w:style>
  <w:style w:type="character" w:customStyle="1" w:styleId="BodyTextChar1">
    <w:name w:val="Body Text Char1"/>
    <w:basedOn w:val="Standardskriftforavsnitt"/>
    <w:uiPriority w:val="99"/>
    <w:semiHidden/>
    <w:rsid w:val="008E6A1C"/>
  </w:style>
  <w:style w:type="paragraph" w:styleId="Revisjon">
    <w:name w:val="Revision"/>
    <w:hidden/>
    <w:uiPriority w:val="99"/>
    <w:semiHidden/>
    <w:rsid w:val="006366AF"/>
    <w:rPr>
      <w:rFonts w:ascii="Arial" w:hAnsi="Arial"/>
      <w:sz w:val="19"/>
      <w:szCs w:val="19"/>
    </w:rPr>
  </w:style>
  <w:style w:type="character" w:styleId="Ulstomtale">
    <w:name w:val="Unresolved Mention"/>
    <w:basedOn w:val="Standardskriftforavsnitt"/>
    <w:uiPriority w:val="99"/>
    <w:semiHidden/>
    <w:unhideWhenUsed/>
    <w:rsid w:val="003C6549"/>
    <w:rPr>
      <w:color w:val="605E5C"/>
      <w:shd w:val="clear" w:color="auto" w:fill="E1DFDD"/>
    </w:rPr>
  </w:style>
  <w:style w:type="character" w:customStyle="1" w:styleId="spellingerror">
    <w:name w:val="spellingerror"/>
    <w:basedOn w:val="Standardskriftforavsnitt"/>
    <w:rsid w:val="001E2968"/>
  </w:style>
  <w:style w:type="character" w:customStyle="1" w:styleId="normaltextrun1">
    <w:name w:val="normaltextrun1"/>
    <w:basedOn w:val="Standardskriftforavsnitt"/>
    <w:rsid w:val="001E2968"/>
  </w:style>
  <w:style w:type="character" w:customStyle="1" w:styleId="eop">
    <w:name w:val="eop"/>
    <w:basedOn w:val="Standardskriftforavsnitt"/>
    <w:rsid w:val="001E2968"/>
  </w:style>
  <w:style w:type="paragraph" w:customStyle="1" w:styleId="paragraph">
    <w:name w:val="paragraph"/>
    <w:basedOn w:val="Normal"/>
    <w:rsid w:val="00B425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B425C2"/>
  </w:style>
  <w:style w:type="paragraph" w:customStyle="1" w:styleId="Default">
    <w:name w:val="Default"/>
    <w:rsid w:val="00705098"/>
    <w:pPr>
      <w:autoSpaceDE w:val="0"/>
      <w:autoSpaceDN w:val="0"/>
      <w:adjustRightInd w:val="0"/>
    </w:pPr>
    <w:rPr>
      <w:rFonts w:ascii="Arial" w:eastAsiaTheme="minorHAnsi" w:hAnsi="Arial" w:cs="Arial"/>
      <w:color w:val="000000"/>
      <w:sz w:val="24"/>
      <w:szCs w:val="24"/>
      <w:lang w:eastAsia="en-US"/>
    </w:rPr>
  </w:style>
  <w:style w:type="character" w:styleId="Omtale">
    <w:name w:val="Mention"/>
    <w:basedOn w:val="Standardskriftforavsnitt"/>
    <w:uiPriority w:val="99"/>
    <w:unhideWhenUsed/>
    <w:rsid w:val="00EE350D"/>
    <w:rPr>
      <w:color w:val="2B579A"/>
      <w:shd w:val="clear" w:color="auto" w:fill="E1DFDD"/>
    </w:rPr>
  </w:style>
  <w:style w:type="character" w:customStyle="1" w:styleId="cf01">
    <w:name w:val="cf01"/>
    <w:basedOn w:val="Standardskriftforavsnitt"/>
    <w:rsid w:val="007A2DEE"/>
    <w:rPr>
      <w:rFonts w:ascii="Segoe UI" w:hAnsi="Segoe UI" w:cs="Segoe UI" w:hint="default"/>
      <w:sz w:val="18"/>
      <w:szCs w:val="18"/>
    </w:rPr>
  </w:style>
  <w:style w:type="character" w:customStyle="1" w:styleId="ui-provider">
    <w:name w:val="ui-provider"/>
    <w:basedOn w:val="Standardskriftforavsnitt"/>
    <w:rsid w:val="00582886"/>
  </w:style>
  <w:style w:type="paragraph" w:styleId="Sluttnotetekst">
    <w:name w:val="endnote text"/>
    <w:basedOn w:val="Normal"/>
    <w:link w:val="SluttnotetekstTegn"/>
    <w:semiHidden/>
    <w:unhideWhenUsed/>
    <w:rsid w:val="0058094F"/>
    <w:pPr>
      <w:spacing w:line="240" w:lineRule="auto"/>
    </w:pPr>
    <w:rPr>
      <w:sz w:val="20"/>
      <w:szCs w:val="20"/>
    </w:rPr>
  </w:style>
  <w:style w:type="character" w:customStyle="1" w:styleId="SluttnotetekstTegn">
    <w:name w:val="Sluttnotetekst Tegn"/>
    <w:basedOn w:val="Standardskriftforavsnitt"/>
    <w:link w:val="Sluttnotetekst"/>
    <w:semiHidden/>
    <w:rsid w:val="0058094F"/>
    <w:rPr>
      <w:rFonts w:ascii="Arial" w:hAnsi="Arial"/>
    </w:rPr>
  </w:style>
  <w:style w:type="character" w:styleId="Sluttnotereferanse">
    <w:name w:val="endnote reference"/>
    <w:basedOn w:val="Standardskriftforavsnitt"/>
    <w:semiHidden/>
    <w:unhideWhenUsed/>
    <w:rsid w:val="0058094F"/>
    <w:rPr>
      <w:vertAlign w:val="superscript"/>
    </w:rPr>
  </w:style>
  <w:style w:type="character" w:customStyle="1" w:styleId="FotnotetekstTegn">
    <w:name w:val="Fotnotetekst Tegn"/>
    <w:basedOn w:val="Standardskriftforavsnitt"/>
    <w:link w:val="Fotnotetekst"/>
    <w:semiHidden/>
    <w:rsid w:val="00FB5829"/>
    <w:rPr>
      <w:rFonts w:ascii="Arial" w:hAnsi="Arial"/>
    </w:rPr>
  </w:style>
  <w:style w:type="character" w:customStyle="1" w:styleId="cf11">
    <w:name w:val="cf11"/>
    <w:basedOn w:val="Standardskriftforavsnitt"/>
    <w:rsid w:val="00172B1F"/>
    <w:rPr>
      <w:rFonts w:ascii="Segoe UI" w:hAnsi="Segoe UI" w:cs="Segoe UI" w:hint="default"/>
      <w:i/>
      <w:iCs/>
      <w:sz w:val="18"/>
      <w:szCs w:val="18"/>
      <w:shd w:val="clear" w:color="auto" w:fill="FFFF00"/>
    </w:rPr>
  </w:style>
  <w:style w:type="character" w:customStyle="1" w:styleId="ListeavsnittTegn">
    <w:name w:val="Listeavsnitt Tegn"/>
    <w:basedOn w:val="Standardskriftforavsnitt"/>
    <w:link w:val="Listeavsnitt"/>
    <w:uiPriority w:val="34"/>
    <w:rsid w:val="002D08DA"/>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569">
      <w:bodyDiv w:val="1"/>
      <w:marLeft w:val="0"/>
      <w:marRight w:val="0"/>
      <w:marTop w:val="0"/>
      <w:marBottom w:val="0"/>
      <w:divBdr>
        <w:top w:val="none" w:sz="0" w:space="0" w:color="auto"/>
        <w:left w:val="none" w:sz="0" w:space="0" w:color="auto"/>
        <w:bottom w:val="none" w:sz="0" w:space="0" w:color="auto"/>
        <w:right w:val="none" w:sz="0" w:space="0" w:color="auto"/>
      </w:divBdr>
    </w:div>
    <w:div w:id="17128428">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152380692">
      <w:bodyDiv w:val="1"/>
      <w:marLeft w:val="0"/>
      <w:marRight w:val="0"/>
      <w:marTop w:val="0"/>
      <w:marBottom w:val="0"/>
      <w:divBdr>
        <w:top w:val="none" w:sz="0" w:space="0" w:color="auto"/>
        <w:left w:val="none" w:sz="0" w:space="0" w:color="auto"/>
        <w:bottom w:val="none" w:sz="0" w:space="0" w:color="auto"/>
        <w:right w:val="none" w:sz="0" w:space="0" w:color="auto"/>
      </w:divBdr>
    </w:div>
    <w:div w:id="206110858">
      <w:bodyDiv w:val="1"/>
      <w:marLeft w:val="0"/>
      <w:marRight w:val="0"/>
      <w:marTop w:val="0"/>
      <w:marBottom w:val="0"/>
      <w:divBdr>
        <w:top w:val="none" w:sz="0" w:space="0" w:color="auto"/>
        <w:left w:val="none" w:sz="0" w:space="0" w:color="auto"/>
        <w:bottom w:val="none" w:sz="0" w:space="0" w:color="auto"/>
        <w:right w:val="none" w:sz="0" w:space="0" w:color="auto"/>
      </w:divBdr>
    </w:div>
    <w:div w:id="237374707">
      <w:bodyDiv w:val="1"/>
      <w:marLeft w:val="0"/>
      <w:marRight w:val="0"/>
      <w:marTop w:val="0"/>
      <w:marBottom w:val="0"/>
      <w:divBdr>
        <w:top w:val="none" w:sz="0" w:space="0" w:color="auto"/>
        <w:left w:val="none" w:sz="0" w:space="0" w:color="auto"/>
        <w:bottom w:val="none" w:sz="0" w:space="0" w:color="auto"/>
        <w:right w:val="none" w:sz="0" w:space="0" w:color="auto"/>
      </w:divBdr>
    </w:div>
    <w:div w:id="252326190">
      <w:bodyDiv w:val="1"/>
      <w:marLeft w:val="0"/>
      <w:marRight w:val="0"/>
      <w:marTop w:val="0"/>
      <w:marBottom w:val="0"/>
      <w:divBdr>
        <w:top w:val="none" w:sz="0" w:space="0" w:color="auto"/>
        <w:left w:val="none" w:sz="0" w:space="0" w:color="auto"/>
        <w:bottom w:val="none" w:sz="0" w:space="0" w:color="auto"/>
        <w:right w:val="none" w:sz="0" w:space="0" w:color="auto"/>
      </w:divBdr>
    </w:div>
    <w:div w:id="265355585">
      <w:bodyDiv w:val="1"/>
      <w:marLeft w:val="0"/>
      <w:marRight w:val="0"/>
      <w:marTop w:val="0"/>
      <w:marBottom w:val="0"/>
      <w:divBdr>
        <w:top w:val="none" w:sz="0" w:space="0" w:color="auto"/>
        <w:left w:val="none" w:sz="0" w:space="0" w:color="auto"/>
        <w:bottom w:val="none" w:sz="0" w:space="0" w:color="auto"/>
        <w:right w:val="none" w:sz="0" w:space="0" w:color="auto"/>
      </w:divBdr>
    </w:div>
    <w:div w:id="268779673">
      <w:bodyDiv w:val="1"/>
      <w:marLeft w:val="0"/>
      <w:marRight w:val="0"/>
      <w:marTop w:val="0"/>
      <w:marBottom w:val="0"/>
      <w:divBdr>
        <w:top w:val="none" w:sz="0" w:space="0" w:color="auto"/>
        <w:left w:val="none" w:sz="0" w:space="0" w:color="auto"/>
        <w:bottom w:val="none" w:sz="0" w:space="0" w:color="auto"/>
        <w:right w:val="none" w:sz="0" w:space="0" w:color="auto"/>
      </w:divBdr>
    </w:div>
    <w:div w:id="293562784">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09750651">
      <w:bodyDiv w:val="1"/>
      <w:marLeft w:val="0"/>
      <w:marRight w:val="0"/>
      <w:marTop w:val="0"/>
      <w:marBottom w:val="0"/>
      <w:divBdr>
        <w:top w:val="none" w:sz="0" w:space="0" w:color="auto"/>
        <w:left w:val="none" w:sz="0" w:space="0" w:color="auto"/>
        <w:bottom w:val="none" w:sz="0" w:space="0" w:color="auto"/>
        <w:right w:val="none" w:sz="0" w:space="0" w:color="auto"/>
      </w:divBdr>
    </w:div>
    <w:div w:id="420949794">
      <w:bodyDiv w:val="1"/>
      <w:marLeft w:val="0"/>
      <w:marRight w:val="0"/>
      <w:marTop w:val="0"/>
      <w:marBottom w:val="0"/>
      <w:divBdr>
        <w:top w:val="none" w:sz="0" w:space="0" w:color="auto"/>
        <w:left w:val="none" w:sz="0" w:space="0" w:color="auto"/>
        <w:bottom w:val="none" w:sz="0" w:space="0" w:color="auto"/>
        <w:right w:val="none" w:sz="0" w:space="0" w:color="auto"/>
      </w:divBdr>
    </w:div>
    <w:div w:id="444270447">
      <w:bodyDiv w:val="1"/>
      <w:marLeft w:val="0"/>
      <w:marRight w:val="0"/>
      <w:marTop w:val="0"/>
      <w:marBottom w:val="0"/>
      <w:divBdr>
        <w:top w:val="none" w:sz="0" w:space="0" w:color="auto"/>
        <w:left w:val="none" w:sz="0" w:space="0" w:color="auto"/>
        <w:bottom w:val="none" w:sz="0" w:space="0" w:color="auto"/>
        <w:right w:val="none" w:sz="0" w:space="0" w:color="auto"/>
      </w:divBdr>
    </w:div>
    <w:div w:id="49375953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533037046">
      <w:bodyDiv w:val="1"/>
      <w:marLeft w:val="0"/>
      <w:marRight w:val="0"/>
      <w:marTop w:val="0"/>
      <w:marBottom w:val="0"/>
      <w:divBdr>
        <w:top w:val="none" w:sz="0" w:space="0" w:color="auto"/>
        <w:left w:val="none" w:sz="0" w:space="0" w:color="auto"/>
        <w:bottom w:val="none" w:sz="0" w:space="0" w:color="auto"/>
        <w:right w:val="none" w:sz="0" w:space="0" w:color="auto"/>
      </w:divBdr>
      <w:divsChild>
        <w:div w:id="567613709">
          <w:marLeft w:val="360"/>
          <w:marRight w:val="0"/>
          <w:marTop w:val="200"/>
          <w:marBottom w:val="0"/>
          <w:divBdr>
            <w:top w:val="none" w:sz="0" w:space="0" w:color="auto"/>
            <w:left w:val="none" w:sz="0" w:space="0" w:color="auto"/>
            <w:bottom w:val="none" w:sz="0" w:space="0" w:color="auto"/>
            <w:right w:val="none" w:sz="0" w:space="0" w:color="auto"/>
          </w:divBdr>
        </w:div>
      </w:divsChild>
    </w:div>
    <w:div w:id="585187292">
      <w:bodyDiv w:val="1"/>
      <w:marLeft w:val="0"/>
      <w:marRight w:val="0"/>
      <w:marTop w:val="0"/>
      <w:marBottom w:val="0"/>
      <w:divBdr>
        <w:top w:val="none" w:sz="0" w:space="0" w:color="auto"/>
        <w:left w:val="none" w:sz="0" w:space="0" w:color="auto"/>
        <w:bottom w:val="none" w:sz="0" w:space="0" w:color="auto"/>
        <w:right w:val="none" w:sz="0" w:space="0" w:color="auto"/>
      </w:divBdr>
    </w:div>
    <w:div w:id="588737865">
      <w:bodyDiv w:val="1"/>
      <w:marLeft w:val="0"/>
      <w:marRight w:val="0"/>
      <w:marTop w:val="0"/>
      <w:marBottom w:val="0"/>
      <w:divBdr>
        <w:top w:val="none" w:sz="0" w:space="0" w:color="auto"/>
        <w:left w:val="none" w:sz="0" w:space="0" w:color="auto"/>
        <w:bottom w:val="none" w:sz="0" w:space="0" w:color="auto"/>
        <w:right w:val="none" w:sz="0" w:space="0" w:color="auto"/>
      </w:divBdr>
    </w:div>
    <w:div w:id="621961521">
      <w:bodyDiv w:val="1"/>
      <w:marLeft w:val="0"/>
      <w:marRight w:val="0"/>
      <w:marTop w:val="0"/>
      <w:marBottom w:val="0"/>
      <w:divBdr>
        <w:top w:val="none" w:sz="0" w:space="0" w:color="auto"/>
        <w:left w:val="none" w:sz="0" w:space="0" w:color="auto"/>
        <w:bottom w:val="none" w:sz="0" w:space="0" w:color="auto"/>
        <w:right w:val="none" w:sz="0" w:space="0" w:color="auto"/>
      </w:divBdr>
    </w:div>
    <w:div w:id="632565871">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361690">
      <w:bodyDiv w:val="1"/>
      <w:marLeft w:val="0"/>
      <w:marRight w:val="0"/>
      <w:marTop w:val="0"/>
      <w:marBottom w:val="0"/>
      <w:divBdr>
        <w:top w:val="none" w:sz="0" w:space="0" w:color="auto"/>
        <w:left w:val="none" w:sz="0" w:space="0" w:color="auto"/>
        <w:bottom w:val="none" w:sz="0" w:space="0" w:color="auto"/>
        <w:right w:val="none" w:sz="0" w:space="0" w:color="auto"/>
      </w:divBdr>
    </w:div>
    <w:div w:id="735586790">
      <w:bodyDiv w:val="1"/>
      <w:marLeft w:val="0"/>
      <w:marRight w:val="0"/>
      <w:marTop w:val="0"/>
      <w:marBottom w:val="0"/>
      <w:divBdr>
        <w:top w:val="none" w:sz="0" w:space="0" w:color="auto"/>
        <w:left w:val="none" w:sz="0" w:space="0" w:color="auto"/>
        <w:bottom w:val="none" w:sz="0" w:space="0" w:color="auto"/>
        <w:right w:val="none" w:sz="0" w:space="0" w:color="auto"/>
      </w:divBdr>
      <w:divsChild>
        <w:div w:id="145780271">
          <w:marLeft w:val="360"/>
          <w:marRight w:val="0"/>
          <w:marTop w:val="200"/>
          <w:marBottom w:val="0"/>
          <w:divBdr>
            <w:top w:val="none" w:sz="0" w:space="0" w:color="auto"/>
            <w:left w:val="none" w:sz="0" w:space="0" w:color="auto"/>
            <w:bottom w:val="none" w:sz="0" w:space="0" w:color="auto"/>
            <w:right w:val="none" w:sz="0" w:space="0" w:color="auto"/>
          </w:divBdr>
        </w:div>
      </w:divsChild>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149047">
      <w:bodyDiv w:val="1"/>
      <w:marLeft w:val="0"/>
      <w:marRight w:val="0"/>
      <w:marTop w:val="0"/>
      <w:marBottom w:val="0"/>
      <w:divBdr>
        <w:top w:val="none" w:sz="0" w:space="0" w:color="auto"/>
        <w:left w:val="none" w:sz="0" w:space="0" w:color="auto"/>
        <w:bottom w:val="none" w:sz="0" w:space="0" w:color="auto"/>
        <w:right w:val="none" w:sz="0" w:space="0" w:color="auto"/>
      </w:divBdr>
    </w:div>
    <w:div w:id="819465591">
      <w:bodyDiv w:val="1"/>
      <w:marLeft w:val="0"/>
      <w:marRight w:val="0"/>
      <w:marTop w:val="0"/>
      <w:marBottom w:val="0"/>
      <w:divBdr>
        <w:top w:val="none" w:sz="0" w:space="0" w:color="auto"/>
        <w:left w:val="none" w:sz="0" w:space="0" w:color="auto"/>
        <w:bottom w:val="none" w:sz="0" w:space="0" w:color="auto"/>
        <w:right w:val="none" w:sz="0" w:space="0" w:color="auto"/>
      </w:divBdr>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882249901">
      <w:bodyDiv w:val="1"/>
      <w:marLeft w:val="0"/>
      <w:marRight w:val="0"/>
      <w:marTop w:val="0"/>
      <w:marBottom w:val="0"/>
      <w:divBdr>
        <w:top w:val="none" w:sz="0" w:space="0" w:color="auto"/>
        <w:left w:val="none" w:sz="0" w:space="0" w:color="auto"/>
        <w:bottom w:val="none" w:sz="0" w:space="0" w:color="auto"/>
        <w:right w:val="none" w:sz="0" w:space="0" w:color="auto"/>
      </w:divBdr>
    </w:div>
    <w:div w:id="914633385">
      <w:bodyDiv w:val="1"/>
      <w:marLeft w:val="0"/>
      <w:marRight w:val="0"/>
      <w:marTop w:val="0"/>
      <w:marBottom w:val="0"/>
      <w:divBdr>
        <w:top w:val="none" w:sz="0" w:space="0" w:color="auto"/>
        <w:left w:val="none" w:sz="0" w:space="0" w:color="auto"/>
        <w:bottom w:val="none" w:sz="0" w:space="0" w:color="auto"/>
        <w:right w:val="none" w:sz="0" w:space="0" w:color="auto"/>
      </w:divBdr>
      <w:divsChild>
        <w:div w:id="854001955">
          <w:marLeft w:val="0"/>
          <w:marRight w:val="0"/>
          <w:marTop w:val="0"/>
          <w:marBottom w:val="0"/>
          <w:divBdr>
            <w:top w:val="none" w:sz="0" w:space="0" w:color="auto"/>
            <w:left w:val="none" w:sz="0" w:space="0" w:color="auto"/>
            <w:bottom w:val="none" w:sz="0" w:space="0" w:color="auto"/>
            <w:right w:val="none" w:sz="0" w:space="0" w:color="auto"/>
          </w:divBdr>
        </w:div>
      </w:divsChild>
    </w:div>
    <w:div w:id="940337947">
      <w:bodyDiv w:val="1"/>
      <w:marLeft w:val="0"/>
      <w:marRight w:val="0"/>
      <w:marTop w:val="0"/>
      <w:marBottom w:val="0"/>
      <w:divBdr>
        <w:top w:val="none" w:sz="0" w:space="0" w:color="auto"/>
        <w:left w:val="none" w:sz="0" w:space="0" w:color="auto"/>
        <w:bottom w:val="none" w:sz="0" w:space="0" w:color="auto"/>
        <w:right w:val="none" w:sz="0" w:space="0" w:color="auto"/>
      </w:divBdr>
    </w:div>
    <w:div w:id="995694620">
      <w:bodyDiv w:val="1"/>
      <w:marLeft w:val="0"/>
      <w:marRight w:val="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26490740">
      <w:bodyDiv w:val="1"/>
      <w:marLeft w:val="0"/>
      <w:marRight w:val="0"/>
      <w:marTop w:val="0"/>
      <w:marBottom w:val="0"/>
      <w:divBdr>
        <w:top w:val="none" w:sz="0" w:space="0" w:color="auto"/>
        <w:left w:val="none" w:sz="0" w:space="0" w:color="auto"/>
        <w:bottom w:val="none" w:sz="0" w:space="0" w:color="auto"/>
        <w:right w:val="none" w:sz="0" w:space="0" w:color="auto"/>
      </w:divBdr>
    </w:div>
    <w:div w:id="1029574874">
      <w:bodyDiv w:val="1"/>
      <w:marLeft w:val="0"/>
      <w:marRight w:val="0"/>
      <w:marTop w:val="0"/>
      <w:marBottom w:val="0"/>
      <w:divBdr>
        <w:top w:val="none" w:sz="0" w:space="0" w:color="auto"/>
        <w:left w:val="none" w:sz="0" w:space="0" w:color="auto"/>
        <w:bottom w:val="none" w:sz="0" w:space="0" w:color="auto"/>
        <w:right w:val="none" w:sz="0" w:space="0" w:color="auto"/>
      </w:divBdr>
    </w:div>
    <w:div w:id="1075905491">
      <w:bodyDiv w:val="1"/>
      <w:marLeft w:val="0"/>
      <w:marRight w:val="0"/>
      <w:marTop w:val="0"/>
      <w:marBottom w:val="0"/>
      <w:divBdr>
        <w:top w:val="none" w:sz="0" w:space="0" w:color="auto"/>
        <w:left w:val="none" w:sz="0" w:space="0" w:color="auto"/>
        <w:bottom w:val="none" w:sz="0" w:space="0" w:color="auto"/>
        <w:right w:val="none" w:sz="0" w:space="0" w:color="auto"/>
      </w:divBdr>
    </w:div>
    <w:div w:id="1079061432">
      <w:bodyDiv w:val="1"/>
      <w:marLeft w:val="0"/>
      <w:marRight w:val="0"/>
      <w:marTop w:val="0"/>
      <w:marBottom w:val="0"/>
      <w:divBdr>
        <w:top w:val="none" w:sz="0" w:space="0" w:color="auto"/>
        <w:left w:val="none" w:sz="0" w:space="0" w:color="auto"/>
        <w:bottom w:val="none" w:sz="0" w:space="0" w:color="auto"/>
        <w:right w:val="none" w:sz="0" w:space="0" w:color="auto"/>
      </w:divBdr>
      <w:divsChild>
        <w:div w:id="1944997872">
          <w:marLeft w:val="0"/>
          <w:marRight w:val="0"/>
          <w:marTop w:val="0"/>
          <w:marBottom w:val="0"/>
          <w:divBdr>
            <w:top w:val="none" w:sz="0" w:space="0" w:color="auto"/>
            <w:left w:val="none" w:sz="0" w:space="0" w:color="auto"/>
            <w:bottom w:val="none" w:sz="0" w:space="0" w:color="auto"/>
            <w:right w:val="none" w:sz="0" w:space="0" w:color="auto"/>
          </w:divBdr>
          <w:divsChild>
            <w:div w:id="179131114">
              <w:marLeft w:val="0"/>
              <w:marRight w:val="0"/>
              <w:marTop w:val="0"/>
              <w:marBottom w:val="0"/>
              <w:divBdr>
                <w:top w:val="none" w:sz="0" w:space="0" w:color="auto"/>
                <w:left w:val="none" w:sz="0" w:space="0" w:color="auto"/>
                <w:bottom w:val="none" w:sz="0" w:space="0" w:color="auto"/>
                <w:right w:val="none" w:sz="0" w:space="0" w:color="auto"/>
              </w:divBdr>
              <w:divsChild>
                <w:div w:id="1147624488">
                  <w:marLeft w:val="0"/>
                  <w:marRight w:val="3"/>
                  <w:marTop w:val="0"/>
                  <w:marBottom w:val="0"/>
                  <w:divBdr>
                    <w:top w:val="none" w:sz="0" w:space="0" w:color="auto"/>
                    <w:left w:val="none" w:sz="0" w:space="0" w:color="auto"/>
                    <w:bottom w:val="none" w:sz="0" w:space="0" w:color="auto"/>
                    <w:right w:val="none" w:sz="0" w:space="0" w:color="auto"/>
                  </w:divBdr>
                  <w:divsChild>
                    <w:div w:id="14772200">
                      <w:marLeft w:val="0"/>
                      <w:marRight w:val="0"/>
                      <w:marTop w:val="0"/>
                      <w:marBottom w:val="0"/>
                      <w:divBdr>
                        <w:top w:val="none" w:sz="0" w:space="0" w:color="auto"/>
                        <w:left w:val="none" w:sz="0" w:space="0" w:color="auto"/>
                        <w:bottom w:val="none" w:sz="0" w:space="0" w:color="auto"/>
                        <w:right w:val="none" w:sz="0" w:space="0" w:color="auto"/>
                      </w:divBdr>
                      <w:divsChild>
                        <w:div w:id="2105958453">
                          <w:marLeft w:val="0"/>
                          <w:marRight w:val="0"/>
                          <w:marTop w:val="0"/>
                          <w:marBottom w:val="0"/>
                          <w:divBdr>
                            <w:top w:val="none" w:sz="0" w:space="0" w:color="auto"/>
                            <w:left w:val="none" w:sz="0" w:space="0" w:color="auto"/>
                            <w:bottom w:val="none" w:sz="0" w:space="0" w:color="auto"/>
                            <w:right w:val="none" w:sz="0" w:space="0" w:color="auto"/>
                          </w:divBdr>
                          <w:divsChild>
                            <w:div w:id="6095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26315">
      <w:bodyDiv w:val="1"/>
      <w:marLeft w:val="0"/>
      <w:marRight w:val="0"/>
      <w:marTop w:val="0"/>
      <w:marBottom w:val="0"/>
      <w:divBdr>
        <w:top w:val="none" w:sz="0" w:space="0" w:color="auto"/>
        <w:left w:val="none" w:sz="0" w:space="0" w:color="auto"/>
        <w:bottom w:val="none" w:sz="0" w:space="0" w:color="auto"/>
        <w:right w:val="none" w:sz="0" w:space="0" w:color="auto"/>
      </w:divBdr>
      <w:divsChild>
        <w:div w:id="1447240065">
          <w:marLeft w:val="0"/>
          <w:marRight w:val="0"/>
          <w:marTop w:val="0"/>
          <w:marBottom w:val="0"/>
          <w:divBdr>
            <w:top w:val="none" w:sz="0" w:space="0" w:color="auto"/>
            <w:left w:val="none" w:sz="0" w:space="0" w:color="auto"/>
            <w:bottom w:val="none" w:sz="0" w:space="0" w:color="auto"/>
            <w:right w:val="none" w:sz="0" w:space="0" w:color="auto"/>
          </w:divBdr>
          <w:divsChild>
            <w:div w:id="572354076">
              <w:marLeft w:val="0"/>
              <w:marRight w:val="0"/>
              <w:marTop w:val="0"/>
              <w:marBottom w:val="0"/>
              <w:divBdr>
                <w:top w:val="none" w:sz="0" w:space="0" w:color="auto"/>
                <w:left w:val="none" w:sz="0" w:space="0" w:color="auto"/>
                <w:bottom w:val="none" w:sz="0" w:space="0" w:color="auto"/>
                <w:right w:val="none" w:sz="0" w:space="0" w:color="auto"/>
              </w:divBdr>
              <w:divsChild>
                <w:div w:id="1238632843">
                  <w:marLeft w:val="0"/>
                  <w:marRight w:val="0"/>
                  <w:marTop w:val="270"/>
                  <w:marBottom w:val="0"/>
                  <w:divBdr>
                    <w:top w:val="none" w:sz="0" w:space="0" w:color="auto"/>
                    <w:left w:val="none" w:sz="0" w:space="0" w:color="auto"/>
                    <w:bottom w:val="none" w:sz="0" w:space="0" w:color="auto"/>
                    <w:right w:val="none" w:sz="0" w:space="0" w:color="auto"/>
                  </w:divBdr>
                  <w:divsChild>
                    <w:div w:id="1234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84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160584402">
      <w:bodyDiv w:val="1"/>
      <w:marLeft w:val="0"/>
      <w:marRight w:val="0"/>
      <w:marTop w:val="0"/>
      <w:marBottom w:val="0"/>
      <w:divBdr>
        <w:top w:val="none" w:sz="0" w:space="0" w:color="auto"/>
        <w:left w:val="none" w:sz="0" w:space="0" w:color="auto"/>
        <w:bottom w:val="none" w:sz="0" w:space="0" w:color="auto"/>
        <w:right w:val="none" w:sz="0" w:space="0" w:color="auto"/>
      </w:divBdr>
      <w:divsChild>
        <w:div w:id="293370680">
          <w:marLeft w:val="547"/>
          <w:marRight w:val="0"/>
          <w:marTop w:val="120"/>
          <w:marBottom w:val="120"/>
          <w:divBdr>
            <w:top w:val="none" w:sz="0" w:space="0" w:color="auto"/>
            <w:left w:val="none" w:sz="0" w:space="0" w:color="auto"/>
            <w:bottom w:val="none" w:sz="0" w:space="0" w:color="auto"/>
            <w:right w:val="none" w:sz="0" w:space="0" w:color="auto"/>
          </w:divBdr>
        </w:div>
        <w:div w:id="1169980193">
          <w:marLeft w:val="547"/>
          <w:marRight w:val="0"/>
          <w:marTop w:val="120"/>
          <w:marBottom w:val="120"/>
          <w:divBdr>
            <w:top w:val="none" w:sz="0" w:space="0" w:color="auto"/>
            <w:left w:val="none" w:sz="0" w:space="0" w:color="auto"/>
            <w:bottom w:val="none" w:sz="0" w:space="0" w:color="auto"/>
            <w:right w:val="none" w:sz="0" w:space="0" w:color="auto"/>
          </w:divBdr>
        </w:div>
        <w:div w:id="1856579908">
          <w:marLeft w:val="547"/>
          <w:marRight w:val="0"/>
          <w:marTop w:val="120"/>
          <w:marBottom w:val="120"/>
          <w:divBdr>
            <w:top w:val="none" w:sz="0" w:space="0" w:color="auto"/>
            <w:left w:val="none" w:sz="0" w:space="0" w:color="auto"/>
            <w:bottom w:val="none" w:sz="0" w:space="0" w:color="auto"/>
            <w:right w:val="none" w:sz="0" w:space="0" w:color="auto"/>
          </w:divBdr>
        </w:div>
      </w:divsChild>
    </w:div>
    <w:div w:id="1211266528">
      <w:bodyDiv w:val="1"/>
      <w:marLeft w:val="0"/>
      <w:marRight w:val="0"/>
      <w:marTop w:val="0"/>
      <w:marBottom w:val="0"/>
      <w:divBdr>
        <w:top w:val="none" w:sz="0" w:space="0" w:color="auto"/>
        <w:left w:val="none" w:sz="0" w:space="0" w:color="auto"/>
        <w:bottom w:val="none" w:sz="0" w:space="0" w:color="auto"/>
        <w:right w:val="none" w:sz="0" w:space="0" w:color="auto"/>
      </w:divBdr>
    </w:div>
    <w:div w:id="1229345262">
      <w:bodyDiv w:val="1"/>
      <w:marLeft w:val="0"/>
      <w:marRight w:val="0"/>
      <w:marTop w:val="0"/>
      <w:marBottom w:val="0"/>
      <w:divBdr>
        <w:top w:val="none" w:sz="0" w:space="0" w:color="auto"/>
        <w:left w:val="none" w:sz="0" w:space="0" w:color="auto"/>
        <w:bottom w:val="none" w:sz="0" w:space="0" w:color="auto"/>
        <w:right w:val="none" w:sz="0" w:space="0" w:color="auto"/>
      </w:divBdr>
    </w:div>
    <w:div w:id="1266888628">
      <w:bodyDiv w:val="1"/>
      <w:marLeft w:val="0"/>
      <w:marRight w:val="0"/>
      <w:marTop w:val="0"/>
      <w:marBottom w:val="0"/>
      <w:divBdr>
        <w:top w:val="none" w:sz="0" w:space="0" w:color="auto"/>
        <w:left w:val="none" w:sz="0" w:space="0" w:color="auto"/>
        <w:bottom w:val="none" w:sz="0" w:space="0" w:color="auto"/>
        <w:right w:val="none" w:sz="0" w:space="0" w:color="auto"/>
      </w:divBdr>
    </w:div>
    <w:div w:id="1506476330">
      <w:bodyDiv w:val="1"/>
      <w:marLeft w:val="0"/>
      <w:marRight w:val="0"/>
      <w:marTop w:val="0"/>
      <w:marBottom w:val="0"/>
      <w:divBdr>
        <w:top w:val="none" w:sz="0" w:space="0" w:color="auto"/>
        <w:left w:val="none" w:sz="0" w:space="0" w:color="auto"/>
        <w:bottom w:val="none" w:sz="0" w:space="0" w:color="auto"/>
        <w:right w:val="none" w:sz="0" w:space="0" w:color="auto"/>
      </w:divBdr>
    </w:div>
    <w:div w:id="1531140558">
      <w:bodyDiv w:val="1"/>
      <w:marLeft w:val="0"/>
      <w:marRight w:val="0"/>
      <w:marTop w:val="0"/>
      <w:marBottom w:val="0"/>
      <w:divBdr>
        <w:top w:val="none" w:sz="0" w:space="0" w:color="auto"/>
        <w:left w:val="none" w:sz="0" w:space="0" w:color="auto"/>
        <w:bottom w:val="none" w:sz="0" w:space="0" w:color="auto"/>
        <w:right w:val="none" w:sz="0" w:space="0" w:color="auto"/>
      </w:divBdr>
      <w:divsChild>
        <w:div w:id="112942019">
          <w:marLeft w:val="1080"/>
          <w:marRight w:val="0"/>
          <w:marTop w:val="100"/>
          <w:marBottom w:val="0"/>
          <w:divBdr>
            <w:top w:val="none" w:sz="0" w:space="0" w:color="auto"/>
            <w:left w:val="none" w:sz="0" w:space="0" w:color="auto"/>
            <w:bottom w:val="none" w:sz="0" w:space="0" w:color="auto"/>
            <w:right w:val="none" w:sz="0" w:space="0" w:color="auto"/>
          </w:divBdr>
        </w:div>
        <w:div w:id="222567939">
          <w:marLeft w:val="1080"/>
          <w:marRight w:val="0"/>
          <w:marTop w:val="100"/>
          <w:marBottom w:val="0"/>
          <w:divBdr>
            <w:top w:val="none" w:sz="0" w:space="0" w:color="auto"/>
            <w:left w:val="none" w:sz="0" w:space="0" w:color="auto"/>
            <w:bottom w:val="none" w:sz="0" w:space="0" w:color="auto"/>
            <w:right w:val="none" w:sz="0" w:space="0" w:color="auto"/>
          </w:divBdr>
        </w:div>
        <w:div w:id="1155953917">
          <w:marLeft w:val="1080"/>
          <w:marRight w:val="0"/>
          <w:marTop w:val="100"/>
          <w:marBottom w:val="0"/>
          <w:divBdr>
            <w:top w:val="none" w:sz="0" w:space="0" w:color="auto"/>
            <w:left w:val="none" w:sz="0" w:space="0" w:color="auto"/>
            <w:bottom w:val="none" w:sz="0" w:space="0" w:color="auto"/>
            <w:right w:val="none" w:sz="0" w:space="0" w:color="auto"/>
          </w:divBdr>
        </w:div>
        <w:div w:id="1186213007">
          <w:marLeft w:val="1080"/>
          <w:marRight w:val="0"/>
          <w:marTop w:val="100"/>
          <w:marBottom w:val="0"/>
          <w:divBdr>
            <w:top w:val="none" w:sz="0" w:space="0" w:color="auto"/>
            <w:left w:val="none" w:sz="0" w:space="0" w:color="auto"/>
            <w:bottom w:val="none" w:sz="0" w:space="0" w:color="auto"/>
            <w:right w:val="none" w:sz="0" w:space="0" w:color="auto"/>
          </w:divBdr>
        </w:div>
        <w:div w:id="1775635743">
          <w:marLeft w:val="1080"/>
          <w:marRight w:val="0"/>
          <w:marTop w:val="100"/>
          <w:marBottom w:val="0"/>
          <w:divBdr>
            <w:top w:val="none" w:sz="0" w:space="0" w:color="auto"/>
            <w:left w:val="none" w:sz="0" w:space="0" w:color="auto"/>
            <w:bottom w:val="none" w:sz="0" w:space="0" w:color="auto"/>
            <w:right w:val="none" w:sz="0" w:space="0" w:color="auto"/>
          </w:divBdr>
        </w:div>
      </w:divsChild>
    </w:div>
    <w:div w:id="1544900316">
      <w:bodyDiv w:val="1"/>
      <w:marLeft w:val="0"/>
      <w:marRight w:val="0"/>
      <w:marTop w:val="0"/>
      <w:marBottom w:val="0"/>
      <w:divBdr>
        <w:top w:val="none" w:sz="0" w:space="0" w:color="auto"/>
        <w:left w:val="none" w:sz="0" w:space="0" w:color="auto"/>
        <w:bottom w:val="none" w:sz="0" w:space="0" w:color="auto"/>
        <w:right w:val="none" w:sz="0" w:space="0" w:color="auto"/>
      </w:divBdr>
      <w:divsChild>
        <w:div w:id="1094864173">
          <w:marLeft w:val="360"/>
          <w:marRight w:val="0"/>
          <w:marTop w:val="200"/>
          <w:marBottom w:val="0"/>
          <w:divBdr>
            <w:top w:val="none" w:sz="0" w:space="0" w:color="auto"/>
            <w:left w:val="none" w:sz="0" w:space="0" w:color="auto"/>
            <w:bottom w:val="none" w:sz="0" w:space="0" w:color="auto"/>
            <w:right w:val="none" w:sz="0" w:space="0" w:color="auto"/>
          </w:divBdr>
        </w:div>
        <w:div w:id="1140077331">
          <w:marLeft w:val="360"/>
          <w:marRight w:val="0"/>
          <w:marTop w:val="200"/>
          <w:marBottom w:val="0"/>
          <w:divBdr>
            <w:top w:val="none" w:sz="0" w:space="0" w:color="auto"/>
            <w:left w:val="none" w:sz="0" w:space="0" w:color="auto"/>
            <w:bottom w:val="none" w:sz="0" w:space="0" w:color="auto"/>
            <w:right w:val="none" w:sz="0" w:space="0" w:color="auto"/>
          </w:divBdr>
        </w:div>
        <w:div w:id="1168447874">
          <w:marLeft w:val="360"/>
          <w:marRight w:val="0"/>
          <w:marTop w:val="200"/>
          <w:marBottom w:val="0"/>
          <w:divBdr>
            <w:top w:val="none" w:sz="0" w:space="0" w:color="auto"/>
            <w:left w:val="none" w:sz="0" w:space="0" w:color="auto"/>
            <w:bottom w:val="none" w:sz="0" w:space="0" w:color="auto"/>
            <w:right w:val="none" w:sz="0" w:space="0" w:color="auto"/>
          </w:divBdr>
        </w:div>
        <w:div w:id="1510292100">
          <w:marLeft w:val="360"/>
          <w:marRight w:val="0"/>
          <w:marTop w:val="200"/>
          <w:marBottom w:val="0"/>
          <w:divBdr>
            <w:top w:val="none" w:sz="0" w:space="0" w:color="auto"/>
            <w:left w:val="none" w:sz="0" w:space="0" w:color="auto"/>
            <w:bottom w:val="none" w:sz="0" w:space="0" w:color="auto"/>
            <w:right w:val="none" w:sz="0" w:space="0" w:color="auto"/>
          </w:divBdr>
        </w:div>
        <w:div w:id="1558586873">
          <w:marLeft w:val="360"/>
          <w:marRight w:val="0"/>
          <w:marTop w:val="200"/>
          <w:marBottom w:val="0"/>
          <w:divBdr>
            <w:top w:val="none" w:sz="0" w:space="0" w:color="auto"/>
            <w:left w:val="none" w:sz="0" w:space="0" w:color="auto"/>
            <w:bottom w:val="none" w:sz="0" w:space="0" w:color="auto"/>
            <w:right w:val="none" w:sz="0" w:space="0" w:color="auto"/>
          </w:divBdr>
        </w:div>
        <w:div w:id="1667973461">
          <w:marLeft w:val="360"/>
          <w:marRight w:val="0"/>
          <w:marTop w:val="200"/>
          <w:marBottom w:val="0"/>
          <w:divBdr>
            <w:top w:val="none" w:sz="0" w:space="0" w:color="auto"/>
            <w:left w:val="none" w:sz="0" w:space="0" w:color="auto"/>
            <w:bottom w:val="none" w:sz="0" w:space="0" w:color="auto"/>
            <w:right w:val="none" w:sz="0" w:space="0" w:color="auto"/>
          </w:divBdr>
        </w:div>
      </w:divsChild>
    </w:div>
    <w:div w:id="1545870953">
      <w:bodyDiv w:val="1"/>
      <w:marLeft w:val="0"/>
      <w:marRight w:val="0"/>
      <w:marTop w:val="0"/>
      <w:marBottom w:val="0"/>
      <w:divBdr>
        <w:top w:val="none" w:sz="0" w:space="0" w:color="auto"/>
        <w:left w:val="none" w:sz="0" w:space="0" w:color="auto"/>
        <w:bottom w:val="none" w:sz="0" w:space="0" w:color="auto"/>
        <w:right w:val="none" w:sz="0" w:space="0" w:color="auto"/>
      </w:divBdr>
    </w:div>
    <w:div w:id="1588152263">
      <w:bodyDiv w:val="1"/>
      <w:marLeft w:val="0"/>
      <w:marRight w:val="0"/>
      <w:marTop w:val="0"/>
      <w:marBottom w:val="0"/>
      <w:divBdr>
        <w:top w:val="none" w:sz="0" w:space="0" w:color="auto"/>
        <w:left w:val="none" w:sz="0" w:space="0" w:color="auto"/>
        <w:bottom w:val="none" w:sz="0" w:space="0" w:color="auto"/>
        <w:right w:val="none" w:sz="0" w:space="0" w:color="auto"/>
      </w:divBdr>
      <w:divsChild>
        <w:div w:id="168645173">
          <w:marLeft w:val="547"/>
          <w:marRight w:val="0"/>
          <w:marTop w:val="120"/>
          <w:marBottom w:val="120"/>
          <w:divBdr>
            <w:top w:val="none" w:sz="0" w:space="0" w:color="auto"/>
            <w:left w:val="none" w:sz="0" w:space="0" w:color="auto"/>
            <w:bottom w:val="none" w:sz="0" w:space="0" w:color="auto"/>
            <w:right w:val="none" w:sz="0" w:space="0" w:color="auto"/>
          </w:divBdr>
        </w:div>
        <w:div w:id="1632401006">
          <w:marLeft w:val="547"/>
          <w:marRight w:val="0"/>
          <w:marTop w:val="120"/>
          <w:marBottom w:val="120"/>
          <w:divBdr>
            <w:top w:val="none" w:sz="0" w:space="0" w:color="auto"/>
            <w:left w:val="none" w:sz="0" w:space="0" w:color="auto"/>
            <w:bottom w:val="none" w:sz="0" w:space="0" w:color="auto"/>
            <w:right w:val="none" w:sz="0" w:space="0" w:color="auto"/>
          </w:divBdr>
        </w:div>
        <w:div w:id="2034265363">
          <w:marLeft w:val="547"/>
          <w:marRight w:val="0"/>
          <w:marTop w:val="120"/>
          <w:marBottom w:val="120"/>
          <w:divBdr>
            <w:top w:val="none" w:sz="0" w:space="0" w:color="auto"/>
            <w:left w:val="none" w:sz="0" w:space="0" w:color="auto"/>
            <w:bottom w:val="none" w:sz="0" w:space="0" w:color="auto"/>
            <w:right w:val="none" w:sz="0" w:space="0" w:color="auto"/>
          </w:divBdr>
        </w:div>
      </w:divsChild>
    </w:div>
    <w:div w:id="1641499195">
      <w:bodyDiv w:val="1"/>
      <w:marLeft w:val="0"/>
      <w:marRight w:val="0"/>
      <w:marTop w:val="0"/>
      <w:marBottom w:val="0"/>
      <w:divBdr>
        <w:top w:val="none" w:sz="0" w:space="0" w:color="auto"/>
        <w:left w:val="none" w:sz="0" w:space="0" w:color="auto"/>
        <w:bottom w:val="none" w:sz="0" w:space="0" w:color="auto"/>
        <w:right w:val="none" w:sz="0" w:space="0" w:color="auto"/>
      </w:divBdr>
      <w:divsChild>
        <w:div w:id="824203369">
          <w:marLeft w:val="360"/>
          <w:marRight w:val="0"/>
          <w:marTop w:val="200"/>
          <w:marBottom w:val="0"/>
          <w:divBdr>
            <w:top w:val="none" w:sz="0" w:space="0" w:color="auto"/>
            <w:left w:val="none" w:sz="0" w:space="0" w:color="auto"/>
            <w:bottom w:val="none" w:sz="0" w:space="0" w:color="auto"/>
            <w:right w:val="none" w:sz="0" w:space="0" w:color="auto"/>
          </w:divBdr>
        </w:div>
      </w:divsChild>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64104979">
      <w:bodyDiv w:val="1"/>
      <w:marLeft w:val="0"/>
      <w:marRight w:val="0"/>
      <w:marTop w:val="0"/>
      <w:marBottom w:val="0"/>
      <w:divBdr>
        <w:top w:val="none" w:sz="0" w:space="0" w:color="auto"/>
        <w:left w:val="none" w:sz="0" w:space="0" w:color="auto"/>
        <w:bottom w:val="none" w:sz="0" w:space="0" w:color="auto"/>
        <w:right w:val="none" w:sz="0" w:space="0" w:color="auto"/>
      </w:divBdr>
    </w:div>
    <w:div w:id="1794864915">
      <w:bodyDiv w:val="1"/>
      <w:marLeft w:val="0"/>
      <w:marRight w:val="0"/>
      <w:marTop w:val="0"/>
      <w:marBottom w:val="0"/>
      <w:divBdr>
        <w:top w:val="none" w:sz="0" w:space="0" w:color="auto"/>
        <w:left w:val="none" w:sz="0" w:space="0" w:color="auto"/>
        <w:bottom w:val="none" w:sz="0" w:space="0" w:color="auto"/>
        <w:right w:val="none" w:sz="0" w:space="0" w:color="auto"/>
      </w:divBdr>
    </w:div>
    <w:div w:id="180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4894395">
          <w:marLeft w:val="0"/>
          <w:marRight w:val="0"/>
          <w:marTop w:val="0"/>
          <w:marBottom w:val="0"/>
          <w:divBdr>
            <w:top w:val="none" w:sz="0" w:space="0" w:color="auto"/>
            <w:left w:val="none" w:sz="0" w:space="0" w:color="auto"/>
            <w:bottom w:val="none" w:sz="0" w:space="0" w:color="auto"/>
            <w:right w:val="none" w:sz="0" w:space="0" w:color="auto"/>
          </w:divBdr>
        </w:div>
      </w:divsChild>
    </w:div>
    <w:div w:id="1822118801">
      <w:bodyDiv w:val="1"/>
      <w:marLeft w:val="0"/>
      <w:marRight w:val="0"/>
      <w:marTop w:val="0"/>
      <w:marBottom w:val="0"/>
      <w:divBdr>
        <w:top w:val="none" w:sz="0" w:space="0" w:color="auto"/>
        <w:left w:val="none" w:sz="0" w:space="0" w:color="auto"/>
        <w:bottom w:val="none" w:sz="0" w:space="0" w:color="auto"/>
        <w:right w:val="none" w:sz="0" w:space="0" w:color="auto"/>
      </w:divBdr>
    </w:div>
    <w:div w:id="1840189269">
      <w:bodyDiv w:val="1"/>
      <w:marLeft w:val="0"/>
      <w:marRight w:val="0"/>
      <w:marTop w:val="0"/>
      <w:marBottom w:val="0"/>
      <w:divBdr>
        <w:top w:val="none" w:sz="0" w:space="0" w:color="auto"/>
        <w:left w:val="none" w:sz="0" w:space="0" w:color="auto"/>
        <w:bottom w:val="none" w:sz="0" w:space="0" w:color="auto"/>
        <w:right w:val="none" w:sz="0" w:space="0" w:color="auto"/>
      </w:divBdr>
      <w:divsChild>
        <w:div w:id="1938053713">
          <w:marLeft w:val="360"/>
          <w:marRight w:val="0"/>
          <w:marTop w:val="200"/>
          <w:marBottom w:val="0"/>
          <w:divBdr>
            <w:top w:val="none" w:sz="0" w:space="0" w:color="auto"/>
            <w:left w:val="none" w:sz="0" w:space="0" w:color="auto"/>
            <w:bottom w:val="none" w:sz="0" w:space="0" w:color="auto"/>
            <w:right w:val="none" w:sz="0" w:space="0" w:color="auto"/>
          </w:divBdr>
        </w:div>
      </w:divsChild>
    </w:div>
    <w:div w:id="1844735263">
      <w:bodyDiv w:val="1"/>
      <w:marLeft w:val="0"/>
      <w:marRight w:val="0"/>
      <w:marTop w:val="0"/>
      <w:marBottom w:val="0"/>
      <w:divBdr>
        <w:top w:val="none" w:sz="0" w:space="0" w:color="auto"/>
        <w:left w:val="none" w:sz="0" w:space="0" w:color="auto"/>
        <w:bottom w:val="none" w:sz="0" w:space="0" w:color="auto"/>
        <w:right w:val="none" w:sz="0" w:space="0" w:color="auto"/>
      </w:divBdr>
    </w:div>
    <w:div w:id="1911651136">
      <w:bodyDiv w:val="1"/>
      <w:marLeft w:val="0"/>
      <w:marRight w:val="0"/>
      <w:marTop w:val="0"/>
      <w:marBottom w:val="0"/>
      <w:divBdr>
        <w:top w:val="none" w:sz="0" w:space="0" w:color="auto"/>
        <w:left w:val="none" w:sz="0" w:space="0" w:color="auto"/>
        <w:bottom w:val="none" w:sz="0" w:space="0" w:color="auto"/>
        <w:right w:val="none" w:sz="0" w:space="0" w:color="auto"/>
      </w:divBdr>
    </w:div>
    <w:div w:id="1949578560">
      <w:bodyDiv w:val="1"/>
      <w:marLeft w:val="0"/>
      <w:marRight w:val="0"/>
      <w:marTop w:val="0"/>
      <w:marBottom w:val="0"/>
      <w:divBdr>
        <w:top w:val="none" w:sz="0" w:space="0" w:color="auto"/>
        <w:left w:val="none" w:sz="0" w:space="0" w:color="auto"/>
        <w:bottom w:val="none" w:sz="0" w:space="0" w:color="auto"/>
        <w:right w:val="none" w:sz="0" w:space="0" w:color="auto"/>
      </w:divBdr>
      <w:divsChild>
        <w:div w:id="219219521">
          <w:marLeft w:val="360"/>
          <w:marRight w:val="0"/>
          <w:marTop w:val="200"/>
          <w:marBottom w:val="0"/>
          <w:divBdr>
            <w:top w:val="none" w:sz="0" w:space="0" w:color="auto"/>
            <w:left w:val="none" w:sz="0" w:space="0" w:color="auto"/>
            <w:bottom w:val="none" w:sz="0" w:space="0" w:color="auto"/>
            <w:right w:val="none" w:sz="0" w:space="0" w:color="auto"/>
          </w:divBdr>
        </w:div>
        <w:div w:id="864560797">
          <w:marLeft w:val="360"/>
          <w:marRight w:val="0"/>
          <w:marTop w:val="200"/>
          <w:marBottom w:val="0"/>
          <w:divBdr>
            <w:top w:val="none" w:sz="0" w:space="0" w:color="auto"/>
            <w:left w:val="none" w:sz="0" w:space="0" w:color="auto"/>
            <w:bottom w:val="none" w:sz="0" w:space="0" w:color="auto"/>
            <w:right w:val="none" w:sz="0" w:space="0" w:color="auto"/>
          </w:divBdr>
        </w:div>
      </w:divsChild>
    </w:div>
    <w:div w:id="1977175173">
      <w:bodyDiv w:val="1"/>
      <w:marLeft w:val="0"/>
      <w:marRight w:val="0"/>
      <w:marTop w:val="0"/>
      <w:marBottom w:val="0"/>
      <w:divBdr>
        <w:top w:val="none" w:sz="0" w:space="0" w:color="auto"/>
        <w:left w:val="none" w:sz="0" w:space="0" w:color="auto"/>
        <w:bottom w:val="none" w:sz="0" w:space="0" w:color="auto"/>
        <w:right w:val="none" w:sz="0" w:space="0" w:color="auto"/>
      </w:divBdr>
    </w:div>
    <w:div w:id="2003584201">
      <w:bodyDiv w:val="1"/>
      <w:marLeft w:val="0"/>
      <w:marRight w:val="0"/>
      <w:marTop w:val="0"/>
      <w:marBottom w:val="0"/>
      <w:divBdr>
        <w:top w:val="none" w:sz="0" w:space="0" w:color="auto"/>
        <w:left w:val="none" w:sz="0" w:space="0" w:color="auto"/>
        <w:bottom w:val="none" w:sz="0" w:space="0" w:color="auto"/>
        <w:right w:val="none" w:sz="0" w:space="0" w:color="auto"/>
      </w:divBdr>
    </w:div>
    <w:div w:id="2012022058">
      <w:bodyDiv w:val="1"/>
      <w:marLeft w:val="0"/>
      <w:marRight w:val="0"/>
      <w:marTop w:val="0"/>
      <w:marBottom w:val="0"/>
      <w:divBdr>
        <w:top w:val="none" w:sz="0" w:space="0" w:color="auto"/>
        <w:left w:val="none" w:sz="0" w:space="0" w:color="auto"/>
        <w:bottom w:val="none" w:sz="0" w:space="0" w:color="auto"/>
        <w:right w:val="none" w:sz="0" w:space="0" w:color="auto"/>
      </w:divBdr>
      <w:divsChild>
        <w:div w:id="261499727">
          <w:marLeft w:val="360"/>
          <w:marRight w:val="0"/>
          <w:marTop w:val="200"/>
          <w:marBottom w:val="0"/>
          <w:divBdr>
            <w:top w:val="none" w:sz="0" w:space="0" w:color="auto"/>
            <w:left w:val="none" w:sz="0" w:space="0" w:color="auto"/>
            <w:bottom w:val="none" w:sz="0" w:space="0" w:color="auto"/>
            <w:right w:val="none" w:sz="0" w:space="0" w:color="auto"/>
          </w:divBdr>
        </w:div>
      </w:divsChild>
    </w:div>
    <w:div w:id="2079328920">
      <w:bodyDiv w:val="1"/>
      <w:marLeft w:val="0"/>
      <w:marRight w:val="0"/>
      <w:marTop w:val="0"/>
      <w:marBottom w:val="0"/>
      <w:divBdr>
        <w:top w:val="none" w:sz="0" w:space="0" w:color="auto"/>
        <w:left w:val="none" w:sz="0" w:space="0" w:color="auto"/>
        <w:bottom w:val="none" w:sz="0" w:space="0" w:color="auto"/>
        <w:right w:val="none" w:sz="0" w:space="0" w:color="auto"/>
      </w:divBdr>
    </w:div>
    <w:div w:id="2142456159">
      <w:bodyDiv w:val="1"/>
      <w:marLeft w:val="0"/>
      <w:marRight w:val="0"/>
      <w:marTop w:val="0"/>
      <w:marBottom w:val="0"/>
      <w:divBdr>
        <w:top w:val="none" w:sz="0" w:space="0" w:color="auto"/>
        <w:left w:val="none" w:sz="0" w:space="0" w:color="auto"/>
        <w:bottom w:val="none" w:sz="0" w:space="0" w:color="auto"/>
        <w:right w:val="none" w:sz="0" w:space="0" w:color="auto"/>
      </w:divBdr>
      <w:divsChild>
        <w:div w:id="15328383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kaffelser.no/verktoy/kontrakter-og-avtaler/databehandleravtale-og-sjekklist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dir.no" TargetMode="External"/><Relationship Id="rId17" Type="http://schemas.openxmlformats.org/officeDocument/2006/relationships/hyperlink" Target="https://anskaffelser.no/nn/verktoy/maler/mal-cv" TargetMode="External"/><Relationship Id="rId2" Type="http://schemas.openxmlformats.org/officeDocument/2006/relationships/customXml" Target="../customXml/item2.xml"/><Relationship Id="rId16" Type="http://schemas.openxmlformats.org/officeDocument/2006/relationships/hyperlink" Target="https://evalueringsportalen.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u.difi.no/krav-og-regelverk/losningsforslag-we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ard.no/fagomrader/arbeidsmiljo-og-hms/universell-utform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dl.handle.net/11250/3011548" TargetMode="External"/><Relationship Id="rId2" Type="http://schemas.openxmlformats.org/officeDocument/2006/relationships/hyperlink" Target="https://www.udir.no/laring-og-trivsel/skolemiljo/tiltak-skolemiljo/" TargetMode="External"/><Relationship Id="rId1" Type="http://schemas.openxmlformats.org/officeDocument/2006/relationships/hyperlink" Target="https://www.udir.no/laring-og-trivsel/skolemiljo/kompetansepakke-om-trygt-og-godt-skolemiljo/" TargetMode="External"/><Relationship Id="rId6" Type="http://schemas.openxmlformats.org/officeDocument/2006/relationships/hyperlink" Target="https://samforsk.no/uploads/files/Publikasjoner/Rapport-C-Elevundersokelsen-2019-WEB.pdf" TargetMode="External"/><Relationship Id="rId5" Type="http://schemas.openxmlformats.org/officeDocument/2006/relationships/hyperlink" Target="https://www.udir.no/tall-og-forskning/finn-forskning/tema/saker-meldt-til-fylkesmennene-om-skolemiljo" TargetMode="External"/><Relationship Id="rId4" Type="http://schemas.openxmlformats.org/officeDocument/2006/relationships/hyperlink" Target="https://www.udir.no/tall-og-forskning/statistikk/analyser/hoy-trivsel-og-godt-laringsmiljo-men-flere-elever-rapporterer-om-mobbing-og-lav-motivasj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5A7018BE2714D92D323A2E376AB27" ma:contentTypeVersion="5" ma:contentTypeDescription="Create a new document." ma:contentTypeScope="" ma:versionID="a258cac76e9e6365eb68f081e7ebc78a">
  <xsd:schema xmlns:xsd="http://www.w3.org/2001/XMLSchema" xmlns:xs="http://www.w3.org/2001/XMLSchema" xmlns:p="http://schemas.microsoft.com/office/2006/metadata/properties" xmlns:ns2="b931941c-d2c3-468d-b659-6de7a4c176d3" xmlns:ns3="fa94b925-2a30-4ad7-a43b-8cc5d5015a8c" targetNamespace="http://schemas.microsoft.com/office/2006/metadata/properties" ma:root="true" ma:fieldsID="d221fd0840e45e6f5dedcb7a807eaaa0" ns2:_="" ns3:_="">
    <xsd:import namespace="b931941c-d2c3-468d-b659-6de7a4c176d3"/>
    <xsd:import namespace="fa94b925-2a30-4ad7-a43b-8cc5d5015a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941c-d2c3-468d-b659-6de7a4c17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4b925-2a30-4ad7-a43b-8cc5d5015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94b925-2a30-4ad7-a43b-8cc5d5015a8c">
      <UserInfo>
        <DisplayName>Linda Eklund Bræin</DisplayName>
        <AccountId>25</AccountId>
        <AccountType/>
      </UserInfo>
      <UserInfo>
        <DisplayName>Sahra Ali Abdullahi Torjussen</DisplayName>
        <AccountId>36</AccountId>
        <AccountType/>
      </UserInfo>
      <UserInfo>
        <DisplayName>Eirik Wahl Seeberg</DisplayName>
        <AccountId>23</AccountId>
        <AccountType/>
      </UserInfo>
      <UserInfo>
        <DisplayName>Camilla Vibe Lindgaard</DisplayName>
        <AccountId>13</AccountId>
        <AccountType/>
      </UserInfo>
      <UserInfo>
        <DisplayName>Eirin Mo Danielsen</DisplayName>
        <AccountId>49</AccountId>
        <AccountType/>
      </UserInfo>
      <UserInfo>
        <DisplayName>Gaute Heyerdahl</DisplayName>
        <AccountId>67</AccountId>
        <AccountType/>
      </UserInfo>
      <UserInfo>
        <DisplayName>Tone Abrahamsen</DisplayName>
        <AccountId>93</AccountId>
        <AccountType/>
      </UserInfo>
      <UserInfo>
        <DisplayName>Dina Dalaaker</DisplayName>
        <AccountId>15</AccountId>
        <AccountType/>
      </UserInfo>
      <UserInfo>
        <DisplayName>Leah Aursand</DisplayName>
        <AccountId>29</AccountId>
        <AccountType/>
      </UserInfo>
      <UserInfo>
        <DisplayName>Aurora Berg</DisplayName>
        <AccountId>12</AccountId>
        <AccountType/>
      </UserInfo>
      <UserInfo>
        <DisplayName>Nina Elvan Rønning</DisplayName>
        <AccountId>10</AccountId>
        <AccountType/>
      </UserInfo>
      <UserInfo>
        <DisplayName>Mads Aure</DisplayName>
        <AccountId>107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9A2B-AF50-4E45-8436-3A0C21C50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1941c-d2c3-468d-b659-6de7a4c176d3"/>
    <ds:schemaRef ds:uri="fa94b925-2a30-4ad7-a43b-8cc5d5015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25098-4F34-4BAC-B3D2-43EC5D2C07E7}">
  <ds:schemaRefs>
    <ds:schemaRef ds:uri="http://schemas.microsoft.com/sharepoint/v3/contenttype/forms"/>
  </ds:schemaRefs>
</ds:datastoreItem>
</file>

<file path=customXml/itemProps3.xml><?xml version="1.0" encoding="utf-8"?>
<ds:datastoreItem xmlns:ds="http://schemas.openxmlformats.org/officeDocument/2006/customXml" ds:itemID="{EC079A20-9003-4616-82D6-EAE495E7D4A3}">
  <ds:schemaRefs>
    <ds:schemaRef ds:uri="http://purl.org/dc/terms/"/>
    <ds:schemaRef ds:uri="http://purl.org/dc/dcmitype/"/>
    <ds:schemaRef ds:uri="http://purl.org/dc/elements/1.1/"/>
    <ds:schemaRef ds:uri="b931941c-d2c3-468d-b659-6de7a4c176d3"/>
    <ds:schemaRef ds:uri="http://schemas.microsoft.com/office/infopath/2007/PartnerControls"/>
    <ds:schemaRef ds:uri="http://schemas.microsoft.com/office/2006/documentManagement/types"/>
    <ds:schemaRef ds:uri="fa94b925-2a30-4ad7-a43b-8cc5d5015a8c"/>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72B32A-90C7-4A50-A235-D684A2C5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4132</Words>
  <Characters>28713</Characters>
  <Application>Microsoft Office Word</Application>
  <DocSecurity>4</DocSecurity>
  <Lines>239</Lines>
  <Paragraphs>65</Paragraphs>
  <ScaleCrop>false</ScaleCrop>
  <Company/>
  <LinksUpToDate>false</LinksUpToDate>
  <CharactersWithSpaces>32780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Sahra Ali Abdullahi Torjussen</dc:creator>
  <cp:keywords/>
  <cp:lastModifiedBy>Mads Aure</cp:lastModifiedBy>
  <cp:revision>2</cp:revision>
  <dcterms:created xsi:type="dcterms:W3CDTF">2023-10-11T10:17:00Z</dcterms:created>
  <dcterms:modified xsi:type="dcterms:W3CDTF">2023-10-11T10:17:00Z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0x0101008DD5A7018BE2714D92D323A2E376AB27</vt:lpwstr>
  </property>
  <property fmtid="{D5CDD505-2E9C-101B-9397-08002B2CF9AE}" pid="3" name="MediaServiceImageTags">
    <vt:lpwstr/>
  </property>
</Properties>
</file>