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1428" w14:textId="70691F95" w:rsidR="00616D11" w:rsidRPr="00476019" w:rsidRDefault="00616D11" w:rsidP="5EEC89D8">
      <w:pPr>
        <w:pStyle w:val="Overskrift2"/>
        <w:numPr>
          <w:ilvl w:val="1"/>
          <w:numId w:val="0"/>
        </w:numPr>
        <w:rPr>
          <w:rFonts w:ascii="Verdana" w:hAnsi="Verdana"/>
          <w:bCs w:val="0"/>
        </w:rPr>
      </w:pPr>
    </w:p>
    <w:p w14:paraId="5E150018" w14:textId="77777777" w:rsidR="00F13090" w:rsidRPr="00F13090" w:rsidRDefault="00F13090" w:rsidP="00CF21E8">
      <w:pPr>
        <w:jc w:val="center"/>
        <w:rPr>
          <w:rFonts w:ascii="Verdana" w:hAnsi="Verdana" w:cs="Arial"/>
          <w:b/>
          <w:sz w:val="48"/>
        </w:rPr>
      </w:pPr>
    </w:p>
    <w:p w14:paraId="66B18750" w14:textId="77777777" w:rsidR="00F13090" w:rsidRPr="00F13090" w:rsidRDefault="00F13090" w:rsidP="00CF21E8">
      <w:pPr>
        <w:jc w:val="center"/>
        <w:rPr>
          <w:rFonts w:ascii="Verdana" w:hAnsi="Verdana" w:cs="Arial"/>
          <w:b/>
          <w:sz w:val="48"/>
        </w:rPr>
      </w:pPr>
    </w:p>
    <w:p w14:paraId="43A0E5CC" w14:textId="77777777" w:rsidR="00F13090" w:rsidRPr="00F13090" w:rsidRDefault="00F13090" w:rsidP="00CF21E8">
      <w:pPr>
        <w:jc w:val="center"/>
        <w:rPr>
          <w:rFonts w:ascii="Verdana" w:hAnsi="Verdana" w:cs="Arial"/>
          <w:b/>
          <w:sz w:val="48"/>
        </w:rPr>
      </w:pPr>
    </w:p>
    <w:p w14:paraId="0E9CA5DE" w14:textId="10E79C7F" w:rsidR="00F13090" w:rsidRPr="00F13090" w:rsidRDefault="0057510E" w:rsidP="00B97966">
      <w:pPr>
        <w:jc w:val="center"/>
        <w:rPr>
          <w:rFonts w:ascii="Verdana" w:hAnsi="Verdana" w:cs="Arial"/>
          <w:b/>
          <w:sz w:val="48"/>
        </w:rPr>
      </w:pPr>
      <w:r>
        <w:rPr>
          <w:noProof/>
        </w:rPr>
        <w:drawing>
          <wp:inline distT="0" distB="0" distL="0" distR="0" wp14:anchorId="5CC9A6C6" wp14:editId="5BBC88D3">
            <wp:extent cx="3695700" cy="1057275"/>
            <wp:effectExtent l="0" t="0" r="0" b="9525"/>
            <wp:docPr id="1406184180" name="Bilde 1406184180" descr="https://utdanningsdirektoratet.sharepoint.com/sites/officesupport/SiteAssets/SitePages/Visuell-profil-og-maler/Utdanningsdirektoratet-Logo-RGB-Pos.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0" cy="1057275"/>
                    </a:xfrm>
                    <a:prstGeom prst="rect">
                      <a:avLst/>
                    </a:prstGeom>
                  </pic:spPr>
                </pic:pic>
              </a:graphicData>
            </a:graphic>
          </wp:inline>
        </w:drawing>
      </w:r>
    </w:p>
    <w:p w14:paraId="429C6C7A" w14:textId="6A1F6740" w:rsidR="00F13090" w:rsidRPr="00F13090" w:rsidRDefault="00F13090" w:rsidP="5EEC89D8">
      <w:pPr>
        <w:pStyle w:val="Overskrift2"/>
        <w:numPr>
          <w:ilvl w:val="1"/>
          <w:numId w:val="0"/>
        </w:numPr>
        <w:ind w:left="-576"/>
        <w:rPr>
          <w:rFonts w:ascii="Verdana" w:hAnsi="Verdana"/>
          <w:sz w:val="48"/>
          <w:szCs w:val="48"/>
        </w:rPr>
      </w:pPr>
    </w:p>
    <w:p w14:paraId="05FA5300" w14:textId="77777777" w:rsidR="00F13090" w:rsidRPr="00F13090" w:rsidRDefault="00F13090" w:rsidP="00CF21E8">
      <w:pPr>
        <w:jc w:val="center"/>
        <w:rPr>
          <w:rFonts w:ascii="Verdana" w:hAnsi="Verdana" w:cs="Arial"/>
          <w:b/>
          <w:sz w:val="48"/>
        </w:rPr>
      </w:pPr>
    </w:p>
    <w:p w14:paraId="6F4ECFD5" w14:textId="77777777" w:rsidR="00F13090" w:rsidRPr="00F13090" w:rsidRDefault="00F13090" w:rsidP="00CF21E8">
      <w:pPr>
        <w:jc w:val="center"/>
        <w:rPr>
          <w:rFonts w:ascii="Verdana" w:hAnsi="Verdana" w:cs="Arial"/>
          <w:b/>
          <w:sz w:val="48"/>
        </w:rPr>
      </w:pPr>
    </w:p>
    <w:p w14:paraId="00B90D9D" w14:textId="77777777" w:rsidR="0081590C" w:rsidRPr="00B97966" w:rsidRDefault="0081590C" w:rsidP="00CF21E8">
      <w:pPr>
        <w:jc w:val="center"/>
        <w:rPr>
          <w:rFonts w:ascii="Verdana" w:hAnsi="Verdana"/>
          <w:sz w:val="36"/>
          <w:szCs w:val="36"/>
        </w:rPr>
      </w:pPr>
      <w:r w:rsidRPr="00B97966">
        <w:rPr>
          <w:rFonts w:ascii="Verdana" w:hAnsi="Verdana" w:cs="Arial"/>
          <w:b/>
          <w:sz w:val="36"/>
          <w:szCs w:val="36"/>
        </w:rPr>
        <w:t>KONKURRANSEGRUNNLAG</w:t>
      </w:r>
    </w:p>
    <w:p w14:paraId="564BF3A9" w14:textId="77777777" w:rsidR="0081590C" w:rsidRPr="00F13090" w:rsidRDefault="0081590C" w:rsidP="0081590C">
      <w:pPr>
        <w:jc w:val="center"/>
        <w:rPr>
          <w:rFonts w:ascii="Verdana" w:hAnsi="Verdana" w:cs="Arial"/>
          <w:sz w:val="48"/>
        </w:rPr>
      </w:pPr>
    </w:p>
    <w:p w14:paraId="3ACF7A01" w14:textId="77777777" w:rsidR="002B08DF" w:rsidRPr="00CA3432" w:rsidRDefault="002B08DF" w:rsidP="0081590C">
      <w:pPr>
        <w:jc w:val="center"/>
        <w:rPr>
          <w:rFonts w:ascii="Verdana" w:hAnsi="Verdana" w:cs="Arial"/>
          <w:sz w:val="32"/>
          <w:szCs w:val="32"/>
        </w:rPr>
      </w:pPr>
    </w:p>
    <w:p w14:paraId="3D30C1C7" w14:textId="36274108" w:rsidR="00FA7A7A" w:rsidRPr="00CA3432" w:rsidRDefault="0081590C" w:rsidP="0081590C">
      <w:pPr>
        <w:jc w:val="center"/>
        <w:rPr>
          <w:rFonts w:ascii="Verdana" w:hAnsi="Verdana" w:cs="Arial"/>
          <w:sz w:val="32"/>
          <w:szCs w:val="32"/>
        </w:rPr>
      </w:pPr>
      <w:r w:rsidRPr="25251EFC">
        <w:rPr>
          <w:rFonts w:ascii="Verdana" w:hAnsi="Verdana" w:cs="Arial"/>
          <w:sz w:val="32"/>
          <w:szCs w:val="32"/>
        </w:rPr>
        <w:t xml:space="preserve">Åpen anbudskonkurranse </w:t>
      </w:r>
      <w:r w:rsidR="008D1184" w:rsidRPr="25251EFC">
        <w:rPr>
          <w:rFonts w:ascii="Verdana" w:hAnsi="Verdana" w:cs="Arial"/>
          <w:sz w:val="32"/>
          <w:szCs w:val="32"/>
        </w:rPr>
        <w:t>etter lov og forskrift om offentlige anskaffelser</w:t>
      </w:r>
      <w:r w:rsidR="00FA7A7A" w:rsidRPr="25251EFC">
        <w:rPr>
          <w:rFonts w:ascii="Verdana" w:hAnsi="Verdana" w:cs="Arial"/>
          <w:sz w:val="32"/>
          <w:szCs w:val="32"/>
        </w:rPr>
        <w:t xml:space="preserve"> del I og II</w:t>
      </w:r>
      <w:r w:rsidR="00781B27" w:rsidRPr="25251EFC">
        <w:rPr>
          <w:rFonts w:ascii="Verdana" w:hAnsi="Verdana" w:cs="Arial"/>
          <w:sz w:val="32"/>
          <w:szCs w:val="32"/>
        </w:rPr>
        <w:t>I</w:t>
      </w:r>
      <w:r w:rsidR="00FA7A7A" w:rsidRPr="25251EFC">
        <w:rPr>
          <w:rFonts w:ascii="Verdana" w:hAnsi="Verdana" w:cs="Arial"/>
          <w:sz w:val="32"/>
          <w:szCs w:val="32"/>
        </w:rPr>
        <w:t xml:space="preserve"> </w:t>
      </w:r>
    </w:p>
    <w:p w14:paraId="1286C9A9" w14:textId="77777777" w:rsidR="0081590C" w:rsidRPr="00CA3432" w:rsidRDefault="0081590C" w:rsidP="0081590C">
      <w:pPr>
        <w:jc w:val="both"/>
        <w:rPr>
          <w:rFonts w:ascii="Verdana" w:hAnsi="Verdana" w:cs="Arial"/>
          <w:color w:val="FF0000"/>
          <w:sz w:val="32"/>
          <w:szCs w:val="32"/>
        </w:rPr>
      </w:pPr>
    </w:p>
    <w:p w14:paraId="57F30E1E" w14:textId="77777777" w:rsidR="0081590C" w:rsidRPr="00CA3432" w:rsidRDefault="002B08DF" w:rsidP="0081590C">
      <w:pPr>
        <w:jc w:val="center"/>
        <w:rPr>
          <w:rFonts w:ascii="Verdana" w:hAnsi="Verdana" w:cs="Arial"/>
          <w:sz w:val="32"/>
          <w:szCs w:val="32"/>
        </w:rPr>
      </w:pPr>
      <w:r w:rsidRPr="00CA3432">
        <w:rPr>
          <w:rFonts w:ascii="Verdana" w:hAnsi="Verdana" w:cs="Arial"/>
          <w:sz w:val="32"/>
          <w:szCs w:val="32"/>
        </w:rPr>
        <w:t xml:space="preserve">for </w:t>
      </w:r>
      <w:r w:rsidR="005B6DE6" w:rsidRPr="00CA3432">
        <w:rPr>
          <w:rFonts w:ascii="Verdana" w:hAnsi="Verdana" w:cs="Arial"/>
          <w:sz w:val="32"/>
          <w:szCs w:val="32"/>
        </w:rPr>
        <w:t xml:space="preserve">anskaffelse </w:t>
      </w:r>
      <w:r w:rsidRPr="00CA3432">
        <w:rPr>
          <w:rFonts w:ascii="Verdana" w:hAnsi="Verdana" w:cs="Arial"/>
          <w:sz w:val="32"/>
          <w:szCs w:val="32"/>
        </w:rPr>
        <w:t>av</w:t>
      </w:r>
    </w:p>
    <w:p w14:paraId="227177CE" w14:textId="77777777" w:rsidR="0081590C" w:rsidRPr="00CA3432" w:rsidRDefault="0081590C" w:rsidP="0081590C">
      <w:pPr>
        <w:jc w:val="center"/>
        <w:rPr>
          <w:rFonts w:ascii="Verdana" w:hAnsi="Verdana" w:cs="Arial"/>
          <w:sz w:val="32"/>
          <w:szCs w:val="32"/>
        </w:rPr>
      </w:pPr>
    </w:p>
    <w:p w14:paraId="760DEAAE" w14:textId="768FC27A" w:rsidR="000850E9" w:rsidRPr="00CA3432" w:rsidRDefault="00CA2AD6" w:rsidP="00CA2AD6">
      <w:pPr>
        <w:rPr>
          <w:rFonts w:ascii="Verdana" w:hAnsi="Verdana" w:cs="Arial"/>
          <w:sz w:val="32"/>
          <w:szCs w:val="32"/>
        </w:rPr>
      </w:pPr>
      <w:r w:rsidRPr="00CA3432">
        <w:rPr>
          <w:rFonts w:ascii="Verdana" w:hAnsi="Verdana" w:cs="Arial"/>
          <w:sz w:val="32"/>
          <w:szCs w:val="32"/>
        </w:rPr>
        <w:tab/>
      </w:r>
      <w:r w:rsidRPr="00CA3432">
        <w:rPr>
          <w:rFonts w:ascii="Verdana" w:hAnsi="Verdana" w:cs="Arial"/>
          <w:sz w:val="32"/>
          <w:szCs w:val="32"/>
        </w:rPr>
        <w:tab/>
      </w:r>
    </w:p>
    <w:p w14:paraId="0EF1150B" w14:textId="52BF9218" w:rsidR="00C61CCE" w:rsidRPr="00CA3432" w:rsidRDefault="0093435E" w:rsidP="0081590C">
      <w:pPr>
        <w:jc w:val="center"/>
        <w:rPr>
          <w:rFonts w:ascii="Verdana" w:hAnsi="Verdana" w:cs="Arial"/>
          <w:sz w:val="32"/>
          <w:szCs w:val="32"/>
        </w:rPr>
      </w:pPr>
      <w:r w:rsidRPr="00AB19E8">
        <w:rPr>
          <w:rFonts w:ascii="Verdana" w:hAnsi="Verdana" w:cs="Arial"/>
          <w:sz w:val="32"/>
          <w:szCs w:val="32"/>
        </w:rPr>
        <w:t>videreutdanningstilbud for barnehagelærer</w:t>
      </w:r>
      <w:r w:rsidR="00636832" w:rsidRPr="00AB19E8">
        <w:rPr>
          <w:rFonts w:ascii="Verdana" w:hAnsi="Verdana" w:cs="Arial"/>
          <w:sz w:val="32"/>
          <w:szCs w:val="32"/>
        </w:rPr>
        <w:t>e</w:t>
      </w:r>
      <w:r w:rsidR="00D72FA9" w:rsidRPr="00AB19E8">
        <w:rPr>
          <w:rFonts w:ascii="Verdana" w:hAnsi="Verdana" w:cs="Arial"/>
          <w:sz w:val="32"/>
          <w:szCs w:val="32"/>
        </w:rPr>
        <w:t xml:space="preserve"> i</w:t>
      </w:r>
      <w:r w:rsidR="00636832" w:rsidRPr="00AB19E8">
        <w:rPr>
          <w:rFonts w:ascii="Verdana" w:hAnsi="Verdana" w:cs="Arial"/>
          <w:sz w:val="32"/>
          <w:szCs w:val="32"/>
        </w:rPr>
        <w:t xml:space="preserve"> Kunst, </w:t>
      </w:r>
      <w:r w:rsidR="00D72FA9" w:rsidRPr="00AB19E8">
        <w:rPr>
          <w:rFonts w:ascii="Verdana" w:hAnsi="Verdana" w:cs="Arial"/>
          <w:sz w:val="32"/>
          <w:szCs w:val="32"/>
        </w:rPr>
        <w:t xml:space="preserve">kultur og </w:t>
      </w:r>
      <w:r w:rsidR="00636832" w:rsidRPr="00AB19E8">
        <w:rPr>
          <w:rFonts w:ascii="Verdana" w:hAnsi="Verdana" w:cs="Arial"/>
          <w:sz w:val="32"/>
          <w:szCs w:val="32"/>
        </w:rPr>
        <w:t>kreativitet</w:t>
      </w:r>
      <w:r w:rsidR="00697C32">
        <w:rPr>
          <w:rFonts w:ascii="Verdana" w:hAnsi="Verdana" w:cs="Arial"/>
          <w:sz w:val="32"/>
          <w:szCs w:val="32"/>
        </w:rPr>
        <w:t xml:space="preserve"> i barnehagen</w:t>
      </w:r>
    </w:p>
    <w:p w14:paraId="51C0F5FA" w14:textId="77777777" w:rsidR="0081590C" w:rsidRPr="00CA3432" w:rsidRDefault="0081590C" w:rsidP="0081590C">
      <w:pPr>
        <w:jc w:val="center"/>
        <w:rPr>
          <w:rFonts w:ascii="Verdana" w:hAnsi="Verdana" w:cs="Arial"/>
          <w:sz w:val="32"/>
          <w:szCs w:val="32"/>
        </w:rPr>
      </w:pPr>
    </w:p>
    <w:p w14:paraId="640AB970" w14:textId="77777777" w:rsidR="0081590C" w:rsidRPr="00F13090" w:rsidRDefault="0081590C" w:rsidP="0081590C">
      <w:pPr>
        <w:jc w:val="center"/>
        <w:rPr>
          <w:rFonts w:ascii="Verdana" w:hAnsi="Verdana" w:cs="Arial"/>
          <w:color w:val="003300"/>
          <w:sz w:val="36"/>
          <w:szCs w:val="36"/>
        </w:rPr>
      </w:pPr>
    </w:p>
    <w:p w14:paraId="0A78DBE0" w14:textId="77777777" w:rsidR="0081590C" w:rsidRPr="00F13090" w:rsidRDefault="0081590C" w:rsidP="0081590C">
      <w:pPr>
        <w:jc w:val="center"/>
        <w:rPr>
          <w:rFonts w:ascii="Verdana" w:hAnsi="Verdana" w:cs="Arial"/>
          <w:color w:val="003300"/>
          <w:sz w:val="36"/>
          <w:szCs w:val="36"/>
        </w:rPr>
      </w:pPr>
    </w:p>
    <w:p w14:paraId="5997E036" w14:textId="77777777" w:rsidR="00F55E95" w:rsidRPr="00F13090" w:rsidRDefault="00F55E95" w:rsidP="00F55E95">
      <w:pPr>
        <w:ind w:left="708" w:hanging="708"/>
        <w:jc w:val="center"/>
        <w:rPr>
          <w:rFonts w:ascii="Verdana" w:hAnsi="Verdana" w:cs="Arial"/>
          <w:color w:val="003300"/>
          <w:sz w:val="36"/>
          <w:szCs w:val="36"/>
        </w:rPr>
      </w:pPr>
    </w:p>
    <w:p w14:paraId="32816E88" w14:textId="77777777" w:rsidR="00F55E95" w:rsidRPr="00F13090" w:rsidRDefault="00F55E95" w:rsidP="00F55E95">
      <w:pPr>
        <w:ind w:left="708" w:hanging="708"/>
        <w:jc w:val="center"/>
        <w:rPr>
          <w:rFonts w:ascii="Verdana" w:hAnsi="Verdana" w:cs="Arial"/>
          <w:color w:val="003300"/>
          <w:sz w:val="36"/>
          <w:szCs w:val="36"/>
        </w:rPr>
      </w:pPr>
    </w:p>
    <w:p w14:paraId="2A7A1500" w14:textId="77777777" w:rsidR="0081590C" w:rsidRDefault="0081590C" w:rsidP="00D723D1">
      <w:pPr>
        <w:rPr>
          <w:rFonts w:ascii="Verdana" w:hAnsi="Verdana" w:cs="Arial"/>
          <w:color w:val="003300"/>
          <w:sz w:val="36"/>
          <w:szCs w:val="36"/>
        </w:rPr>
      </w:pPr>
    </w:p>
    <w:p w14:paraId="59023512" w14:textId="77777777" w:rsidR="00CA3432" w:rsidRPr="00F13090" w:rsidRDefault="00CA3432" w:rsidP="00D723D1">
      <w:pPr>
        <w:rPr>
          <w:rFonts w:ascii="Verdana" w:hAnsi="Verdana" w:cs="Arial"/>
          <w:color w:val="003300"/>
          <w:sz w:val="36"/>
          <w:szCs w:val="36"/>
        </w:rPr>
      </w:pPr>
    </w:p>
    <w:p w14:paraId="28846051" w14:textId="51C9DBA9" w:rsidR="0081590C" w:rsidRPr="00F13090" w:rsidRDefault="00B97966" w:rsidP="0081590C">
      <w:pPr>
        <w:jc w:val="center"/>
        <w:rPr>
          <w:rFonts w:ascii="Verdana" w:hAnsi="Verdana" w:cs="Arial"/>
          <w:color w:val="003300"/>
          <w:sz w:val="36"/>
          <w:szCs w:val="36"/>
        </w:rPr>
      </w:pPr>
      <w:r>
        <w:rPr>
          <w:rFonts w:ascii="Verdana" w:hAnsi="Verdana" w:cs="Arial"/>
          <w:color w:val="003300"/>
          <w:sz w:val="36"/>
          <w:szCs w:val="36"/>
        </w:rPr>
        <w:br w:type="column"/>
      </w:r>
    </w:p>
    <w:p w14:paraId="6469B218" w14:textId="0F96867A" w:rsidR="0081590C" w:rsidRPr="00F13090" w:rsidRDefault="0081590C" w:rsidP="0081590C">
      <w:pPr>
        <w:jc w:val="center"/>
        <w:rPr>
          <w:rFonts w:ascii="Verdana" w:hAnsi="Verdana"/>
        </w:rPr>
      </w:pPr>
      <w:r w:rsidRPr="00F13090">
        <w:rPr>
          <w:rFonts w:ascii="Verdana" w:hAnsi="Verdana"/>
          <w:b/>
          <w:sz w:val="24"/>
          <w:szCs w:val="24"/>
        </w:rPr>
        <w:t>Innhold</w:t>
      </w:r>
      <w:r w:rsidRPr="00F13090">
        <w:rPr>
          <w:rFonts w:ascii="Verdana" w:hAnsi="Verdana"/>
          <w:b/>
          <w:sz w:val="32"/>
          <w:szCs w:val="32"/>
        </w:rPr>
        <w:t xml:space="preserve"> </w:t>
      </w:r>
    </w:p>
    <w:p w14:paraId="00577ADD" w14:textId="164D98B3" w:rsidR="008C05E6" w:rsidRDefault="00105080">
      <w:pPr>
        <w:pStyle w:val="INNH1"/>
        <w:rPr>
          <w:rFonts w:asciiTheme="minorHAnsi" w:eastAsiaTheme="minorEastAsia" w:hAnsiTheme="minorHAnsi" w:cstheme="minorBidi"/>
          <w:noProof/>
          <w:kern w:val="2"/>
          <w:sz w:val="22"/>
          <w:szCs w:val="22"/>
          <w14:ligatures w14:val="standardContextual"/>
        </w:rPr>
      </w:pPr>
      <w:r w:rsidRPr="00F13090">
        <w:rPr>
          <w:rFonts w:ascii="Verdana" w:hAnsi="Verdana" w:cs="Arial"/>
          <w:sz w:val="24"/>
          <w:szCs w:val="24"/>
        </w:rPr>
        <w:fldChar w:fldCharType="begin"/>
      </w:r>
      <w:r w:rsidR="0081590C" w:rsidRPr="00F13090">
        <w:rPr>
          <w:rFonts w:ascii="Verdana" w:hAnsi="Verdana" w:cs="Arial"/>
          <w:sz w:val="24"/>
          <w:szCs w:val="24"/>
        </w:rPr>
        <w:instrText xml:space="preserve"> TOC \o "1-2" \h \z \u </w:instrText>
      </w:r>
      <w:r w:rsidRPr="00F13090">
        <w:rPr>
          <w:rFonts w:ascii="Verdana" w:hAnsi="Verdana" w:cs="Arial"/>
          <w:sz w:val="24"/>
          <w:szCs w:val="24"/>
        </w:rPr>
        <w:fldChar w:fldCharType="separate"/>
      </w:r>
      <w:hyperlink w:anchor="_Toc148006869" w:history="1">
        <w:r w:rsidR="008C05E6" w:rsidRPr="00E34572">
          <w:rPr>
            <w:rStyle w:val="Hyperkobling"/>
            <w:rFonts w:ascii="Verdana" w:hAnsi="Verdana"/>
            <w:noProof/>
          </w:rPr>
          <w:t>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GENERELL BESKRIVELSE</w:t>
        </w:r>
        <w:r w:rsidR="008C05E6">
          <w:rPr>
            <w:noProof/>
            <w:webHidden/>
          </w:rPr>
          <w:tab/>
        </w:r>
        <w:r w:rsidR="008C05E6">
          <w:rPr>
            <w:noProof/>
            <w:webHidden/>
          </w:rPr>
          <w:fldChar w:fldCharType="begin"/>
        </w:r>
        <w:r w:rsidR="008C05E6">
          <w:rPr>
            <w:noProof/>
            <w:webHidden/>
          </w:rPr>
          <w:instrText xml:space="preserve"> PAGEREF _Toc148006869 \h </w:instrText>
        </w:r>
        <w:r w:rsidR="008C05E6">
          <w:rPr>
            <w:noProof/>
            <w:webHidden/>
          </w:rPr>
        </w:r>
        <w:r w:rsidR="008C05E6">
          <w:rPr>
            <w:noProof/>
            <w:webHidden/>
          </w:rPr>
          <w:fldChar w:fldCharType="separate"/>
        </w:r>
        <w:r w:rsidR="008C05E6">
          <w:rPr>
            <w:noProof/>
            <w:webHidden/>
          </w:rPr>
          <w:t>3</w:t>
        </w:r>
        <w:r w:rsidR="008C05E6">
          <w:rPr>
            <w:noProof/>
            <w:webHidden/>
          </w:rPr>
          <w:fldChar w:fldCharType="end"/>
        </w:r>
      </w:hyperlink>
    </w:p>
    <w:p w14:paraId="37111BF8" w14:textId="60030F26"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0" w:history="1">
        <w:r w:rsidR="008C05E6" w:rsidRPr="00E34572">
          <w:rPr>
            <w:rStyle w:val="Hyperkobling"/>
            <w:rFonts w:ascii="Verdana" w:hAnsi="Verdana"/>
            <w:noProof/>
          </w:rPr>
          <w:t>1.1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Oppdragsgiver</w:t>
        </w:r>
        <w:r w:rsidR="008C05E6">
          <w:rPr>
            <w:noProof/>
            <w:webHidden/>
          </w:rPr>
          <w:tab/>
        </w:r>
        <w:r w:rsidR="008C05E6">
          <w:rPr>
            <w:noProof/>
            <w:webHidden/>
          </w:rPr>
          <w:fldChar w:fldCharType="begin"/>
        </w:r>
        <w:r w:rsidR="008C05E6">
          <w:rPr>
            <w:noProof/>
            <w:webHidden/>
          </w:rPr>
          <w:instrText xml:space="preserve"> PAGEREF _Toc148006870 \h </w:instrText>
        </w:r>
        <w:r w:rsidR="008C05E6">
          <w:rPr>
            <w:noProof/>
            <w:webHidden/>
          </w:rPr>
        </w:r>
        <w:r w:rsidR="008C05E6">
          <w:rPr>
            <w:noProof/>
            <w:webHidden/>
          </w:rPr>
          <w:fldChar w:fldCharType="separate"/>
        </w:r>
        <w:r w:rsidR="008C05E6">
          <w:rPr>
            <w:noProof/>
            <w:webHidden/>
          </w:rPr>
          <w:t>3</w:t>
        </w:r>
        <w:r w:rsidR="008C05E6">
          <w:rPr>
            <w:noProof/>
            <w:webHidden/>
          </w:rPr>
          <w:fldChar w:fldCharType="end"/>
        </w:r>
      </w:hyperlink>
    </w:p>
    <w:p w14:paraId="266ACEF7" w14:textId="2695E276"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1" w:history="1">
        <w:r w:rsidR="008C05E6" w:rsidRPr="00E34572">
          <w:rPr>
            <w:rStyle w:val="Hyperkobling"/>
            <w:rFonts w:ascii="Verdana" w:hAnsi="Verdana"/>
            <w:noProof/>
          </w:rPr>
          <w:t>1.2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Anskaffelsens bakgrunn, formål og omfang</w:t>
        </w:r>
        <w:r w:rsidR="008C05E6">
          <w:rPr>
            <w:noProof/>
            <w:webHidden/>
          </w:rPr>
          <w:tab/>
        </w:r>
        <w:r w:rsidR="008C05E6">
          <w:rPr>
            <w:noProof/>
            <w:webHidden/>
          </w:rPr>
          <w:fldChar w:fldCharType="begin"/>
        </w:r>
        <w:r w:rsidR="008C05E6">
          <w:rPr>
            <w:noProof/>
            <w:webHidden/>
          </w:rPr>
          <w:instrText xml:space="preserve"> PAGEREF _Toc148006871 \h </w:instrText>
        </w:r>
        <w:r w:rsidR="008C05E6">
          <w:rPr>
            <w:noProof/>
            <w:webHidden/>
          </w:rPr>
        </w:r>
        <w:r w:rsidR="008C05E6">
          <w:rPr>
            <w:noProof/>
            <w:webHidden/>
          </w:rPr>
          <w:fldChar w:fldCharType="separate"/>
        </w:r>
        <w:r w:rsidR="008C05E6">
          <w:rPr>
            <w:noProof/>
            <w:webHidden/>
          </w:rPr>
          <w:t>3</w:t>
        </w:r>
        <w:r w:rsidR="008C05E6">
          <w:rPr>
            <w:noProof/>
            <w:webHidden/>
          </w:rPr>
          <w:fldChar w:fldCharType="end"/>
        </w:r>
      </w:hyperlink>
    </w:p>
    <w:p w14:paraId="6A92A1BC" w14:textId="2C6050F7"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2" w:history="1">
        <w:r w:rsidR="008C05E6" w:rsidRPr="00E34572">
          <w:rPr>
            <w:rStyle w:val="Hyperkobling"/>
            <w:rFonts w:ascii="Verdana" w:hAnsi="Verdana"/>
            <w:noProof/>
          </w:rPr>
          <w:t>1.3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Tidsfrister og framdriftsplan for konkurransen</w:t>
        </w:r>
        <w:r w:rsidR="008C05E6">
          <w:rPr>
            <w:noProof/>
            <w:webHidden/>
          </w:rPr>
          <w:tab/>
        </w:r>
        <w:r w:rsidR="008C05E6">
          <w:rPr>
            <w:noProof/>
            <w:webHidden/>
          </w:rPr>
          <w:fldChar w:fldCharType="begin"/>
        </w:r>
        <w:r w:rsidR="008C05E6">
          <w:rPr>
            <w:noProof/>
            <w:webHidden/>
          </w:rPr>
          <w:instrText xml:space="preserve"> PAGEREF _Toc148006872 \h </w:instrText>
        </w:r>
        <w:r w:rsidR="008C05E6">
          <w:rPr>
            <w:noProof/>
            <w:webHidden/>
          </w:rPr>
        </w:r>
        <w:r w:rsidR="008C05E6">
          <w:rPr>
            <w:noProof/>
            <w:webHidden/>
          </w:rPr>
          <w:fldChar w:fldCharType="separate"/>
        </w:r>
        <w:r w:rsidR="008C05E6">
          <w:rPr>
            <w:noProof/>
            <w:webHidden/>
          </w:rPr>
          <w:t>5</w:t>
        </w:r>
        <w:r w:rsidR="008C05E6">
          <w:rPr>
            <w:noProof/>
            <w:webHidden/>
          </w:rPr>
          <w:fldChar w:fldCharType="end"/>
        </w:r>
      </w:hyperlink>
    </w:p>
    <w:p w14:paraId="1653987E" w14:textId="4973405D"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3" w:history="1">
        <w:r w:rsidR="008C05E6" w:rsidRPr="00E34572">
          <w:rPr>
            <w:rStyle w:val="Hyperkobling"/>
            <w:rFonts w:ascii="Verdana" w:hAnsi="Verdana"/>
            <w:noProof/>
          </w:rPr>
          <w:t>1.4</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Kommunikasjon og informasjon</w:t>
        </w:r>
        <w:r w:rsidR="008C05E6">
          <w:rPr>
            <w:noProof/>
            <w:webHidden/>
          </w:rPr>
          <w:tab/>
        </w:r>
        <w:r w:rsidR="008C05E6">
          <w:rPr>
            <w:noProof/>
            <w:webHidden/>
          </w:rPr>
          <w:fldChar w:fldCharType="begin"/>
        </w:r>
        <w:r w:rsidR="008C05E6">
          <w:rPr>
            <w:noProof/>
            <w:webHidden/>
          </w:rPr>
          <w:instrText xml:space="preserve"> PAGEREF _Toc148006873 \h </w:instrText>
        </w:r>
        <w:r w:rsidR="008C05E6">
          <w:rPr>
            <w:noProof/>
            <w:webHidden/>
          </w:rPr>
        </w:r>
        <w:r w:rsidR="008C05E6">
          <w:rPr>
            <w:noProof/>
            <w:webHidden/>
          </w:rPr>
          <w:fldChar w:fldCharType="separate"/>
        </w:r>
        <w:r w:rsidR="008C05E6">
          <w:rPr>
            <w:noProof/>
            <w:webHidden/>
          </w:rPr>
          <w:t>5</w:t>
        </w:r>
        <w:r w:rsidR="008C05E6">
          <w:rPr>
            <w:noProof/>
            <w:webHidden/>
          </w:rPr>
          <w:fldChar w:fldCharType="end"/>
        </w:r>
      </w:hyperlink>
    </w:p>
    <w:p w14:paraId="200DE288" w14:textId="0671BC0C"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74" w:history="1">
        <w:r w:rsidR="008C05E6" w:rsidRPr="00E34572">
          <w:rPr>
            <w:rStyle w:val="Hyperkobling"/>
            <w:rFonts w:ascii="Verdana" w:hAnsi="Verdana"/>
            <w:noProof/>
          </w:rPr>
          <w:t>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REGLER FOR GJENNOMFØRING AV KONKURRANSEN OG KRAV TIL TILBUD</w:t>
        </w:r>
        <w:r w:rsidR="008C05E6">
          <w:rPr>
            <w:noProof/>
            <w:webHidden/>
          </w:rPr>
          <w:tab/>
        </w:r>
        <w:r w:rsidR="008C05E6">
          <w:rPr>
            <w:noProof/>
            <w:webHidden/>
          </w:rPr>
          <w:fldChar w:fldCharType="begin"/>
        </w:r>
        <w:r w:rsidR="008C05E6">
          <w:rPr>
            <w:noProof/>
            <w:webHidden/>
          </w:rPr>
          <w:instrText xml:space="preserve"> PAGEREF _Toc148006874 \h </w:instrText>
        </w:r>
        <w:r w:rsidR="008C05E6">
          <w:rPr>
            <w:noProof/>
            <w:webHidden/>
          </w:rPr>
        </w:r>
        <w:r w:rsidR="008C05E6">
          <w:rPr>
            <w:noProof/>
            <w:webHidden/>
          </w:rPr>
          <w:fldChar w:fldCharType="separate"/>
        </w:r>
        <w:r w:rsidR="008C05E6">
          <w:rPr>
            <w:noProof/>
            <w:webHidden/>
          </w:rPr>
          <w:t>6</w:t>
        </w:r>
        <w:r w:rsidR="008C05E6">
          <w:rPr>
            <w:noProof/>
            <w:webHidden/>
          </w:rPr>
          <w:fldChar w:fldCharType="end"/>
        </w:r>
      </w:hyperlink>
    </w:p>
    <w:p w14:paraId="4FB83D31" w14:textId="1A912AC9"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5" w:history="1">
        <w:r w:rsidR="008C05E6" w:rsidRPr="00E34572">
          <w:rPr>
            <w:rStyle w:val="Hyperkobling"/>
            <w:rFonts w:ascii="Verdana" w:hAnsi="Verdana"/>
            <w:noProof/>
          </w:rPr>
          <w:t>2.1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Regelverk</w:t>
        </w:r>
        <w:r w:rsidR="008C05E6">
          <w:rPr>
            <w:noProof/>
            <w:webHidden/>
          </w:rPr>
          <w:tab/>
        </w:r>
        <w:r w:rsidR="008C05E6">
          <w:rPr>
            <w:noProof/>
            <w:webHidden/>
          </w:rPr>
          <w:fldChar w:fldCharType="begin"/>
        </w:r>
        <w:r w:rsidR="008C05E6">
          <w:rPr>
            <w:noProof/>
            <w:webHidden/>
          </w:rPr>
          <w:instrText xml:space="preserve"> PAGEREF _Toc148006875 \h </w:instrText>
        </w:r>
        <w:r w:rsidR="008C05E6">
          <w:rPr>
            <w:noProof/>
            <w:webHidden/>
          </w:rPr>
        </w:r>
        <w:r w:rsidR="008C05E6">
          <w:rPr>
            <w:noProof/>
            <w:webHidden/>
          </w:rPr>
          <w:fldChar w:fldCharType="separate"/>
        </w:r>
        <w:r w:rsidR="008C05E6">
          <w:rPr>
            <w:noProof/>
            <w:webHidden/>
          </w:rPr>
          <w:t>6</w:t>
        </w:r>
        <w:r w:rsidR="008C05E6">
          <w:rPr>
            <w:noProof/>
            <w:webHidden/>
          </w:rPr>
          <w:fldChar w:fldCharType="end"/>
        </w:r>
      </w:hyperlink>
    </w:p>
    <w:p w14:paraId="6A106D12" w14:textId="2209A2EC"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6" w:history="1">
        <w:r w:rsidR="008C05E6" w:rsidRPr="00E34572">
          <w:rPr>
            <w:rStyle w:val="Hyperkobling"/>
            <w:rFonts w:ascii="Verdana" w:hAnsi="Verdana"/>
            <w:noProof/>
          </w:rPr>
          <w:t>2.2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Offentlighet og taushetsplikt</w:t>
        </w:r>
        <w:r w:rsidR="008C05E6">
          <w:rPr>
            <w:noProof/>
            <w:webHidden/>
          </w:rPr>
          <w:tab/>
        </w:r>
        <w:r w:rsidR="008C05E6">
          <w:rPr>
            <w:noProof/>
            <w:webHidden/>
          </w:rPr>
          <w:fldChar w:fldCharType="begin"/>
        </w:r>
        <w:r w:rsidR="008C05E6">
          <w:rPr>
            <w:noProof/>
            <w:webHidden/>
          </w:rPr>
          <w:instrText xml:space="preserve"> PAGEREF _Toc148006876 \h </w:instrText>
        </w:r>
        <w:r w:rsidR="008C05E6">
          <w:rPr>
            <w:noProof/>
            <w:webHidden/>
          </w:rPr>
        </w:r>
        <w:r w:rsidR="008C05E6">
          <w:rPr>
            <w:noProof/>
            <w:webHidden/>
          </w:rPr>
          <w:fldChar w:fldCharType="separate"/>
        </w:r>
        <w:r w:rsidR="008C05E6">
          <w:rPr>
            <w:noProof/>
            <w:webHidden/>
          </w:rPr>
          <w:t>6</w:t>
        </w:r>
        <w:r w:rsidR="008C05E6">
          <w:rPr>
            <w:noProof/>
            <w:webHidden/>
          </w:rPr>
          <w:fldChar w:fldCharType="end"/>
        </w:r>
      </w:hyperlink>
    </w:p>
    <w:p w14:paraId="13353770" w14:textId="649323DF"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7" w:history="1">
        <w:r w:rsidR="008C05E6" w:rsidRPr="00E34572">
          <w:rPr>
            <w:rStyle w:val="Hyperkobling"/>
            <w:rFonts w:ascii="Verdana" w:hAnsi="Verdana"/>
            <w:noProof/>
          </w:rPr>
          <w:t>2.3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Konfidensialitet og behandling av personopplysninger</w:t>
        </w:r>
        <w:r w:rsidR="008C05E6">
          <w:rPr>
            <w:noProof/>
            <w:webHidden/>
          </w:rPr>
          <w:tab/>
        </w:r>
        <w:r w:rsidR="008C05E6">
          <w:rPr>
            <w:noProof/>
            <w:webHidden/>
          </w:rPr>
          <w:fldChar w:fldCharType="begin"/>
        </w:r>
        <w:r w:rsidR="008C05E6">
          <w:rPr>
            <w:noProof/>
            <w:webHidden/>
          </w:rPr>
          <w:instrText xml:space="preserve"> PAGEREF _Toc148006877 \h </w:instrText>
        </w:r>
        <w:r w:rsidR="008C05E6">
          <w:rPr>
            <w:noProof/>
            <w:webHidden/>
          </w:rPr>
        </w:r>
        <w:r w:rsidR="008C05E6">
          <w:rPr>
            <w:noProof/>
            <w:webHidden/>
          </w:rPr>
          <w:fldChar w:fldCharType="separate"/>
        </w:r>
        <w:r w:rsidR="008C05E6">
          <w:rPr>
            <w:noProof/>
            <w:webHidden/>
          </w:rPr>
          <w:t>7</w:t>
        </w:r>
        <w:r w:rsidR="008C05E6">
          <w:rPr>
            <w:noProof/>
            <w:webHidden/>
          </w:rPr>
          <w:fldChar w:fldCharType="end"/>
        </w:r>
      </w:hyperlink>
    </w:p>
    <w:p w14:paraId="7B9C8CBD" w14:textId="7AAF9209"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8" w:history="1">
        <w:r w:rsidR="008C05E6" w:rsidRPr="00E34572">
          <w:rPr>
            <w:rStyle w:val="Hyperkobling"/>
            <w:rFonts w:ascii="Verdana" w:hAnsi="Verdana"/>
            <w:noProof/>
          </w:rPr>
          <w:t>2.4</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Habilitet</w:t>
        </w:r>
        <w:r w:rsidR="008C05E6">
          <w:rPr>
            <w:noProof/>
            <w:webHidden/>
          </w:rPr>
          <w:tab/>
        </w:r>
        <w:r w:rsidR="008C05E6">
          <w:rPr>
            <w:noProof/>
            <w:webHidden/>
          </w:rPr>
          <w:fldChar w:fldCharType="begin"/>
        </w:r>
        <w:r w:rsidR="008C05E6">
          <w:rPr>
            <w:noProof/>
            <w:webHidden/>
          </w:rPr>
          <w:instrText xml:space="preserve"> PAGEREF _Toc148006878 \h </w:instrText>
        </w:r>
        <w:r w:rsidR="008C05E6">
          <w:rPr>
            <w:noProof/>
            <w:webHidden/>
          </w:rPr>
        </w:r>
        <w:r w:rsidR="008C05E6">
          <w:rPr>
            <w:noProof/>
            <w:webHidden/>
          </w:rPr>
          <w:fldChar w:fldCharType="separate"/>
        </w:r>
        <w:r w:rsidR="008C05E6">
          <w:rPr>
            <w:noProof/>
            <w:webHidden/>
          </w:rPr>
          <w:t>7</w:t>
        </w:r>
        <w:r w:rsidR="008C05E6">
          <w:rPr>
            <w:noProof/>
            <w:webHidden/>
          </w:rPr>
          <w:fldChar w:fldCharType="end"/>
        </w:r>
      </w:hyperlink>
    </w:p>
    <w:p w14:paraId="3FD032AF" w14:textId="32303743"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79" w:history="1">
        <w:r w:rsidR="008C05E6" w:rsidRPr="00E34572">
          <w:rPr>
            <w:rStyle w:val="Hyperkobling"/>
            <w:rFonts w:ascii="Verdana" w:eastAsia="Calibri" w:hAnsi="Verdana"/>
            <w:noProof/>
          </w:rPr>
          <w:t>2.5</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eastAsia="Calibri" w:hAnsi="Verdana"/>
            <w:noProof/>
          </w:rPr>
          <w:t>Rettelser, suppleringer eller endringer i konkurransegrunnlaget</w:t>
        </w:r>
        <w:r w:rsidR="008C05E6">
          <w:rPr>
            <w:noProof/>
            <w:webHidden/>
          </w:rPr>
          <w:tab/>
        </w:r>
        <w:r w:rsidR="008C05E6">
          <w:rPr>
            <w:noProof/>
            <w:webHidden/>
          </w:rPr>
          <w:fldChar w:fldCharType="begin"/>
        </w:r>
        <w:r w:rsidR="008C05E6">
          <w:rPr>
            <w:noProof/>
            <w:webHidden/>
          </w:rPr>
          <w:instrText xml:space="preserve"> PAGEREF _Toc148006879 \h </w:instrText>
        </w:r>
        <w:r w:rsidR="008C05E6">
          <w:rPr>
            <w:noProof/>
            <w:webHidden/>
          </w:rPr>
        </w:r>
        <w:r w:rsidR="008C05E6">
          <w:rPr>
            <w:noProof/>
            <w:webHidden/>
          </w:rPr>
          <w:fldChar w:fldCharType="separate"/>
        </w:r>
        <w:r w:rsidR="008C05E6">
          <w:rPr>
            <w:noProof/>
            <w:webHidden/>
          </w:rPr>
          <w:t>7</w:t>
        </w:r>
        <w:r w:rsidR="008C05E6">
          <w:rPr>
            <w:noProof/>
            <w:webHidden/>
          </w:rPr>
          <w:fldChar w:fldCharType="end"/>
        </w:r>
      </w:hyperlink>
    </w:p>
    <w:p w14:paraId="31353F83" w14:textId="5D662DD4"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0" w:history="1">
        <w:r w:rsidR="008C05E6" w:rsidRPr="00E34572">
          <w:rPr>
            <w:rStyle w:val="Hyperkobling"/>
            <w:rFonts w:ascii="Verdana" w:hAnsi="Verdana"/>
            <w:noProof/>
          </w:rPr>
          <w:t>2.6</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Endring og tilbakekalling av tilbud</w:t>
        </w:r>
        <w:r w:rsidR="008C05E6">
          <w:rPr>
            <w:noProof/>
            <w:webHidden/>
          </w:rPr>
          <w:tab/>
        </w:r>
        <w:r w:rsidR="008C05E6">
          <w:rPr>
            <w:noProof/>
            <w:webHidden/>
          </w:rPr>
          <w:fldChar w:fldCharType="begin"/>
        </w:r>
        <w:r w:rsidR="008C05E6">
          <w:rPr>
            <w:noProof/>
            <w:webHidden/>
          </w:rPr>
          <w:instrText xml:space="preserve"> PAGEREF _Toc148006880 \h </w:instrText>
        </w:r>
        <w:r w:rsidR="008C05E6">
          <w:rPr>
            <w:noProof/>
            <w:webHidden/>
          </w:rPr>
        </w:r>
        <w:r w:rsidR="008C05E6">
          <w:rPr>
            <w:noProof/>
            <w:webHidden/>
          </w:rPr>
          <w:fldChar w:fldCharType="separate"/>
        </w:r>
        <w:r w:rsidR="008C05E6">
          <w:rPr>
            <w:noProof/>
            <w:webHidden/>
          </w:rPr>
          <w:t>8</w:t>
        </w:r>
        <w:r w:rsidR="008C05E6">
          <w:rPr>
            <w:noProof/>
            <w:webHidden/>
          </w:rPr>
          <w:fldChar w:fldCharType="end"/>
        </w:r>
      </w:hyperlink>
    </w:p>
    <w:p w14:paraId="62D2598F" w14:textId="31BCD7E3"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1" w:history="1">
        <w:r w:rsidR="008C05E6" w:rsidRPr="00E34572">
          <w:rPr>
            <w:rStyle w:val="Hyperkobling"/>
            <w:rFonts w:ascii="Verdana" w:hAnsi="Verdana"/>
            <w:noProof/>
          </w:rPr>
          <w:t>2.7</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Avlysning av konkurransen og totalforkastelse</w:t>
        </w:r>
        <w:r w:rsidR="008C05E6">
          <w:rPr>
            <w:noProof/>
            <w:webHidden/>
          </w:rPr>
          <w:tab/>
        </w:r>
        <w:r w:rsidR="008C05E6">
          <w:rPr>
            <w:noProof/>
            <w:webHidden/>
          </w:rPr>
          <w:fldChar w:fldCharType="begin"/>
        </w:r>
        <w:r w:rsidR="008C05E6">
          <w:rPr>
            <w:noProof/>
            <w:webHidden/>
          </w:rPr>
          <w:instrText xml:space="preserve"> PAGEREF _Toc148006881 \h </w:instrText>
        </w:r>
        <w:r w:rsidR="008C05E6">
          <w:rPr>
            <w:noProof/>
            <w:webHidden/>
          </w:rPr>
        </w:r>
        <w:r w:rsidR="008C05E6">
          <w:rPr>
            <w:noProof/>
            <w:webHidden/>
          </w:rPr>
          <w:fldChar w:fldCharType="separate"/>
        </w:r>
        <w:r w:rsidR="008C05E6">
          <w:rPr>
            <w:noProof/>
            <w:webHidden/>
          </w:rPr>
          <w:t>8</w:t>
        </w:r>
        <w:r w:rsidR="008C05E6">
          <w:rPr>
            <w:noProof/>
            <w:webHidden/>
          </w:rPr>
          <w:fldChar w:fldCharType="end"/>
        </w:r>
      </w:hyperlink>
    </w:p>
    <w:p w14:paraId="3AC29C0A" w14:textId="1EE5A94D"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2" w:history="1">
        <w:r w:rsidR="008C05E6" w:rsidRPr="00E34572">
          <w:rPr>
            <w:rStyle w:val="Hyperkobling"/>
            <w:rFonts w:ascii="Verdana" w:hAnsi="Verdana"/>
            <w:noProof/>
          </w:rPr>
          <w:t>2.8</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Avgjørelse av konkurransen</w:t>
        </w:r>
        <w:r w:rsidR="008C05E6">
          <w:rPr>
            <w:noProof/>
            <w:webHidden/>
          </w:rPr>
          <w:tab/>
        </w:r>
        <w:r w:rsidR="008C05E6">
          <w:rPr>
            <w:noProof/>
            <w:webHidden/>
          </w:rPr>
          <w:fldChar w:fldCharType="begin"/>
        </w:r>
        <w:r w:rsidR="008C05E6">
          <w:rPr>
            <w:noProof/>
            <w:webHidden/>
          </w:rPr>
          <w:instrText xml:space="preserve"> PAGEREF _Toc148006882 \h </w:instrText>
        </w:r>
        <w:r w:rsidR="008C05E6">
          <w:rPr>
            <w:noProof/>
            <w:webHidden/>
          </w:rPr>
        </w:r>
        <w:r w:rsidR="008C05E6">
          <w:rPr>
            <w:noProof/>
            <w:webHidden/>
          </w:rPr>
          <w:fldChar w:fldCharType="separate"/>
        </w:r>
        <w:r w:rsidR="008C05E6">
          <w:rPr>
            <w:noProof/>
            <w:webHidden/>
          </w:rPr>
          <w:t>8</w:t>
        </w:r>
        <w:r w:rsidR="008C05E6">
          <w:rPr>
            <w:noProof/>
            <w:webHidden/>
          </w:rPr>
          <w:fldChar w:fldCharType="end"/>
        </w:r>
      </w:hyperlink>
    </w:p>
    <w:p w14:paraId="56E90459" w14:textId="7C075C22"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83" w:history="1">
        <w:r w:rsidR="008C05E6" w:rsidRPr="00E34572">
          <w:rPr>
            <w:rStyle w:val="Hyperkobling"/>
            <w:rFonts w:ascii="Verdana" w:hAnsi="Verdana"/>
            <w:noProof/>
          </w:rPr>
          <w:t>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KVALIFIKASJONSKRAV</w:t>
        </w:r>
        <w:r w:rsidR="008C05E6">
          <w:rPr>
            <w:noProof/>
            <w:webHidden/>
          </w:rPr>
          <w:tab/>
        </w:r>
        <w:r w:rsidR="008C05E6">
          <w:rPr>
            <w:noProof/>
            <w:webHidden/>
          </w:rPr>
          <w:fldChar w:fldCharType="begin"/>
        </w:r>
        <w:r w:rsidR="008C05E6">
          <w:rPr>
            <w:noProof/>
            <w:webHidden/>
          </w:rPr>
          <w:instrText xml:space="preserve"> PAGEREF _Toc148006883 \h </w:instrText>
        </w:r>
        <w:r w:rsidR="008C05E6">
          <w:rPr>
            <w:noProof/>
            <w:webHidden/>
          </w:rPr>
        </w:r>
        <w:r w:rsidR="008C05E6">
          <w:rPr>
            <w:noProof/>
            <w:webHidden/>
          </w:rPr>
          <w:fldChar w:fldCharType="separate"/>
        </w:r>
        <w:r w:rsidR="008C05E6">
          <w:rPr>
            <w:noProof/>
            <w:webHidden/>
          </w:rPr>
          <w:t>8</w:t>
        </w:r>
        <w:r w:rsidR="008C05E6">
          <w:rPr>
            <w:noProof/>
            <w:webHidden/>
          </w:rPr>
          <w:fldChar w:fldCharType="end"/>
        </w:r>
      </w:hyperlink>
    </w:p>
    <w:p w14:paraId="4458A692" w14:textId="0EF21E5E"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4" w:history="1">
        <w:r w:rsidR="008C05E6" w:rsidRPr="00E34572">
          <w:rPr>
            <w:rStyle w:val="Hyperkobling"/>
            <w:rFonts w:ascii="Verdana" w:hAnsi="Verdana"/>
            <w:noProof/>
          </w:rPr>
          <w:t>3.1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Beskrivelse av kvalifikasjonskravene</w:t>
        </w:r>
        <w:r w:rsidR="008C05E6">
          <w:rPr>
            <w:noProof/>
            <w:webHidden/>
          </w:rPr>
          <w:tab/>
        </w:r>
        <w:r w:rsidR="008C05E6">
          <w:rPr>
            <w:noProof/>
            <w:webHidden/>
          </w:rPr>
          <w:fldChar w:fldCharType="begin"/>
        </w:r>
        <w:r w:rsidR="008C05E6">
          <w:rPr>
            <w:noProof/>
            <w:webHidden/>
          </w:rPr>
          <w:instrText xml:space="preserve"> PAGEREF _Toc148006884 \h </w:instrText>
        </w:r>
        <w:r w:rsidR="008C05E6">
          <w:rPr>
            <w:noProof/>
            <w:webHidden/>
          </w:rPr>
        </w:r>
        <w:r w:rsidR="008C05E6">
          <w:rPr>
            <w:noProof/>
            <w:webHidden/>
          </w:rPr>
          <w:fldChar w:fldCharType="separate"/>
        </w:r>
        <w:r w:rsidR="008C05E6">
          <w:rPr>
            <w:noProof/>
            <w:webHidden/>
          </w:rPr>
          <w:t>8</w:t>
        </w:r>
        <w:r w:rsidR="008C05E6">
          <w:rPr>
            <w:noProof/>
            <w:webHidden/>
          </w:rPr>
          <w:fldChar w:fldCharType="end"/>
        </w:r>
      </w:hyperlink>
    </w:p>
    <w:p w14:paraId="17FAF985" w14:textId="3C849D19"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5" w:history="1">
        <w:r w:rsidR="008C05E6" w:rsidRPr="00E34572">
          <w:rPr>
            <w:rStyle w:val="Hyperkobling"/>
            <w:rFonts w:ascii="Verdana" w:hAnsi="Verdana"/>
            <w:noProof/>
          </w:rPr>
          <w:t>3.2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Underleverandører</w:t>
        </w:r>
        <w:r w:rsidR="008C05E6">
          <w:rPr>
            <w:noProof/>
            <w:webHidden/>
          </w:rPr>
          <w:tab/>
        </w:r>
        <w:r w:rsidR="008C05E6">
          <w:rPr>
            <w:noProof/>
            <w:webHidden/>
          </w:rPr>
          <w:fldChar w:fldCharType="begin"/>
        </w:r>
        <w:r w:rsidR="008C05E6">
          <w:rPr>
            <w:noProof/>
            <w:webHidden/>
          </w:rPr>
          <w:instrText xml:space="preserve"> PAGEREF _Toc148006885 \h </w:instrText>
        </w:r>
        <w:r w:rsidR="008C05E6">
          <w:rPr>
            <w:noProof/>
            <w:webHidden/>
          </w:rPr>
        </w:r>
        <w:r w:rsidR="008C05E6">
          <w:rPr>
            <w:noProof/>
            <w:webHidden/>
          </w:rPr>
          <w:fldChar w:fldCharType="separate"/>
        </w:r>
        <w:r w:rsidR="008C05E6">
          <w:rPr>
            <w:noProof/>
            <w:webHidden/>
          </w:rPr>
          <w:t>9</w:t>
        </w:r>
        <w:r w:rsidR="008C05E6">
          <w:rPr>
            <w:noProof/>
            <w:webHidden/>
          </w:rPr>
          <w:fldChar w:fldCharType="end"/>
        </w:r>
      </w:hyperlink>
    </w:p>
    <w:p w14:paraId="12432BED" w14:textId="7BEA4018"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86" w:history="1">
        <w:r w:rsidR="008C05E6" w:rsidRPr="00E34572">
          <w:rPr>
            <w:rStyle w:val="Hyperkobling"/>
            <w:rFonts w:ascii="Verdana" w:hAnsi="Verdana"/>
            <w:noProof/>
          </w:rPr>
          <w:t>4</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GENERELLE KRAV TIL ANSKAFFELSEN</w:t>
        </w:r>
        <w:r w:rsidR="008C05E6">
          <w:rPr>
            <w:noProof/>
            <w:webHidden/>
          </w:rPr>
          <w:tab/>
        </w:r>
        <w:r w:rsidR="008C05E6">
          <w:rPr>
            <w:noProof/>
            <w:webHidden/>
          </w:rPr>
          <w:fldChar w:fldCharType="begin"/>
        </w:r>
        <w:r w:rsidR="008C05E6">
          <w:rPr>
            <w:noProof/>
            <w:webHidden/>
          </w:rPr>
          <w:instrText xml:space="preserve"> PAGEREF _Toc148006886 \h </w:instrText>
        </w:r>
        <w:r w:rsidR="008C05E6">
          <w:rPr>
            <w:noProof/>
            <w:webHidden/>
          </w:rPr>
        </w:r>
        <w:r w:rsidR="008C05E6">
          <w:rPr>
            <w:noProof/>
            <w:webHidden/>
          </w:rPr>
          <w:fldChar w:fldCharType="separate"/>
        </w:r>
        <w:r w:rsidR="008C05E6">
          <w:rPr>
            <w:noProof/>
            <w:webHidden/>
          </w:rPr>
          <w:t>9</w:t>
        </w:r>
        <w:r w:rsidR="008C05E6">
          <w:rPr>
            <w:noProof/>
            <w:webHidden/>
          </w:rPr>
          <w:fldChar w:fldCharType="end"/>
        </w:r>
      </w:hyperlink>
    </w:p>
    <w:p w14:paraId="35F8D6F3" w14:textId="2B1CBD99"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7" w:history="1">
        <w:r w:rsidR="008C05E6" w:rsidRPr="00E34572">
          <w:rPr>
            <w:rStyle w:val="Hyperkobling"/>
            <w:rFonts w:ascii="Verdana" w:hAnsi="Verdana"/>
            <w:noProof/>
          </w:rPr>
          <w:t>4.1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Om behandling av personopplysninger i tredjeland (land utenfor EØS)</w:t>
        </w:r>
        <w:r w:rsidR="008C05E6">
          <w:rPr>
            <w:noProof/>
            <w:webHidden/>
          </w:rPr>
          <w:tab/>
        </w:r>
        <w:r w:rsidR="008C05E6">
          <w:rPr>
            <w:noProof/>
            <w:webHidden/>
          </w:rPr>
          <w:fldChar w:fldCharType="begin"/>
        </w:r>
        <w:r w:rsidR="008C05E6">
          <w:rPr>
            <w:noProof/>
            <w:webHidden/>
          </w:rPr>
          <w:instrText xml:space="preserve"> PAGEREF _Toc148006887 \h </w:instrText>
        </w:r>
        <w:r w:rsidR="008C05E6">
          <w:rPr>
            <w:noProof/>
            <w:webHidden/>
          </w:rPr>
        </w:r>
        <w:r w:rsidR="008C05E6">
          <w:rPr>
            <w:noProof/>
            <w:webHidden/>
          </w:rPr>
          <w:fldChar w:fldCharType="separate"/>
        </w:r>
        <w:r w:rsidR="008C05E6">
          <w:rPr>
            <w:noProof/>
            <w:webHidden/>
          </w:rPr>
          <w:t>9</w:t>
        </w:r>
        <w:r w:rsidR="008C05E6">
          <w:rPr>
            <w:noProof/>
            <w:webHidden/>
          </w:rPr>
          <w:fldChar w:fldCharType="end"/>
        </w:r>
      </w:hyperlink>
    </w:p>
    <w:p w14:paraId="265AF66E" w14:textId="6846126F"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8" w:history="1">
        <w:r w:rsidR="008C05E6" w:rsidRPr="00E34572">
          <w:rPr>
            <w:rStyle w:val="Hyperkobling"/>
            <w:rFonts w:ascii="Verdana" w:hAnsi="Verdana"/>
            <w:noProof/>
          </w:rPr>
          <w:t>4.2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noProof/>
          </w:rPr>
          <w:t>Språk</w:t>
        </w:r>
        <w:r w:rsidR="008C05E6">
          <w:rPr>
            <w:noProof/>
            <w:webHidden/>
          </w:rPr>
          <w:tab/>
        </w:r>
        <w:r w:rsidR="008C05E6">
          <w:rPr>
            <w:noProof/>
            <w:webHidden/>
          </w:rPr>
          <w:fldChar w:fldCharType="begin"/>
        </w:r>
        <w:r w:rsidR="008C05E6">
          <w:rPr>
            <w:noProof/>
            <w:webHidden/>
          </w:rPr>
          <w:instrText xml:space="preserve"> PAGEREF _Toc148006888 \h </w:instrText>
        </w:r>
        <w:r w:rsidR="008C05E6">
          <w:rPr>
            <w:noProof/>
            <w:webHidden/>
          </w:rPr>
        </w:r>
        <w:r w:rsidR="008C05E6">
          <w:rPr>
            <w:noProof/>
            <w:webHidden/>
          </w:rPr>
          <w:fldChar w:fldCharType="separate"/>
        </w:r>
        <w:r w:rsidR="008C05E6">
          <w:rPr>
            <w:noProof/>
            <w:webHidden/>
          </w:rPr>
          <w:t>10</w:t>
        </w:r>
        <w:r w:rsidR="008C05E6">
          <w:rPr>
            <w:noProof/>
            <w:webHidden/>
          </w:rPr>
          <w:fldChar w:fldCharType="end"/>
        </w:r>
      </w:hyperlink>
    </w:p>
    <w:p w14:paraId="0AAC9EC0" w14:textId="598CC8B7"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89" w:history="1">
        <w:r w:rsidR="008C05E6" w:rsidRPr="00E34572">
          <w:rPr>
            <w:rStyle w:val="Hyperkobling"/>
            <w:rFonts w:ascii="Verdana" w:hAnsi="Verdana"/>
            <w:noProof/>
          </w:rPr>
          <w:t>4.3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Krav til lønns- og arbeidsvilkår</w:t>
        </w:r>
        <w:r w:rsidR="008C05E6">
          <w:rPr>
            <w:noProof/>
            <w:webHidden/>
          </w:rPr>
          <w:tab/>
        </w:r>
        <w:r w:rsidR="008C05E6">
          <w:rPr>
            <w:noProof/>
            <w:webHidden/>
          </w:rPr>
          <w:fldChar w:fldCharType="begin"/>
        </w:r>
        <w:r w:rsidR="008C05E6">
          <w:rPr>
            <w:noProof/>
            <w:webHidden/>
          </w:rPr>
          <w:instrText xml:space="preserve"> PAGEREF _Toc148006889 \h </w:instrText>
        </w:r>
        <w:r w:rsidR="008C05E6">
          <w:rPr>
            <w:noProof/>
            <w:webHidden/>
          </w:rPr>
        </w:r>
        <w:r w:rsidR="008C05E6">
          <w:rPr>
            <w:noProof/>
            <w:webHidden/>
          </w:rPr>
          <w:fldChar w:fldCharType="separate"/>
        </w:r>
        <w:r w:rsidR="008C05E6">
          <w:rPr>
            <w:noProof/>
            <w:webHidden/>
          </w:rPr>
          <w:t>10</w:t>
        </w:r>
        <w:r w:rsidR="008C05E6">
          <w:rPr>
            <w:noProof/>
            <w:webHidden/>
          </w:rPr>
          <w:fldChar w:fldCharType="end"/>
        </w:r>
      </w:hyperlink>
    </w:p>
    <w:p w14:paraId="1B52D57D" w14:textId="22C23E84"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90" w:history="1">
        <w:r w:rsidR="008C05E6" w:rsidRPr="00E34572">
          <w:rPr>
            <w:rStyle w:val="Hyperkobling"/>
            <w:rFonts w:ascii="Verdana" w:hAnsi="Verdana"/>
            <w:noProof/>
          </w:rPr>
          <w:t>5</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KRAVSPESIFIKASJON</w:t>
        </w:r>
        <w:r w:rsidR="008C05E6">
          <w:rPr>
            <w:noProof/>
            <w:webHidden/>
          </w:rPr>
          <w:tab/>
        </w:r>
        <w:r w:rsidR="008C05E6">
          <w:rPr>
            <w:noProof/>
            <w:webHidden/>
          </w:rPr>
          <w:fldChar w:fldCharType="begin"/>
        </w:r>
        <w:r w:rsidR="008C05E6">
          <w:rPr>
            <w:noProof/>
            <w:webHidden/>
          </w:rPr>
          <w:instrText xml:space="preserve"> PAGEREF _Toc148006890 \h </w:instrText>
        </w:r>
        <w:r w:rsidR="008C05E6">
          <w:rPr>
            <w:noProof/>
            <w:webHidden/>
          </w:rPr>
        </w:r>
        <w:r w:rsidR="008C05E6">
          <w:rPr>
            <w:noProof/>
            <w:webHidden/>
          </w:rPr>
          <w:fldChar w:fldCharType="separate"/>
        </w:r>
        <w:r w:rsidR="008C05E6">
          <w:rPr>
            <w:noProof/>
            <w:webHidden/>
          </w:rPr>
          <w:t>10</w:t>
        </w:r>
        <w:r w:rsidR="008C05E6">
          <w:rPr>
            <w:noProof/>
            <w:webHidden/>
          </w:rPr>
          <w:fldChar w:fldCharType="end"/>
        </w:r>
      </w:hyperlink>
    </w:p>
    <w:p w14:paraId="53D4D68E" w14:textId="7DA19558"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1" w:history="1">
        <w:r w:rsidR="008C05E6" w:rsidRPr="00E34572">
          <w:rPr>
            <w:rStyle w:val="Hyperkobling"/>
            <w:rFonts w:ascii="Verdana" w:hAnsi="Verdana"/>
            <w:noProof/>
          </w:rPr>
          <w:t>5.1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Krav til oppdraget</w:t>
        </w:r>
        <w:r w:rsidR="008C05E6">
          <w:rPr>
            <w:noProof/>
            <w:webHidden/>
          </w:rPr>
          <w:tab/>
        </w:r>
        <w:r w:rsidR="008C05E6">
          <w:rPr>
            <w:noProof/>
            <w:webHidden/>
          </w:rPr>
          <w:fldChar w:fldCharType="begin"/>
        </w:r>
        <w:r w:rsidR="008C05E6">
          <w:rPr>
            <w:noProof/>
            <w:webHidden/>
          </w:rPr>
          <w:instrText xml:space="preserve"> PAGEREF _Toc148006891 \h </w:instrText>
        </w:r>
        <w:r w:rsidR="008C05E6">
          <w:rPr>
            <w:noProof/>
            <w:webHidden/>
          </w:rPr>
        </w:r>
        <w:r w:rsidR="008C05E6">
          <w:rPr>
            <w:noProof/>
            <w:webHidden/>
          </w:rPr>
          <w:fldChar w:fldCharType="separate"/>
        </w:r>
        <w:r w:rsidR="008C05E6">
          <w:rPr>
            <w:noProof/>
            <w:webHidden/>
          </w:rPr>
          <w:t>10</w:t>
        </w:r>
        <w:r w:rsidR="008C05E6">
          <w:rPr>
            <w:noProof/>
            <w:webHidden/>
          </w:rPr>
          <w:fldChar w:fldCharType="end"/>
        </w:r>
      </w:hyperlink>
    </w:p>
    <w:p w14:paraId="2737DDA1" w14:textId="5A9A8E97"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2" w:history="1">
        <w:r w:rsidR="008C05E6" w:rsidRPr="00E34572">
          <w:rPr>
            <w:rStyle w:val="Hyperkobling"/>
            <w:rFonts w:ascii="Verdana" w:hAnsi="Verdana"/>
            <w:noProof/>
          </w:rPr>
          <w:t>5.2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Universell utforming</w:t>
        </w:r>
        <w:r w:rsidR="008C05E6">
          <w:rPr>
            <w:noProof/>
            <w:webHidden/>
          </w:rPr>
          <w:tab/>
        </w:r>
        <w:r w:rsidR="008C05E6">
          <w:rPr>
            <w:noProof/>
            <w:webHidden/>
          </w:rPr>
          <w:fldChar w:fldCharType="begin"/>
        </w:r>
        <w:r w:rsidR="008C05E6">
          <w:rPr>
            <w:noProof/>
            <w:webHidden/>
          </w:rPr>
          <w:instrText xml:space="preserve"> PAGEREF _Toc148006892 \h </w:instrText>
        </w:r>
        <w:r w:rsidR="008C05E6">
          <w:rPr>
            <w:noProof/>
            <w:webHidden/>
          </w:rPr>
        </w:r>
        <w:r w:rsidR="008C05E6">
          <w:rPr>
            <w:noProof/>
            <w:webHidden/>
          </w:rPr>
          <w:fldChar w:fldCharType="separate"/>
        </w:r>
        <w:r w:rsidR="008C05E6">
          <w:rPr>
            <w:noProof/>
            <w:webHidden/>
          </w:rPr>
          <w:t>12</w:t>
        </w:r>
        <w:r w:rsidR="008C05E6">
          <w:rPr>
            <w:noProof/>
            <w:webHidden/>
          </w:rPr>
          <w:fldChar w:fldCharType="end"/>
        </w:r>
      </w:hyperlink>
    </w:p>
    <w:p w14:paraId="253E2D60" w14:textId="1A09B5AA"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3" w:history="1">
        <w:r w:rsidR="008C05E6" w:rsidRPr="00E34572">
          <w:rPr>
            <w:rStyle w:val="Hyperkobling"/>
            <w:rFonts w:ascii="Verdana" w:hAnsi="Verdana"/>
            <w:noProof/>
          </w:rPr>
          <w:t>5.3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Opsjon</w:t>
        </w:r>
        <w:r w:rsidR="008C05E6">
          <w:rPr>
            <w:noProof/>
            <w:webHidden/>
          </w:rPr>
          <w:tab/>
        </w:r>
        <w:r w:rsidR="008C05E6">
          <w:rPr>
            <w:noProof/>
            <w:webHidden/>
          </w:rPr>
          <w:fldChar w:fldCharType="begin"/>
        </w:r>
        <w:r w:rsidR="008C05E6">
          <w:rPr>
            <w:noProof/>
            <w:webHidden/>
          </w:rPr>
          <w:instrText xml:space="preserve"> PAGEREF _Toc148006893 \h </w:instrText>
        </w:r>
        <w:r w:rsidR="008C05E6">
          <w:rPr>
            <w:noProof/>
            <w:webHidden/>
          </w:rPr>
        </w:r>
        <w:r w:rsidR="008C05E6">
          <w:rPr>
            <w:noProof/>
            <w:webHidden/>
          </w:rPr>
          <w:fldChar w:fldCharType="separate"/>
        </w:r>
        <w:r w:rsidR="008C05E6">
          <w:rPr>
            <w:noProof/>
            <w:webHidden/>
          </w:rPr>
          <w:t>12</w:t>
        </w:r>
        <w:r w:rsidR="008C05E6">
          <w:rPr>
            <w:noProof/>
            <w:webHidden/>
          </w:rPr>
          <w:fldChar w:fldCharType="end"/>
        </w:r>
      </w:hyperlink>
    </w:p>
    <w:p w14:paraId="5D5F8514" w14:textId="399188DD"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4" w:history="1">
        <w:r w:rsidR="008C05E6" w:rsidRPr="00E34572">
          <w:rPr>
            <w:rStyle w:val="Hyperkobling"/>
            <w:rFonts w:ascii="Verdana" w:eastAsia="Calibri" w:hAnsi="Verdana"/>
            <w:noProof/>
            <w:lang w:eastAsia="en-US"/>
          </w:rPr>
          <w:t>5.4</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eastAsia="Calibri" w:hAnsi="Verdana"/>
            <w:noProof/>
            <w:lang w:eastAsia="en-US"/>
          </w:rPr>
          <w:t>Andre endringsklausuler</w:t>
        </w:r>
        <w:r w:rsidR="008C05E6">
          <w:rPr>
            <w:noProof/>
            <w:webHidden/>
          </w:rPr>
          <w:tab/>
        </w:r>
        <w:r w:rsidR="008C05E6">
          <w:rPr>
            <w:noProof/>
            <w:webHidden/>
          </w:rPr>
          <w:fldChar w:fldCharType="begin"/>
        </w:r>
        <w:r w:rsidR="008C05E6">
          <w:rPr>
            <w:noProof/>
            <w:webHidden/>
          </w:rPr>
          <w:instrText xml:space="preserve"> PAGEREF _Toc148006894 \h </w:instrText>
        </w:r>
        <w:r w:rsidR="008C05E6">
          <w:rPr>
            <w:noProof/>
            <w:webHidden/>
          </w:rPr>
        </w:r>
        <w:r w:rsidR="008C05E6">
          <w:rPr>
            <w:noProof/>
            <w:webHidden/>
          </w:rPr>
          <w:fldChar w:fldCharType="separate"/>
        </w:r>
        <w:r w:rsidR="008C05E6">
          <w:rPr>
            <w:noProof/>
            <w:webHidden/>
          </w:rPr>
          <w:t>12</w:t>
        </w:r>
        <w:r w:rsidR="008C05E6">
          <w:rPr>
            <w:noProof/>
            <w:webHidden/>
          </w:rPr>
          <w:fldChar w:fldCharType="end"/>
        </w:r>
      </w:hyperlink>
    </w:p>
    <w:p w14:paraId="34813BDD" w14:textId="52BB3898"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5" w:history="1">
        <w:r w:rsidR="008C05E6" w:rsidRPr="00E34572">
          <w:rPr>
            <w:rStyle w:val="Hyperkobling"/>
            <w:rFonts w:ascii="Verdana" w:hAnsi="Verdana"/>
            <w:noProof/>
          </w:rPr>
          <w:t>5.5</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Framdrift og rapportering</w:t>
        </w:r>
        <w:r w:rsidR="008C05E6">
          <w:rPr>
            <w:noProof/>
            <w:webHidden/>
          </w:rPr>
          <w:tab/>
        </w:r>
        <w:r w:rsidR="008C05E6">
          <w:rPr>
            <w:noProof/>
            <w:webHidden/>
          </w:rPr>
          <w:fldChar w:fldCharType="begin"/>
        </w:r>
        <w:r w:rsidR="008C05E6">
          <w:rPr>
            <w:noProof/>
            <w:webHidden/>
          </w:rPr>
          <w:instrText xml:space="preserve"> PAGEREF _Toc148006895 \h </w:instrText>
        </w:r>
        <w:r w:rsidR="008C05E6">
          <w:rPr>
            <w:noProof/>
            <w:webHidden/>
          </w:rPr>
        </w:r>
        <w:r w:rsidR="008C05E6">
          <w:rPr>
            <w:noProof/>
            <w:webHidden/>
          </w:rPr>
          <w:fldChar w:fldCharType="separate"/>
        </w:r>
        <w:r w:rsidR="008C05E6">
          <w:rPr>
            <w:noProof/>
            <w:webHidden/>
          </w:rPr>
          <w:t>12</w:t>
        </w:r>
        <w:r w:rsidR="008C05E6">
          <w:rPr>
            <w:noProof/>
            <w:webHidden/>
          </w:rPr>
          <w:fldChar w:fldCharType="end"/>
        </w:r>
      </w:hyperlink>
    </w:p>
    <w:p w14:paraId="5CE260D4" w14:textId="553956A0"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96" w:history="1">
        <w:r w:rsidR="008C05E6" w:rsidRPr="00E34572">
          <w:rPr>
            <w:rStyle w:val="Hyperkobling"/>
            <w:rFonts w:ascii="Verdana" w:hAnsi="Verdana"/>
            <w:noProof/>
          </w:rPr>
          <w:t>6</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TILDELINGSKRITERIER</w:t>
        </w:r>
        <w:r w:rsidR="008C05E6">
          <w:rPr>
            <w:noProof/>
            <w:webHidden/>
          </w:rPr>
          <w:tab/>
        </w:r>
        <w:r w:rsidR="008C05E6">
          <w:rPr>
            <w:noProof/>
            <w:webHidden/>
          </w:rPr>
          <w:fldChar w:fldCharType="begin"/>
        </w:r>
        <w:r w:rsidR="008C05E6">
          <w:rPr>
            <w:noProof/>
            <w:webHidden/>
          </w:rPr>
          <w:instrText xml:space="preserve"> PAGEREF _Toc148006896 \h </w:instrText>
        </w:r>
        <w:r w:rsidR="008C05E6">
          <w:rPr>
            <w:noProof/>
            <w:webHidden/>
          </w:rPr>
        </w:r>
        <w:r w:rsidR="008C05E6">
          <w:rPr>
            <w:noProof/>
            <w:webHidden/>
          </w:rPr>
          <w:fldChar w:fldCharType="separate"/>
        </w:r>
        <w:r w:rsidR="008C05E6">
          <w:rPr>
            <w:noProof/>
            <w:webHidden/>
          </w:rPr>
          <w:t>13</w:t>
        </w:r>
        <w:r w:rsidR="008C05E6">
          <w:rPr>
            <w:noProof/>
            <w:webHidden/>
          </w:rPr>
          <w:fldChar w:fldCharType="end"/>
        </w:r>
      </w:hyperlink>
    </w:p>
    <w:p w14:paraId="73A99328" w14:textId="4D724E79"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7" w:history="1">
        <w:r w:rsidR="008C05E6" w:rsidRPr="00E34572">
          <w:rPr>
            <w:rStyle w:val="Hyperkobling"/>
            <w:rFonts w:ascii="Verdana" w:hAnsi="Verdana"/>
            <w:noProof/>
          </w:rPr>
          <w:t>6.1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Beskrivelse av tildelingskriteriene</w:t>
        </w:r>
        <w:r w:rsidR="008C05E6">
          <w:rPr>
            <w:noProof/>
            <w:webHidden/>
          </w:rPr>
          <w:tab/>
        </w:r>
        <w:r w:rsidR="008C05E6">
          <w:rPr>
            <w:noProof/>
            <w:webHidden/>
          </w:rPr>
          <w:fldChar w:fldCharType="begin"/>
        </w:r>
        <w:r w:rsidR="008C05E6">
          <w:rPr>
            <w:noProof/>
            <w:webHidden/>
          </w:rPr>
          <w:instrText xml:space="preserve"> PAGEREF _Toc148006897 \h </w:instrText>
        </w:r>
        <w:r w:rsidR="008C05E6">
          <w:rPr>
            <w:noProof/>
            <w:webHidden/>
          </w:rPr>
        </w:r>
        <w:r w:rsidR="008C05E6">
          <w:rPr>
            <w:noProof/>
            <w:webHidden/>
          </w:rPr>
          <w:fldChar w:fldCharType="separate"/>
        </w:r>
        <w:r w:rsidR="008C05E6">
          <w:rPr>
            <w:noProof/>
            <w:webHidden/>
          </w:rPr>
          <w:t>13</w:t>
        </w:r>
        <w:r w:rsidR="008C05E6">
          <w:rPr>
            <w:noProof/>
            <w:webHidden/>
          </w:rPr>
          <w:fldChar w:fldCharType="end"/>
        </w:r>
      </w:hyperlink>
    </w:p>
    <w:p w14:paraId="4B7F662F" w14:textId="0F8A4F5F"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898" w:history="1">
        <w:r w:rsidR="008C05E6" w:rsidRPr="00E34572">
          <w:rPr>
            <w:rStyle w:val="Hyperkobling"/>
            <w:rFonts w:ascii="Verdana" w:hAnsi="Verdana"/>
            <w:noProof/>
          </w:rPr>
          <w:t>6.2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Vurderingsmetode</w:t>
        </w:r>
        <w:r w:rsidR="008C05E6">
          <w:rPr>
            <w:noProof/>
            <w:webHidden/>
          </w:rPr>
          <w:tab/>
        </w:r>
        <w:r w:rsidR="008C05E6">
          <w:rPr>
            <w:noProof/>
            <w:webHidden/>
          </w:rPr>
          <w:fldChar w:fldCharType="begin"/>
        </w:r>
        <w:r w:rsidR="008C05E6">
          <w:rPr>
            <w:noProof/>
            <w:webHidden/>
          </w:rPr>
          <w:instrText xml:space="preserve"> PAGEREF _Toc148006898 \h </w:instrText>
        </w:r>
        <w:r w:rsidR="008C05E6">
          <w:rPr>
            <w:noProof/>
            <w:webHidden/>
          </w:rPr>
        </w:r>
        <w:r w:rsidR="008C05E6">
          <w:rPr>
            <w:noProof/>
            <w:webHidden/>
          </w:rPr>
          <w:fldChar w:fldCharType="separate"/>
        </w:r>
        <w:r w:rsidR="008C05E6">
          <w:rPr>
            <w:noProof/>
            <w:webHidden/>
          </w:rPr>
          <w:t>14</w:t>
        </w:r>
        <w:r w:rsidR="008C05E6">
          <w:rPr>
            <w:noProof/>
            <w:webHidden/>
          </w:rPr>
          <w:fldChar w:fldCharType="end"/>
        </w:r>
      </w:hyperlink>
    </w:p>
    <w:p w14:paraId="717FEE44" w14:textId="0FE4ADEE"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899" w:history="1">
        <w:r w:rsidR="008C05E6" w:rsidRPr="00E34572">
          <w:rPr>
            <w:rStyle w:val="Hyperkobling"/>
            <w:rFonts w:ascii="Verdana" w:hAnsi="Verdana"/>
            <w:noProof/>
          </w:rPr>
          <w:t>7</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INNLEVERING AV TILBUD OG TILBUDSUTFORMING</w:t>
        </w:r>
        <w:r w:rsidR="008C05E6">
          <w:rPr>
            <w:noProof/>
            <w:webHidden/>
          </w:rPr>
          <w:tab/>
        </w:r>
        <w:r w:rsidR="008C05E6">
          <w:rPr>
            <w:noProof/>
            <w:webHidden/>
          </w:rPr>
          <w:fldChar w:fldCharType="begin"/>
        </w:r>
        <w:r w:rsidR="008C05E6">
          <w:rPr>
            <w:noProof/>
            <w:webHidden/>
          </w:rPr>
          <w:instrText xml:space="preserve"> PAGEREF _Toc148006899 \h </w:instrText>
        </w:r>
        <w:r w:rsidR="008C05E6">
          <w:rPr>
            <w:noProof/>
            <w:webHidden/>
          </w:rPr>
        </w:r>
        <w:r w:rsidR="008C05E6">
          <w:rPr>
            <w:noProof/>
            <w:webHidden/>
          </w:rPr>
          <w:fldChar w:fldCharType="separate"/>
        </w:r>
        <w:r w:rsidR="008C05E6">
          <w:rPr>
            <w:noProof/>
            <w:webHidden/>
          </w:rPr>
          <w:t>14</w:t>
        </w:r>
        <w:r w:rsidR="008C05E6">
          <w:rPr>
            <w:noProof/>
            <w:webHidden/>
          </w:rPr>
          <w:fldChar w:fldCharType="end"/>
        </w:r>
      </w:hyperlink>
    </w:p>
    <w:p w14:paraId="53E494B2" w14:textId="68F89F4C"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900" w:history="1">
        <w:r w:rsidR="008C05E6" w:rsidRPr="00E34572">
          <w:rPr>
            <w:rStyle w:val="Hyperkobling"/>
            <w:rFonts w:ascii="Verdana" w:hAnsi="Verdana"/>
            <w:noProof/>
          </w:rPr>
          <w:t>7.1</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Innlevering av tilbud</w:t>
        </w:r>
        <w:r w:rsidR="008C05E6">
          <w:rPr>
            <w:noProof/>
            <w:webHidden/>
          </w:rPr>
          <w:tab/>
        </w:r>
        <w:r w:rsidR="008C05E6">
          <w:rPr>
            <w:noProof/>
            <w:webHidden/>
          </w:rPr>
          <w:fldChar w:fldCharType="begin"/>
        </w:r>
        <w:r w:rsidR="008C05E6">
          <w:rPr>
            <w:noProof/>
            <w:webHidden/>
          </w:rPr>
          <w:instrText xml:space="preserve"> PAGEREF _Toc148006900 \h </w:instrText>
        </w:r>
        <w:r w:rsidR="008C05E6">
          <w:rPr>
            <w:noProof/>
            <w:webHidden/>
          </w:rPr>
        </w:r>
        <w:r w:rsidR="008C05E6">
          <w:rPr>
            <w:noProof/>
            <w:webHidden/>
          </w:rPr>
          <w:fldChar w:fldCharType="separate"/>
        </w:r>
        <w:r w:rsidR="008C05E6">
          <w:rPr>
            <w:noProof/>
            <w:webHidden/>
          </w:rPr>
          <w:t>14</w:t>
        </w:r>
        <w:r w:rsidR="008C05E6">
          <w:rPr>
            <w:noProof/>
            <w:webHidden/>
          </w:rPr>
          <w:fldChar w:fldCharType="end"/>
        </w:r>
      </w:hyperlink>
    </w:p>
    <w:p w14:paraId="03296362" w14:textId="201C710C"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901" w:history="1">
        <w:r w:rsidR="008C05E6" w:rsidRPr="00E34572">
          <w:rPr>
            <w:rStyle w:val="Hyperkobling"/>
            <w:rFonts w:ascii="Verdana" w:hAnsi="Verdana"/>
            <w:noProof/>
          </w:rPr>
          <w:t>7.2</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Forbehold og avvik</w:t>
        </w:r>
        <w:r w:rsidR="008C05E6">
          <w:rPr>
            <w:noProof/>
            <w:webHidden/>
          </w:rPr>
          <w:tab/>
        </w:r>
        <w:r w:rsidR="008C05E6">
          <w:rPr>
            <w:noProof/>
            <w:webHidden/>
          </w:rPr>
          <w:fldChar w:fldCharType="begin"/>
        </w:r>
        <w:r w:rsidR="008C05E6">
          <w:rPr>
            <w:noProof/>
            <w:webHidden/>
          </w:rPr>
          <w:instrText xml:space="preserve"> PAGEREF _Toc148006901 \h </w:instrText>
        </w:r>
        <w:r w:rsidR="008C05E6">
          <w:rPr>
            <w:noProof/>
            <w:webHidden/>
          </w:rPr>
        </w:r>
        <w:r w:rsidR="008C05E6">
          <w:rPr>
            <w:noProof/>
            <w:webHidden/>
          </w:rPr>
          <w:fldChar w:fldCharType="separate"/>
        </w:r>
        <w:r w:rsidR="008C05E6">
          <w:rPr>
            <w:noProof/>
            <w:webHidden/>
          </w:rPr>
          <w:t>14</w:t>
        </w:r>
        <w:r w:rsidR="008C05E6">
          <w:rPr>
            <w:noProof/>
            <w:webHidden/>
          </w:rPr>
          <w:fldChar w:fldCharType="end"/>
        </w:r>
      </w:hyperlink>
    </w:p>
    <w:p w14:paraId="65D65D99" w14:textId="037E3052" w:rsidR="008C05E6" w:rsidRDefault="00000000">
      <w:pPr>
        <w:pStyle w:val="INNH2"/>
        <w:rPr>
          <w:rFonts w:asciiTheme="minorHAnsi" w:eastAsiaTheme="minorEastAsia" w:hAnsiTheme="minorHAnsi" w:cstheme="minorBidi"/>
          <w:noProof/>
          <w:kern w:val="2"/>
          <w:sz w:val="22"/>
          <w:szCs w:val="22"/>
          <w14:ligatures w14:val="standardContextual"/>
        </w:rPr>
      </w:pPr>
      <w:hyperlink w:anchor="_Toc148006902" w:history="1">
        <w:r w:rsidR="008C05E6" w:rsidRPr="00E34572">
          <w:rPr>
            <w:rStyle w:val="Hyperkobling"/>
            <w:rFonts w:ascii="Verdana" w:hAnsi="Verdana"/>
            <w:noProof/>
          </w:rPr>
          <w:t>7.3</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Tilbudets utforming</w:t>
        </w:r>
        <w:r w:rsidR="008C05E6">
          <w:rPr>
            <w:noProof/>
            <w:webHidden/>
          </w:rPr>
          <w:tab/>
        </w:r>
        <w:r w:rsidR="008C05E6">
          <w:rPr>
            <w:noProof/>
            <w:webHidden/>
          </w:rPr>
          <w:fldChar w:fldCharType="begin"/>
        </w:r>
        <w:r w:rsidR="008C05E6">
          <w:rPr>
            <w:noProof/>
            <w:webHidden/>
          </w:rPr>
          <w:instrText xml:space="preserve"> PAGEREF _Toc148006902 \h </w:instrText>
        </w:r>
        <w:r w:rsidR="008C05E6">
          <w:rPr>
            <w:noProof/>
            <w:webHidden/>
          </w:rPr>
        </w:r>
        <w:r w:rsidR="008C05E6">
          <w:rPr>
            <w:noProof/>
            <w:webHidden/>
          </w:rPr>
          <w:fldChar w:fldCharType="separate"/>
        </w:r>
        <w:r w:rsidR="008C05E6">
          <w:rPr>
            <w:noProof/>
            <w:webHidden/>
          </w:rPr>
          <w:t>14</w:t>
        </w:r>
        <w:r w:rsidR="008C05E6">
          <w:rPr>
            <w:noProof/>
            <w:webHidden/>
          </w:rPr>
          <w:fldChar w:fldCharType="end"/>
        </w:r>
      </w:hyperlink>
    </w:p>
    <w:p w14:paraId="6BD19CDC" w14:textId="19C31CB2" w:rsidR="008C05E6" w:rsidRDefault="00000000">
      <w:pPr>
        <w:pStyle w:val="INNH1"/>
        <w:rPr>
          <w:rFonts w:asciiTheme="minorHAnsi" w:eastAsiaTheme="minorEastAsia" w:hAnsiTheme="minorHAnsi" w:cstheme="minorBidi"/>
          <w:noProof/>
          <w:kern w:val="2"/>
          <w:sz w:val="22"/>
          <w:szCs w:val="22"/>
          <w14:ligatures w14:val="standardContextual"/>
        </w:rPr>
      </w:pPr>
      <w:hyperlink w:anchor="_Toc148006903" w:history="1">
        <w:r w:rsidR="008C05E6" w:rsidRPr="00E34572">
          <w:rPr>
            <w:rStyle w:val="Hyperkobling"/>
            <w:rFonts w:ascii="Verdana" w:hAnsi="Verdana"/>
            <w:noProof/>
          </w:rPr>
          <w:t>8</w:t>
        </w:r>
        <w:r w:rsidR="008C05E6">
          <w:rPr>
            <w:rFonts w:asciiTheme="minorHAnsi" w:eastAsiaTheme="minorEastAsia" w:hAnsiTheme="minorHAnsi" w:cstheme="minorBidi"/>
            <w:noProof/>
            <w:kern w:val="2"/>
            <w:sz w:val="22"/>
            <w:szCs w:val="22"/>
            <w14:ligatures w14:val="standardContextual"/>
          </w:rPr>
          <w:tab/>
        </w:r>
        <w:r w:rsidR="008C05E6" w:rsidRPr="00E34572">
          <w:rPr>
            <w:rStyle w:val="Hyperkobling"/>
            <w:rFonts w:ascii="Verdana" w:hAnsi="Verdana"/>
            <w:noProof/>
          </w:rPr>
          <w:t>KONTRAKTSDOKUMENTER OG VEDLEGG</w:t>
        </w:r>
        <w:r w:rsidR="008C05E6">
          <w:rPr>
            <w:noProof/>
            <w:webHidden/>
          </w:rPr>
          <w:tab/>
        </w:r>
        <w:r w:rsidR="008C05E6">
          <w:rPr>
            <w:noProof/>
            <w:webHidden/>
          </w:rPr>
          <w:fldChar w:fldCharType="begin"/>
        </w:r>
        <w:r w:rsidR="008C05E6">
          <w:rPr>
            <w:noProof/>
            <w:webHidden/>
          </w:rPr>
          <w:instrText xml:space="preserve"> PAGEREF _Toc148006903 \h </w:instrText>
        </w:r>
        <w:r w:rsidR="008C05E6">
          <w:rPr>
            <w:noProof/>
            <w:webHidden/>
          </w:rPr>
        </w:r>
        <w:r w:rsidR="008C05E6">
          <w:rPr>
            <w:noProof/>
            <w:webHidden/>
          </w:rPr>
          <w:fldChar w:fldCharType="separate"/>
        </w:r>
        <w:r w:rsidR="008C05E6">
          <w:rPr>
            <w:noProof/>
            <w:webHidden/>
          </w:rPr>
          <w:t>15</w:t>
        </w:r>
        <w:r w:rsidR="008C05E6">
          <w:rPr>
            <w:noProof/>
            <w:webHidden/>
          </w:rPr>
          <w:fldChar w:fldCharType="end"/>
        </w:r>
      </w:hyperlink>
    </w:p>
    <w:p w14:paraId="4E5A5852" w14:textId="637B9270" w:rsidR="007C485A" w:rsidRPr="00F13090" w:rsidRDefault="00105080" w:rsidP="008D39EC">
      <w:pPr>
        <w:pStyle w:val="INNH1"/>
      </w:pPr>
      <w:r w:rsidRPr="00F13090">
        <w:fldChar w:fldCharType="end"/>
      </w:r>
    </w:p>
    <w:p w14:paraId="7AFB1EB2" w14:textId="77777777" w:rsidR="00FA0447" w:rsidRPr="00F13090" w:rsidRDefault="007C485A">
      <w:pPr>
        <w:rPr>
          <w:rFonts w:ascii="Verdana" w:hAnsi="Verdana" w:cs="Arial"/>
        </w:rPr>
      </w:pPr>
      <w:r w:rsidRPr="00F13090">
        <w:rPr>
          <w:rFonts w:ascii="Verdana" w:hAnsi="Verdana" w:cs="Arial"/>
        </w:rPr>
        <w:br w:type="page"/>
      </w:r>
    </w:p>
    <w:p w14:paraId="0ED59BDC" w14:textId="77777777" w:rsidR="00E55D40" w:rsidRPr="00CA3432" w:rsidRDefault="5EEC89D8" w:rsidP="00CB569E">
      <w:pPr>
        <w:pStyle w:val="Overskrift1"/>
        <w:rPr>
          <w:rFonts w:ascii="Verdana" w:hAnsi="Verdana"/>
          <w:sz w:val="28"/>
          <w:szCs w:val="28"/>
        </w:rPr>
      </w:pPr>
      <w:bookmarkStart w:id="0" w:name="_Toc148006869"/>
      <w:r w:rsidRPr="5EEC89D8">
        <w:rPr>
          <w:rFonts w:ascii="Verdana" w:hAnsi="Verdana"/>
          <w:sz w:val="28"/>
          <w:szCs w:val="28"/>
        </w:rPr>
        <w:lastRenderedPageBreak/>
        <w:t>GENERELL BESKRIVELSE</w:t>
      </w:r>
      <w:bookmarkEnd w:id="0"/>
    </w:p>
    <w:p w14:paraId="33C910E1" w14:textId="77777777" w:rsidR="0081590C" w:rsidRPr="008D1184" w:rsidRDefault="5EEC89D8" w:rsidP="00CA3432">
      <w:pPr>
        <w:pStyle w:val="Overskrift2"/>
        <w:rPr>
          <w:rFonts w:ascii="Verdana" w:hAnsi="Verdana"/>
          <w:i w:val="0"/>
          <w:iCs w:val="0"/>
          <w:sz w:val="24"/>
          <w:szCs w:val="24"/>
        </w:rPr>
      </w:pPr>
      <w:bookmarkStart w:id="1" w:name="_Toc148006870"/>
      <w:r w:rsidRPr="5EEC89D8">
        <w:rPr>
          <w:rFonts w:ascii="Verdana" w:hAnsi="Verdana"/>
          <w:i w:val="0"/>
          <w:iCs w:val="0"/>
          <w:sz w:val="24"/>
          <w:szCs w:val="24"/>
        </w:rPr>
        <w:t>Oppdragsgiver</w:t>
      </w:r>
      <w:bookmarkEnd w:id="1"/>
    </w:p>
    <w:p w14:paraId="26D8E305" w14:textId="5580C67D" w:rsidR="008D1184" w:rsidRDefault="008D1184" w:rsidP="00BE3A3F">
      <w:pPr>
        <w:tabs>
          <w:tab w:val="left" w:pos="0"/>
        </w:tabs>
        <w:rPr>
          <w:rFonts w:ascii="Verdana" w:hAnsi="Verdana" w:cs="Arial"/>
          <w:sz w:val="20"/>
          <w:szCs w:val="20"/>
        </w:rPr>
      </w:pPr>
      <w:r w:rsidRPr="00F13090">
        <w:rPr>
          <w:rFonts w:ascii="Verdana" w:hAnsi="Verdana" w:cs="Arial"/>
          <w:sz w:val="20"/>
          <w:szCs w:val="20"/>
        </w:rPr>
        <w:t xml:space="preserve">Utdanningsdirektoratet er Kunnskapsdepartementets utøvende organ </w:t>
      </w:r>
      <w:r>
        <w:rPr>
          <w:rFonts w:ascii="Verdana" w:hAnsi="Verdana" w:cs="Arial"/>
          <w:sz w:val="20"/>
          <w:szCs w:val="20"/>
        </w:rPr>
        <w:t xml:space="preserve">og </w:t>
      </w:r>
      <w:r w:rsidRPr="00F13090">
        <w:rPr>
          <w:rFonts w:ascii="Verdana" w:hAnsi="Verdana" w:cs="Arial"/>
          <w:sz w:val="20"/>
          <w:szCs w:val="20"/>
        </w:rPr>
        <w:t xml:space="preserve">ble etablert </w:t>
      </w:r>
      <w:r>
        <w:rPr>
          <w:rFonts w:ascii="Verdana" w:hAnsi="Verdana" w:cs="Arial"/>
          <w:sz w:val="20"/>
          <w:szCs w:val="20"/>
        </w:rPr>
        <w:t>i 2004. Vi</w:t>
      </w:r>
      <w:r w:rsidRPr="00F13090">
        <w:rPr>
          <w:rFonts w:ascii="Verdana" w:hAnsi="Verdana" w:cs="Arial"/>
          <w:sz w:val="20"/>
          <w:szCs w:val="20"/>
        </w:rPr>
        <w:t xml:space="preserve"> har ansvaret for utviklingen av barnehage, grunnskole og videregående opplæring. </w:t>
      </w:r>
      <w:r w:rsidRPr="00B26A7C">
        <w:rPr>
          <w:rFonts w:ascii="Verdana" w:hAnsi="Verdana" w:cs="Arial"/>
          <w:sz w:val="20"/>
          <w:szCs w:val="20"/>
        </w:rPr>
        <w:t xml:space="preserve">Arbeidsfeltet vårt er bredt, og spenner fra </w:t>
      </w:r>
      <w:r w:rsidR="00A06C51">
        <w:rPr>
          <w:rFonts w:ascii="Verdana" w:hAnsi="Verdana" w:cs="Arial"/>
          <w:sz w:val="20"/>
          <w:szCs w:val="20"/>
        </w:rPr>
        <w:t xml:space="preserve">rammeplan og </w:t>
      </w:r>
      <w:r w:rsidRPr="00B26A7C">
        <w:rPr>
          <w:rFonts w:ascii="Verdana" w:hAnsi="Verdana" w:cs="Arial"/>
          <w:sz w:val="20"/>
          <w:szCs w:val="20"/>
        </w:rPr>
        <w:t>læreplaner</w:t>
      </w:r>
      <w:r w:rsidR="00A06C51">
        <w:rPr>
          <w:rFonts w:ascii="Verdana" w:hAnsi="Verdana" w:cs="Arial"/>
          <w:sz w:val="20"/>
          <w:szCs w:val="20"/>
        </w:rPr>
        <w:t>,</w:t>
      </w:r>
      <w:r w:rsidRPr="00B26A7C">
        <w:rPr>
          <w:rFonts w:ascii="Verdana" w:hAnsi="Verdana" w:cs="Arial"/>
          <w:sz w:val="20"/>
          <w:szCs w:val="20"/>
        </w:rPr>
        <w:t xml:space="preserve"> </w:t>
      </w:r>
      <w:r w:rsidR="00255236">
        <w:rPr>
          <w:rFonts w:ascii="Verdana" w:hAnsi="Verdana" w:cs="Arial"/>
          <w:sz w:val="20"/>
          <w:szCs w:val="20"/>
        </w:rPr>
        <w:t xml:space="preserve">kunnskapsutvikling, </w:t>
      </w:r>
      <w:r w:rsidRPr="00B26A7C">
        <w:rPr>
          <w:rFonts w:ascii="Verdana" w:hAnsi="Verdana" w:cs="Arial"/>
          <w:sz w:val="20"/>
          <w:szCs w:val="20"/>
        </w:rPr>
        <w:t>elevvurdering</w:t>
      </w:r>
      <w:r w:rsidR="00A06C51">
        <w:rPr>
          <w:rFonts w:ascii="Verdana" w:hAnsi="Verdana" w:cs="Arial"/>
          <w:sz w:val="20"/>
          <w:szCs w:val="20"/>
        </w:rPr>
        <w:t>er og</w:t>
      </w:r>
      <w:r w:rsidRPr="00B26A7C">
        <w:rPr>
          <w:rFonts w:ascii="Verdana" w:hAnsi="Verdana" w:cs="Arial"/>
          <w:sz w:val="20"/>
          <w:szCs w:val="20"/>
        </w:rPr>
        <w:t xml:space="preserve"> til regelverk og tilsyn. </w:t>
      </w:r>
    </w:p>
    <w:p w14:paraId="698A0F28" w14:textId="77777777" w:rsidR="008D1184" w:rsidRDefault="008D1184" w:rsidP="008D1184">
      <w:pPr>
        <w:tabs>
          <w:tab w:val="left" w:pos="0"/>
        </w:tabs>
        <w:rPr>
          <w:rFonts w:ascii="Verdana" w:hAnsi="Verdana" w:cs="Arial"/>
          <w:sz w:val="20"/>
          <w:szCs w:val="20"/>
        </w:rPr>
      </w:pPr>
    </w:p>
    <w:p w14:paraId="4982072E" w14:textId="071E8CD7" w:rsidR="00CF3FE5" w:rsidRDefault="008D1184" w:rsidP="008D1184">
      <w:pPr>
        <w:tabs>
          <w:tab w:val="left" w:pos="0"/>
        </w:tabs>
        <w:rPr>
          <w:rFonts w:ascii="Verdana" w:hAnsi="Verdana" w:cs="Arial"/>
          <w:sz w:val="20"/>
          <w:szCs w:val="20"/>
        </w:rPr>
      </w:pPr>
      <w:r w:rsidRPr="00F13090">
        <w:rPr>
          <w:rFonts w:ascii="Verdana" w:hAnsi="Verdana" w:cs="Arial"/>
          <w:sz w:val="20"/>
          <w:szCs w:val="20"/>
        </w:rPr>
        <w:t>Målet for Utdanningsdirektoratet er å sikre barnehagebarns, elevers og lærlingers rettigheter til likeverdig opplæring av høy kvalitet.</w:t>
      </w:r>
      <w:r>
        <w:rPr>
          <w:rFonts w:ascii="Verdana" w:hAnsi="Verdana" w:cs="Arial"/>
          <w:sz w:val="20"/>
          <w:szCs w:val="20"/>
        </w:rPr>
        <w:t xml:space="preserve"> </w:t>
      </w:r>
      <w:r w:rsidRPr="00F13090">
        <w:rPr>
          <w:rFonts w:ascii="Verdana" w:hAnsi="Verdana" w:cs="Arial"/>
          <w:sz w:val="20"/>
          <w:szCs w:val="20"/>
        </w:rPr>
        <w:t>For mer informasjon, se Utdanning</w:t>
      </w:r>
      <w:r>
        <w:rPr>
          <w:rFonts w:ascii="Verdana" w:hAnsi="Verdana" w:cs="Arial"/>
          <w:sz w:val="20"/>
          <w:szCs w:val="20"/>
        </w:rPr>
        <w:t xml:space="preserve">sdirektoratets nettside: </w:t>
      </w:r>
      <w:hyperlink r:id="rId12" w:history="1">
        <w:r w:rsidR="00CF3FE5" w:rsidRPr="00825EAD">
          <w:rPr>
            <w:rStyle w:val="Hyperkobling"/>
            <w:rFonts w:ascii="Verdana" w:hAnsi="Verdana" w:cs="Arial"/>
            <w:sz w:val="20"/>
            <w:szCs w:val="20"/>
          </w:rPr>
          <w:t>www.udir.no</w:t>
        </w:r>
      </w:hyperlink>
      <w:r w:rsidRPr="00F13090">
        <w:rPr>
          <w:rFonts w:ascii="Verdana" w:hAnsi="Verdana" w:cs="Arial"/>
          <w:sz w:val="20"/>
          <w:szCs w:val="20"/>
        </w:rPr>
        <w:t>.</w:t>
      </w:r>
    </w:p>
    <w:p w14:paraId="3A0DC9AE" w14:textId="3DFEED2E" w:rsidR="00160507" w:rsidRDefault="00160507" w:rsidP="008D1184">
      <w:pPr>
        <w:tabs>
          <w:tab w:val="left" w:pos="0"/>
        </w:tabs>
        <w:rPr>
          <w:rFonts w:ascii="Verdana" w:hAnsi="Verdana" w:cs="Arial"/>
          <w:sz w:val="20"/>
          <w:szCs w:val="20"/>
        </w:rPr>
      </w:pPr>
    </w:p>
    <w:p w14:paraId="77DDD6CC" w14:textId="618A9173" w:rsidR="00160507" w:rsidRPr="004F764E" w:rsidRDefault="00160507" w:rsidP="008D1184">
      <w:pPr>
        <w:tabs>
          <w:tab w:val="left" w:pos="0"/>
        </w:tabs>
        <w:rPr>
          <w:rFonts w:ascii="Verdana" w:hAnsi="Verdana" w:cs="Arial"/>
          <w:sz w:val="20"/>
          <w:szCs w:val="20"/>
        </w:rPr>
      </w:pPr>
      <w:r>
        <w:rPr>
          <w:rFonts w:ascii="Verdana" w:hAnsi="Verdana" w:cs="Arial"/>
          <w:sz w:val="20"/>
          <w:szCs w:val="20"/>
        </w:rPr>
        <w:t>Utdanningsdirektoratet har kontorer i Oslo, Hamar, Molde og Tromsø.</w:t>
      </w:r>
    </w:p>
    <w:p w14:paraId="2042C493" w14:textId="77777777" w:rsidR="0081590C" w:rsidRDefault="0081590C" w:rsidP="0081590C">
      <w:pPr>
        <w:rPr>
          <w:rFonts w:ascii="Verdana" w:hAnsi="Verdana" w:cs="Arial"/>
          <w:sz w:val="24"/>
          <w:szCs w:val="24"/>
        </w:rPr>
      </w:pPr>
    </w:p>
    <w:p w14:paraId="3FB1C4E6" w14:textId="0A2A80BE" w:rsidR="008D1184" w:rsidRPr="0081230A" w:rsidRDefault="5EEC89D8" w:rsidP="008D1184">
      <w:pPr>
        <w:pStyle w:val="Overskrift2"/>
        <w:rPr>
          <w:rFonts w:ascii="Verdana" w:hAnsi="Verdana"/>
          <w:b w:val="0"/>
          <w:bCs w:val="0"/>
          <w:i w:val="0"/>
          <w:iCs w:val="0"/>
          <w:sz w:val="20"/>
          <w:szCs w:val="20"/>
        </w:rPr>
      </w:pPr>
      <w:bookmarkStart w:id="2" w:name="_Toc133481515"/>
      <w:bookmarkStart w:id="3" w:name="_Toc133481516"/>
      <w:bookmarkStart w:id="4" w:name="_Toc476659190"/>
      <w:bookmarkStart w:id="5" w:name="_Toc148006871"/>
      <w:bookmarkStart w:id="6" w:name="_Toc234737563"/>
      <w:bookmarkEnd w:id="2"/>
      <w:bookmarkEnd w:id="3"/>
      <w:r w:rsidRPr="0D7FE172">
        <w:rPr>
          <w:rFonts w:ascii="Verdana" w:hAnsi="Verdana"/>
          <w:i w:val="0"/>
          <w:iCs w:val="0"/>
          <w:sz w:val="24"/>
          <w:szCs w:val="24"/>
        </w:rPr>
        <w:t>Anskaffelsens bakgrunn, formål</w:t>
      </w:r>
      <w:r w:rsidR="007712FB">
        <w:rPr>
          <w:rFonts w:ascii="Verdana" w:hAnsi="Verdana"/>
          <w:i w:val="0"/>
          <w:iCs w:val="0"/>
          <w:sz w:val="24"/>
          <w:szCs w:val="24"/>
        </w:rPr>
        <w:t xml:space="preserve"> og</w:t>
      </w:r>
      <w:r w:rsidR="004D31A0">
        <w:rPr>
          <w:rFonts w:ascii="Verdana" w:hAnsi="Verdana"/>
          <w:i w:val="0"/>
          <w:iCs w:val="0"/>
          <w:sz w:val="24"/>
          <w:szCs w:val="24"/>
        </w:rPr>
        <w:t xml:space="preserve"> </w:t>
      </w:r>
      <w:r w:rsidRPr="0D7FE172">
        <w:rPr>
          <w:rFonts w:ascii="Verdana" w:hAnsi="Verdana"/>
          <w:i w:val="0"/>
          <w:iCs w:val="0"/>
          <w:sz w:val="24"/>
          <w:szCs w:val="24"/>
        </w:rPr>
        <w:t>omfang</w:t>
      </w:r>
      <w:bookmarkEnd w:id="4"/>
      <w:bookmarkEnd w:id="5"/>
      <w:r w:rsidR="004D31A0">
        <w:rPr>
          <w:rFonts w:ascii="Verdana" w:hAnsi="Verdana"/>
          <w:i w:val="0"/>
          <w:iCs w:val="0"/>
          <w:sz w:val="24"/>
          <w:szCs w:val="24"/>
        </w:rPr>
        <w:t xml:space="preserve"> </w:t>
      </w:r>
    </w:p>
    <w:p w14:paraId="35700674" w14:textId="5E2B62B1" w:rsidR="00032C6D" w:rsidRPr="00D50AB5" w:rsidRDefault="00032C6D" w:rsidP="001B255B">
      <w:pPr>
        <w:pStyle w:val="Overskrift3"/>
        <w:rPr>
          <w:rFonts w:eastAsia="Verdana"/>
        </w:rPr>
      </w:pPr>
      <w:r w:rsidRPr="00D50AB5">
        <w:rPr>
          <w:rFonts w:eastAsia="Verdana"/>
        </w:rPr>
        <w:t>1.2.1 Bakgrunn</w:t>
      </w:r>
    </w:p>
    <w:p w14:paraId="1D10DC88" w14:textId="18F977A7" w:rsidR="00B61CA2" w:rsidRPr="00AB19E8" w:rsidRDefault="006E6B86" w:rsidP="008D1184">
      <w:pPr>
        <w:spacing w:line="300" w:lineRule="exact"/>
        <w:rPr>
          <w:rFonts w:ascii="Verdana" w:eastAsia="Verdana" w:hAnsi="Verdana" w:cs="Verdana"/>
          <w:sz w:val="20"/>
          <w:szCs w:val="20"/>
        </w:rPr>
      </w:pPr>
      <w:r w:rsidRPr="00AB19E8">
        <w:rPr>
          <w:rFonts w:ascii="Verdana" w:eastAsia="Verdana" w:hAnsi="Verdana" w:cs="Verdana"/>
          <w:sz w:val="20"/>
          <w:szCs w:val="20"/>
        </w:rPr>
        <w:t xml:space="preserve">Denne anskaffelsen gjelder utvikling og gjennomføring av videreutdanningstilbud for barnehagelærere innen </w:t>
      </w:r>
      <w:r w:rsidR="001155F1" w:rsidRPr="00AB19E8">
        <w:rPr>
          <w:rFonts w:ascii="Verdana" w:eastAsia="Verdana" w:hAnsi="Verdana" w:cs="Verdana"/>
          <w:sz w:val="20"/>
          <w:szCs w:val="20"/>
        </w:rPr>
        <w:t>fagområdet</w:t>
      </w:r>
      <w:r w:rsidR="00B61CA2" w:rsidRPr="00AB19E8">
        <w:rPr>
          <w:rFonts w:ascii="Verdana" w:eastAsia="Verdana" w:hAnsi="Verdana" w:cs="Verdana"/>
          <w:sz w:val="20"/>
          <w:szCs w:val="20"/>
        </w:rPr>
        <w:t>:</w:t>
      </w:r>
    </w:p>
    <w:p w14:paraId="4426A1AF" w14:textId="76855E03" w:rsidR="00BC189D" w:rsidRPr="00AB19E8" w:rsidRDefault="001155F1" w:rsidP="00CE5485">
      <w:pPr>
        <w:pStyle w:val="Listeavsnitt"/>
        <w:numPr>
          <w:ilvl w:val="0"/>
          <w:numId w:val="50"/>
        </w:numPr>
        <w:spacing w:line="300" w:lineRule="exact"/>
        <w:rPr>
          <w:rFonts w:ascii="Verdana" w:eastAsia="Verdana" w:hAnsi="Verdana" w:cs="Verdana"/>
          <w:sz w:val="20"/>
          <w:szCs w:val="20"/>
        </w:rPr>
      </w:pPr>
      <w:r w:rsidRPr="71DB091D">
        <w:rPr>
          <w:rFonts w:ascii="Verdana" w:eastAsia="Verdana" w:hAnsi="Verdana" w:cs="Verdana"/>
          <w:sz w:val="20"/>
          <w:szCs w:val="20"/>
        </w:rPr>
        <w:t xml:space="preserve"> Kunst, kultur og </w:t>
      </w:r>
      <w:r w:rsidR="007854B9" w:rsidRPr="71DB091D">
        <w:rPr>
          <w:rFonts w:ascii="Verdana" w:eastAsia="Verdana" w:hAnsi="Verdana" w:cs="Verdana"/>
          <w:sz w:val="20"/>
          <w:szCs w:val="20"/>
        </w:rPr>
        <w:t>kreativitet</w:t>
      </w:r>
      <w:r w:rsidR="00697C32">
        <w:rPr>
          <w:rFonts w:ascii="Verdana" w:eastAsia="Verdana" w:hAnsi="Verdana" w:cs="Verdana"/>
          <w:sz w:val="20"/>
          <w:szCs w:val="20"/>
        </w:rPr>
        <w:t xml:space="preserve"> i barnehagen</w:t>
      </w:r>
    </w:p>
    <w:p w14:paraId="26A6F9EB" w14:textId="77777777" w:rsidR="00C01D5D" w:rsidRDefault="00C01D5D">
      <w:pPr>
        <w:spacing w:line="300" w:lineRule="exact"/>
      </w:pPr>
    </w:p>
    <w:p w14:paraId="09FBC20B" w14:textId="26555AEE" w:rsidR="0042527B" w:rsidRPr="0018514F" w:rsidRDefault="0042527B" w:rsidP="0042527B">
      <w:pPr>
        <w:spacing w:line="300" w:lineRule="exact"/>
        <w:rPr>
          <w:rFonts w:ascii="Verdana" w:hAnsi="Verdana"/>
          <w:sz w:val="20"/>
          <w:szCs w:val="20"/>
          <w:u w:val="single"/>
        </w:rPr>
      </w:pPr>
      <w:r w:rsidRPr="0018514F">
        <w:rPr>
          <w:rFonts w:ascii="Verdana" w:hAnsi="Verdana"/>
          <w:sz w:val="20"/>
          <w:szCs w:val="20"/>
          <w:u w:val="single"/>
        </w:rPr>
        <w:t>Bakgrunnsdokumenter</w:t>
      </w:r>
      <w:r w:rsidR="00175B54" w:rsidRPr="0018514F">
        <w:rPr>
          <w:rFonts w:ascii="Verdana" w:hAnsi="Verdana"/>
          <w:sz w:val="20"/>
          <w:szCs w:val="20"/>
          <w:u w:val="single"/>
        </w:rPr>
        <w:t>:</w:t>
      </w:r>
    </w:p>
    <w:p w14:paraId="0ED37D14" w14:textId="77777777" w:rsidR="00C01D5D" w:rsidRDefault="00C01D5D" w:rsidP="00C01D5D">
      <w:pPr>
        <w:pStyle w:val="Listeavsnitt"/>
        <w:numPr>
          <w:ilvl w:val="0"/>
          <w:numId w:val="52"/>
        </w:numPr>
        <w:spacing w:line="300" w:lineRule="exact"/>
        <w:rPr>
          <w:rFonts w:ascii="Verdana" w:hAnsi="Verdana"/>
          <w:sz w:val="20"/>
          <w:szCs w:val="20"/>
        </w:rPr>
      </w:pPr>
      <w:r w:rsidRPr="005A01EE">
        <w:rPr>
          <w:rFonts w:ascii="Verdana" w:hAnsi="Verdana"/>
          <w:sz w:val="20"/>
          <w:szCs w:val="20"/>
        </w:rPr>
        <w:t xml:space="preserve">Rammeplan for barnehagen: </w:t>
      </w:r>
    </w:p>
    <w:p w14:paraId="3616F7E9" w14:textId="53FF6F84" w:rsidR="00D32F5E" w:rsidRDefault="00000000" w:rsidP="00D50AB5">
      <w:pPr>
        <w:pStyle w:val="Listeavsnitt"/>
        <w:spacing w:line="300" w:lineRule="exact"/>
        <w:rPr>
          <w:rFonts w:ascii="Verdana" w:hAnsi="Verdana"/>
          <w:sz w:val="20"/>
          <w:szCs w:val="20"/>
        </w:rPr>
      </w:pPr>
      <w:hyperlink r:id="rId13" w:history="1">
        <w:r w:rsidR="00D32F5E" w:rsidRPr="0002488E">
          <w:rPr>
            <w:rStyle w:val="Hyperkobling"/>
            <w:rFonts w:ascii="Verdana" w:hAnsi="Verdana"/>
            <w:sz w:val="20"/>
            <w:szCs w:val="20"/>
          </w:rPr>
          <w:t>https://www.udir.no/laring-og-trivsel/rammeplan-for-barnehagen/</w:t>
        </w:r>
      </w:hyperlink>
      <w:r w:rsidR="00D32F5E">
        <w:rPr>
          <w:rFonts w:ascii="Verdana" w:hAnsi="Verdana"/>
          <w:sz w:val="20"/>
          <w:szCs w:val="20"/>
        </w:rPr>
        <w:t xml:space="preserve"> </w:t>
      </w:r>
    </w:p>
    <w:p w14:paraId="1A4FE2D6" w14:textId="31CBB274" w:rsidR="0042527B" w:rsidRDefault="0042527B" w:rsidP="0042527B">
      <w:pPr>
        <w:pStyle w:val="Listeavsnitt"/>
        <w:numPr>
          <w:ilvl w:val="0"/>
          <w:numId w:val="52"/>
        </w:numPr>
        <w:spacing w:line="300" w:lineRule="exact"/>
        <w:rPr>
          <w:rFonts w:ascii="Verdana" w:hAnsi="Verdana"/>
          <w:sz w:val="20"/>
          <w:szCs w:val="20"/>
        </w:rPr>
      </w:pPr>
      <w:r w:rsidRPr="005A01EE">
        <w:rPr>
          <w:rFonts w:ascii="Verdana" w:hAnsi="Verdana"/>
          <w:sz w:val="20"/>
          <w:szCs w:val="20"/>
        </w:rPr>
        <w:t xml:space="preserve">Kompetansestrategien for fremtidens barnehage: </w:t>
      </w:r>
    </w:p>
    <w:p w14:paraId="78F99480" w14:textId="7E4B0EC7" w:rsidR="00F9729B" w:rsidRPr="00D50AB5" w:rsidRDefault="00000000" w:rsidP="00D50AB5">
      <w:pPr>
        <w:pStyle w:val="Listeavsnitt"/>
        <w:spacing w:line="300" w:lineRule="exact"/>
        <w:rPr>
          <w:rFonts w:ascii="Verdana" w:hAnsi="Verdana"/>
          <w:sz w:val="20"/>
          <w:szCs w:val="20"/>
        </w:rPr>
      </w:pPr>
      <w:hyperlink r:id="rId14" w:history="1">
        <w:r w:rsidR="00F9729B" w:rsidRPr="0002488E">
          <w:rPr>
            <w:rStyle w:val="Hyperkobling"/>
            <w:rFonts w:ascii="Verdana" w:hAnsi="Verdana"/>
            <w:sz w:val="20"/>
            <w:szCs w:val="20"/>
          </w:rPr>
          <w:t>https://www.regjeringen.no/contentassets/60cb8cea7014464a9cbd22bbb2e3664e/no/pdfs/kompetansestrategi-barnehage.pdf</w:t>
        </w:r>
      </w:hyperlink>
      <w:r w:rsidR="00F9729B">
        <w:rPr>
          <w:rFonts w:ascii="Verdana" w:hAnsi="Verdana"/>
          <w:sz w:val="20"/>
          <w:szCs w:val="20"/>
        </w:rPr>
        <w:t xml:space="preserve"> </w:t>
      </w:r>
    </w:p>
    <w:p w14:paraId="68010F68" w14:textId="0AE07ADD" w:rsidR="00442359" w:rsidRDefault="00442359" w:rsidP="00442359">
      <w:pPr>
        <w:pStyle w:val="Listeavsnitt"/>
        <w:numPr>
          <w:ilvl w:val="0"/>
          <w:numId w:val="52"/>
        </w:numPr>
        <w:spacing w:line="300" w:lineRule="exact"/>
        <w:rPr>
          <w:rFonts w:ascii="Verdana" w:hAnsi="Verdana"/>
          <w:sz w:val="20"/>
          <w:szCs w:val="20"/>
        </w:rPr>
      </w:pPr>
      <w:r>
        <w:rPr>
          <w:rFonts w:ascii="Verdana" w:hAnsi="Verdana"/>
          <w:sz w:val="20"/>
          <w:szCs w:val="20"/>
        </w:rPr>
        <w:t xml:space="preserve">Barnehager mot 2030 </w:t>
      </w:r>
      <w:r w:rsidR="00E25D40">
        <w:rPr>
          <w:rFonts w:ascii="Verdana" w:hAnsi="Verdana"/>
          <w:sz w:val="20"/>
          <w:szCs w:val="20"/>
        </w:rPr>
        <w:t>–</w:t>
      </w:r>
      <w:r>
        <w:rPr>
          <w:rFonts w:ascii="Verdana" w:hAnsi="Verdana"/>
          <w:sz w:val="20"/>
          <w:szCs w:val="20"/>
        </w:rPr>
        <w:t xml:space="preserve"> s</w:t>
      </w:r>
      <w:r w:rsidR="00E25D40">
        <w:rPr>
          <w:rFonts w:ascii="Verdana" w:hAnsi="Verdana"/>
          <w:sz w:val="20"/>
          <w:szCs w:val="20"/>
        </w:rPr>
        <w:t>trategi for barnehagekvalitet</w:t>
      </w:r>
      <w:r w:rsidR="00F9729B">
        <w:rPr>
          <w:rFonts w:ascii="Verdana" w:hAnsi="Verdana"/>
          <w:sz w:val="20"/>
          <w:szCs w:val="20"/>
        </w:rPr>
        <w:t>:</w:t>
      </w:r>
    </w:p>
    <w:p w14:paraId="500E421B" w14:textId="26CE3FF7" w:rsidR="00E25D40" w:rsidRDefault="00000000" w:rsidP="0063122C">
      <w:pPr>
        <w:pStyle w:val="Listeavsnitt"/>
        <w:spacing w:line="300" w:lineRule="exact"/>
        <w:rPr>
          <w:rFonts w:ascii="Verdana" w:hAnsi="Verdana"/>
          <w:sz w:val="20"/>
          <w:szCs w:val="20"/>
        </w:rPr>
      </w:pPr>
      <w:hyperlink r:id="rId15" w:history="1">
        <w:r w:rsidR="0063122C" w:rsidRPr="0002488E">
          <w:rPr>
            <w:rStyle w:val="Hyperkobling"/>
            <w:rFonts w:ascii="Verdana" w:hAnsi="Verdana"/>
            <w:sz w:val="20"/>
            <w:szCs w:val="20"/>
          </w:rPr>
          <w:t>https://www.regjeringen.no/contentassets/c35eef3580af4a66898a5314b4be3f90/no/pdfs/barnehager-mot-2030.pdf</w:t>
        </w:r>
      </w:hyperlink>
      <w:r w:rsidR="0063122C">
        <w:rPr>
          <w:rFonts w:ascii="Verdana" w:hAnsi="Verdana"/>
          <w:sz w:val="20"/>
          <w:szCs w:val="20"/>
        </w:rPr>
        <w:t xml:space="preserve"> </w:t>
      </w:r>
    </w:p>
    <w:p w14:paraId="0E682489" w14:textId="718A0995" w:rsidR="002E6019" w:rsidRPr="00D50AB5" w:rsidRDefault="002E6019" w:rsidP="002E6019">
      <w:pPr>
        <w:pStyle w:val="Listeavsnitt"/>
        <w:numPr>
          <w:ilvl w:val="0"/>
          <w:numId w:val="52"/>
        </w:numPr>
        <w:spacing w:line="300" w:lineRule="exact"/>
      </w:pPr>
      <w:r w:rsidRPr="002E6019">
        <w:rPr>
          <w:rFonts w:ascii="Verdana" w:hAnsi="Verdana"/>
          <w:sz w:val="20"/>
          <w:szCs w:val="20"/>
        </w:rPr>
        <w:t>Skaperglede, engasjement og utforskertrang. Praktisk og estetisk innhold i barnehage, skole og lærerutdanning</w:t>
      </w:r>
      <w:r w:rsidR="00F9729B">
        <w:rPr>
          <w:rFonts w:ascii="Verdana" w:hAnsi="Verdana"/>
          <w:sz w:val="20"/>
          <w:szCs w:val="20"/>
        </w:rPr>
        <w:t>:</w:t>
      </w:r>
    </w:p>
    <w:p w14:paraId="7A601C38" w14:textId="3A2C1140" w:rsidR="002E6019" w:rsidRPr="00D50AB5" w:rsidRDefault="00000000" w:rsidP="002E6019">
      <w:pPr>
        <w:pStyle w:val="Listeavsnitt"/>
        <w:spacing w:line="300" w:lineRule="exact"/>
        <w:rPr>
          <w:rFonts w:ascii="Verdana" w:hAnsi="Verdana"/>
          <w:sz w:val="20"/>
          <w:szCs w:val="20"/>
        </w:rPr>
      </w:pPr>
      <w:hyperlink r:id="rId16" w:history="1">
        <w:r w:rsidR="00286479" w:rsidRPr="00D50AB5">
          <w:rPr>
            <w:rStyle w:val="Hyperkobling"/>
            <w:rFonts w:ascii="Verdana" w:hAnsi="Verdana"/>
            <w:sz w:val="20"/>
            <w:szCs w:val="20"/>
          </w:rPr>
          <w:t>https://www.regjeringen.no/contentassets/c8bbb637891443fea7971ba8e936bca4/skaperglede-engasjement--og-utforskertrang.pdf</w:t>
        </w:r>
      </w:hyperlink>
    </w:p>
    <w:p w14:paraId="3F5430AB" w14:textId="77777777" w:rsidR="000E3B53" w:rsidRDefault="000E3B53" w:rsidP="003435E5">
      <w:pPr>
        <w:spacing w:line="300" w:lineRule="exact"/>
        <w:rPr>
          <w:rFonts w:ascii="Verdana" w:hAnsi="Verdana" w:cs="Arial"/>
          <w:sz w:val="20"/>
          <w:szCs w:val="20"/>
        </w:rPr>
      </w:pPr>
    </w:p>
    <w:p w14:paraId="3EE76BCF" w14:textId="6B05880E" w:rsidR="00AF2F13" w:rsidRPr="000E3B53" w:rsidRDefault="00AF2F13" w:rsidP="003435E5">
      <w:pPr>
        <w:spacing w:line="300" w:lineRule="exact"/>
        <w:rPr>
          <w:rFonts w:ascii="Verdana" w:hAnsi="Verdana" w:cs="Arial"/>
          <w:sz w:val="20"/>
          <w:szCs w:val="20"/>
        </w:rPr>
      </w:pPr>
      <w:r w:rsidRPr="00CC0FC7">
        <w:rPr>
          <w:rFonts w:ascii="Verdana" w:hAnsi="Verdana"/>
          <w:sz w:val="20"/>
          <w:szCs w:val="20"/>
        </w:rPr>
        <w:t>Utdanningsdirektoratet tar forbehold om politiske beslutninger som kan medføre endringer i oppdragets omfang</w:t>
      </w:r>
      <w:r w:rsidR="008A2083">
        <w:rPr>
          <w:rFonts w:ascii="Verdana" w:hAnsi="Verdana"/>
          <w:sz w:val="20"/>
          <w:szCs w:val="20"/>
        </w:rPr>
        <w:t>.</w:t>
      </w:r>
    </w:p>
    <w:p w14:paraId="144FC312" w14:textId="3BF2A5ED" w:rsidR="008571E1" w:rsidRPr="00F8429B" w:rsidRDefault="008571E1" w:rsidP="001B255B">
      <w:pPr>
        <w:pStyle w:val="Overskrift3"/>
        <w:rPr>
          <w:rFonts w:eastAsia="Verdana"/>
        </w:rPr>
      </w:pPr>
      <w:r w:rsidRPr="00F8429B">
        <w:rPr>
          <w:rFonts w:eastAsia="Verdana"/>
        </w:rPr>
        <w:t>1.2.2 Formål</w:t>
      </w:r>
    </w:p>
    <w:p w14:paraId="62B5FCF9" w14:textId="36FB3CE5" w:rsidR="009707E8" w:rsidRPr="001C320A" w:rsidRDefault="009707E8" w:rsidP="009707E8">
      <w:pPr>
        <w:pStyle w:val="Default"/>
        <w:spacing w:line="276" w:lineRule="auto"/>
        <w:rPr>
          <w:sz w:val="20"/>
          <w:szCs w:val="20"/>
        </w:rPr>
      </w:pPr>
      <w:r w:rsidRPr="001C320A">
        <w:rPr>
          <w:sz w:val="20"/>
          <w:szCs w:val="20"/>
        </w:rPr>
        <w:t xml:space="preserve">Videreutdanning for barnehagelærere inngår i </w:t>
      </w:r>
      <w:r>
        <w:rPr>
          <w:sz w:val="20"/>
          <w:szCs w:val="20"/>
        </w:rPr>
        <w:t>k</w:t>
      </w:r>
      <w:r w:rsidRPr="001C320A">
        <w:rPr>
          <w:sz w:val="20"/>
          <w:szCs w:val="20"/>
        </w:rPr>
        <w:t>ompetansestrategien for fremtidens barnehage</w:t>
      </w:r>
      <w:r>
        <w:rPr>
          <w:sz w:val="20"/>
          <w:szCs w:val="20"/>
        </w:rPr>
        <w:t xml:space="preserve"> - r</w:t>
      </w:r>
      <w:r w:rsidRPr="001C320A">
        <w:rPr>
          <w:sz w:val="20"/>
          <w:szCs w:val="20"/>
        </w:rPr>
        <w:t>evidert strategi for kompetanse og rekruttering 2023 -2025</w:t>
      </w:r>
      <w:r>
        <w:rPr>
          <w:sz w:val="20"/>
          <w:szCs w:val="20"/>
        </w:rPr>
        <w:t>. Tiltaket</w:t>
      </w:r>
      <w:r w:rsidR="006B2430">
        <w:rPr>
          <w:sz w:val="20"/>
          <w:szCs w:val="20"/>
        </w:rPr>
        <w:t xml:space="preserve"> er et virkemiddel for å</w:t>
      </w:r>
      <w:r w:rsidRPr="001C320A">
        <w:rPr>
          <w:sz w:val="20"/>
          <w:szCs w:val="20"/>
        </w:rPr>
        <w:t xml:space="preserve"> støtte implementeringen av rammeplan for barnehagens innhold og oppgaver</w:t>
      </w:r>
      <w:r>
        <w:rPr>
          <w:sz w:val="20"/>
          <w:szCs w:val="20"/>
        </w:rPr>
        <w:t xml:space="preserve">, og </w:t>
      </w:r>
      <w:r w:rsidRPr="001C320A">
        <w:rPr>
          <w:sz w:val="20"/>
          <w:szCs w:val="20"/>
        </w:rPr>
        <w:t>at barnehagelærere utvikler kompetanse på mastergradsnivå.</w:t>
      </w:r>
      <w:r>
        <w:rPr>
          <w:sz w:val="20"/>
          <w:szCs w:val="20"/>
        </w:rPr>
        <w:t xml:space="preserve"> Derfor skal videreutdanningstilbudene fortrinnsvis være på masternivå. </w:t>
      </w:r>
    </w:p>
    <w:p w14:paraId="7AB6B82A" w14:textId="77777777" w:rsidR="009707E8" w:rsidRPr="001C320A" w:rsidRDefault="009707E8" w:rsidP="009707E8">
      <w:pPr>
        <w:spacing w:line="300" w:lineRule="exact"/>
        <w:rPr>
          <w:sz w:val="20"/>
          <w:szCs w:val="20"/>
        </w:rPr>
      </w:pPr>
    </w:p>
    <w:p w14:paraId="0DEFC945" w14:textId="3EBDF2F8" w:rsidR="00175B54" w:rsidRPr="003D60B9" w:rsidRDefault="009707E8" w:rsidP="009707E8">
      <w:pPr>
        <w:spacing w:line="300" w:lineRule="exact"/>
        <w:rPr>
          <w:rFonts w:ascii="Verdana" w:hAnsi="Verdana"/>
          <w:i/>
          <w:iCs/>
          <w:sz w:val="20"/>
          <w:szCs w:val="20"/>
        </w:rPr>
      </w:pPr>
      <w:r w:rsidRPr="001C320A">
        <w:rPr>
          <w:rFonts w:ascii="Verdana" w:hAnsi="Verdana"/>
          <w:sz w:val="20"/>
          <w:szCs w:val="20"/>
        </w:rPr>
        <w:t xml:space="preserve">Målgruppen for videreutdanningstilbudene er barnehagelærere som er ansatt i og arbeider i barnehagen. </w:t>
      </w:r>
    </w:p>
    <w:p w14:paraId="35FE7686" w14:textId="6F89484D" w:rsidR="008571E1" w:rsidRPr="00F8429B" w:rsidRDefault="008571E1" w:rsidP="001B255B">
      <w:pPr>
        <w:pStyle w:val="Overskrift3"/>
        <w:rPr>
          <w:rFonts w:eastAsia="Verdana"/>
        </w:rPr>
      </w:pPr>
      <w:r w:rsidRPr="00F8429B">
        <w:rPr>
          <w:rFonts w:eastAsia="Verdana"/>
        </w:rPr>
        <w:t>1.2.3 Omfang</w:t>
      </w:r>
      <w:r w:rsidR="00B50CD8">
        <w:rPr>
          <w:rFonts w:eastAsia="Verdana"/>
        </w:rPr>
        <w:t xml:space="preserve"> </w:t>
      </w:r>
    </w:p>
    <w:p w14:paraId="603CA178" w14:textId="77777777" w:rsidR="009845C6" w:rsidRDefault="009845C6" w:rsidP="00CE5213">
      <w:pPr>
        <w:pStyle w:val="Default"/>
        <w:rPr>
          <w:sz w:val="20"/>
          <w:szCs w:val="20"/>
        </w:rPr>
      </w:pPr>
    </w:p>
    <w:p w14:paraId="7DBED774" w14:textId="3A74F4D7" w:rsidR="009845C6" w:rsidRPr="0074777C" w:rsidRDefault="0074777C" w:rsidP="00CE5213">
      <w:pPr>
        <w:pStyle w:val="Default"/>
        <w:rPr>
          <w:b/>
          <w:bCs/>
          <w:sz w:val="20"/>
          <w:szCs w:val="20"/>
        </w:rPr>
      </w:pPr>
      <w:r>
        <w:rPr>
          <w:b/>
          <w:bCs/>
          <w:sz w:val="20"/>
          <w:szCs w:val="20"/>
        </w:rPr>
        <w:t>Avtalens v</w:t>
      </w:r>
      <w:r w:rsidR="00BD13F6" w:rsidRPr="0074777C">
        <w:rPr>
          <w:b/>
          <w:bCs/>
          <w:sz w:val="20"/>
          <w:szCs w:val="20"/>
        </w:rPr>
        <w:t>arighet</w:t>
      </w:r>
    </w:p>
    <w:p w14:paraId="55BEF8C6" w14:textId="77777777" w:rsidR="00CE5213" w:rsidRDefault="00CE5213" w:rsidP="00CE5213">
      <w:pPr>
        <w:pStyle w:val="Default"/>
        <w:rPr>
          <w:sz w:val="20"/>
          <w:szCs w:val="20"/>
        </w:rPr>
      </w:pPr>
      <w:r w:rsidRPr="6E36932C">
        <w:rPr>
          <w:sz w:val="20"/>
          <w:szCs w:val="20"/>
        </w:rPr>
        <w:t xml:space="preserve">Videreutdanningen skal tilbys første gang studieåret 2024/2025. </w:t>
      </w:r>
    </w:p>
    <w:p w14:paraId="1A5AB779" w14:textId="77777777" w:rsidR="00CE5213" w:rsidRDefault="00CE5213" w:rsidP="00CE5213">
      <w:pPr>
        <w:pStyle w:val="Default"/>
        <w:rPr>
          <w:sz w:val="20"/>
          <w:szCs w:val="20"/>
        </w:rPr>
      </w:pPr>
    </w:p>
    <w:p w14:paraId="117C7A48" w14:textId="369A8D9A" w:rsidR="008571E1" w:rsidRDefault="00CE5213" w:rsidP="00FA6492">
      <w:pPr>
        <w:pStyle w:val="Default"/>
        <w:rPr>
          <w:sz w:val="20"/>
          <w:szCs w:val="20"/>
        </w:rPr>
      </w:pPr>
      <w:r>
        <w:rPr>
          <w:sz w:val="20"/>
          <w:szCs w:val="20"/>
        </w:rPr>
        <w:t xml:space="preserve">Utdanningsdirektoratet ønsker å inngå avtale for en to-års periode, med mulig forlengelse på inntil 2 år, jf. pkt. 5.3. </w:t>
      </w:r>
    </w:p>
    <w:p w14:paraId="6F7FAA18" w14:textId="77777777" w:rsidR="007D4B0E" w:rsidRDefault="007D4B0E" w:rsidP="00FA6492">
      <w:pPr>
        <w:pStyle w:val="Default"/>
        <w:rPr>
          <w:sz w:val="20"/>
          <w:szCs w:val="20"/>
        </w:rPr>
      </w:pPr>
    </w:p>
    <w:p w14:paraId="6B7F5D9D" w14:textId="77777777" w:rsidR="007D4B0E" w:rsidRPr="00F105CC" w:rsidRDefault="007D4B0E" w:rsidP="007D4B0E">
      <w:pPr>
        <w:spacing w:before="120" w:after="120" w:line="240" w:lineRule="auto"/>
        <w:rPr>
          <w:rFonts w:ascii="Verdana" w:eastAsia="Calibri" w:hAnsi="Verdana"/>
          <w:b/>
          <w:bCs/>
          <w:sz w:val="20"/>
          <w:szCs w:val="20"/>
        </w:rPr>
      </w:pPr>
      <w:r w:rsidRPr="00F105CC">
        <w:rPr>
          <w:rFonts w:ascii="Verdana" w:eastAsia="Calibri" w:hAnsi="Verdana"/>
          <w:b/>
          <w:bCs/>
          <w:sz w:val="20"/>
          <w:szCs w:val="20"/>
        </w:rPr>
        <w:t>Antall studietilbud</w:t>
      </w:r>
    </w:p>
    <w:p w14:paraId="1AAAA164" w14:textId="51CF9CB4" w:rsidR="007D4B0E" w:rsidRPr="00836546" w:rsidRDefault="007D4B0E" w:rsidP="00836546">
      <w:pPr>
        <w:spacing w:before="120" w:after="120" w:line="240" w:lineRule="auto"/>
        <w:rPr>
          <w:rFonts w:ascii="Verdana" w:eastAsia="Calibri" w:hAnsi="Verdana"/>
          <w:sz w:val="20"/>
          <w:szCs w:val="20"/>
        </w:rPr>
      </w:pPr>
      <w:r w:rsidRPr="71DB091D">
        <w:rPr>
          <w:rFonts w:ascii="Verdana" w:eastAsia="Calibri" w:hAnsi="Verdana"/>
          <w:sz w:val="20"/>
          <w:szCs w:val="20"/>
        </w:rPr>
        <w:t xml:space="preserve">Oppdragsgiver ser for seg at det utvikles mellom 4-6 studietilbud med geografisk spredning. Antall tilbud er </w:t>
      </w:r>
      <w:r w:rsidR="00AF5D4A" w:rsidRPr="71DB091D">
        <w:rPr>
          <w:rFonts w:ascii="Verdana" w:eastAsia="Calibri" w:hAnsi="Verdana"/>
          <w:sz w:val="20"/>
          <w:szCs w:val="20"/>
        </w:rPr>
        <w:t>veiledende,</w:t>
      </w:r>
      <w:r w:rsidR="00AF5D4A">
        <w:rPr>
          <w:rFonts w:ascii="Verdana" w:eastAsia="Calibri" w:hAnsi="Verdana"/>
          <w:sz w:val="20"/>
          <w:szCs w:val="20"/>
        </w:rPr>
        <w:t xml:space="preserve"> og </w:t>
      </w:r>
      <w:r w:rsidR="00964326">
        <w:rPr>
          <w:rFonts w:ascii="Verdana" w:eastAsia="Calibri" w:hAnsi="Verdana"/>
          <w:sz w:val="20"/>
          <w:szCs w:val="20"/>
        </w:rPr>
        <w:t>O</w:t>
      </w:r>
      <w:r w:rsidR="00AF5D4A">
        <w:rPr>
          <w:rFonts w:ascii="Verdana" w:eastAsia="Calibri" w:hAnsi="Verdana"/>
          <w:sz w:val="20"/>
          <w:szCs w:val="20"/>
        </w:rPr>
        <w:t>ppdragsgiver kan fravike dette</w:t>
      </w:r>
      <w:r w:rsidRPr="71DB091D">
        <w:rPr>
          <w:rFonts w:ascii="Verdana" w:eastAsia="Calibri" w:hAnsi="Verdana"/>
          <w:sz w:val="20"/>
          <w:szCs w:val="20"/>
        </w:rPr>
        <w:t xml:space="preserve">. </w:t>
      </w:r>
    </w:p>
    <w:p w14:paraId="4800BF1B" w14:textId="380BD013" w:rsidR="002E6C6F" w:rsidRPr="00783EEA" w:rsidRDefault="00783EEA" w:rsidP="00783EEA">
      <w:pPr>
        <w:pStyle w:val="Overskrift3"/>
        <w:rPr>
          <w:rFonts w:eastAsia="Verdana"/>
        </w:rPr>
      </w:pPr>
      <w:r>
        <w:rPr>
          <w:rFonts w:eastAsia="Verdana"/>
        </w:rPr>
        <w:t xml:space="preserve">1.2.4 </w:t>
      </w:r>
      <w:r w:rsidR="00795B0A" w:rsidRPr="00783EEA">
        <w:rPr>
          <w:rFonts w:eastAsia="Verdana"/>
        </w:rPr>
        <w:t>Økonomi</w:t>
      </w:r>
    </w:p>
    <w:p w14:paraId="554D038F" w14:textId="795DC211" w:rsidR="00B90643" w:rsidRDefault="002032F1" w:rsidP="000A5628">
      <w:pPr>
        <w:pStyle w:val="Default"/>
        <w:rPr>
          <w:sz w:val="20"/>
          <w:szCs w:val="20"/>
        </w:rPr>
      </w:pPr>
      <w:r>
        <w:rPr>
          <w:sz w:val="20"/>
          <w:szCs w:val="20"/>
        </w:rPr>
        <w:t xml:space="preserve">Den økonomiske godtgjøringen for gjennomføringen av </w:t>
      </w:r>
      <w:r w:rsidR="00BF2087">
        <w:rPr>
          <w:sz w:val="20"/>
          <w:szCs w:val="20"/>
        </w:rPr>
        <w:t>videre</w:t>
      </w:r>
      <w:r w:rsidR="0082206E">
        <w:rPr>
          <w:sz w:val="20"/>
          <w:szCs w:val="20"/>
        </w:rPr>
        <w:t>utdanningen</w:t>
      </w:r>
      <w:r w:rsidR="002C0B22">
        <w:rPr>
          <w:sz w:val="20"/>
          <w:szCs w:val="20"/>
        </w:rPr>
        <w:t xml:space="preserve"> vil bygge på </w:t>
      </w:r>
      <w:r w:rsidR="00186199">
        <w:rPr>
          <w:sz w:val="20"/>
          <w:szCs w:val="20"/>
        </w:rPr>
        <w:t>følgende satser:</w:t>
      </w:r>
    </w:p>
    <w:p w14:paraId="11110D76" w14:textId="77777777" w:rsidR="009456DA" w:rsidRDefault="009456DA" w:rsidP="000A5628">
      <w:pPr>
        <w:pStyle w:val="Default"/>
        <w:rPr>
          <w:sz w:val="20"/>
          <w:szCs w:val="20"/>
        </w:rPr>
      </w:pPr>
    </w:p>
    <w:p w14:paraId="4B742988" w14:textId="08663D5E" w:rsidR="000A5628" w:rsidRDefault="000A5628" w:rsidP="00F8429B">
      <w:pPr>
        <w:pStyle w:val="Default"/>
        <w:numPr>
          <w:ilvl w:val="0"/>
          <w:numId w:val="52"/>
        </w:numPr>
        <w:rPr>
          <w:sz w:val="20"/>
          <w:szCs w:val="20"/>
        </w:rPr>
      </w:pPr>
      <w:r w:rsidRPr="00613C85">
        <w:rPr>
          <w:sz w:val="20"/>
          <w:szCs w:val="20"/>
        </w:rPr>
        <w:t>For studieåret 2023/2024 er grunnbeløpet kr 8</w:t>
      </w:r>
      <w:r>
        <w:rPr>
          <w:sz w:val="20"/>
          <w:szCs w:val="20"/>
        </w:rPr>
        <w:t>57</w:t>
      </w:r>
      <w:r w:rsidRPr="00613C85">
        <w:rPr>
          <w:sz w:val="20"/>
          <w:szCs w:val="20"/>
        </w:rPr>
        <w:t xml:space="preserve"> 000 (som skal dekke de 10 første studentene) og den studentavhengige betalingen er på kr 2</w:t>
      </w:r>
      <w:r>
        <w:rPr>
          <w:sz w:val="20"/>
          <w:szCs w:val="20"/>
        </w:rPr>
        <w:t>7</w:t>
      </w:r>
      <w:r w:rsidRPr="00613C85">
        <w:rPr>
          <w:sz w:val="20"/>
          <w:szCs w:val="20"/>
        </w:rPr>
        <w:t xml:space="preserve"> </w:t>
      </w:r>
      <w:r>
        <w:rPr>
          <w:sz w:val="20"/>
          <w:szCs w:val="20"/>
        </w:rPr>
        <w:t>5</w:t>
      </w:r>
      <w:r w:rsidRPr="00613C85">
        <w:rPr>
          <w:sz w:val="20"/>
          <w:szCs w:val="20"/>
        </w:rPr>
        <w:t xml:space="preserve">00 fra deltaker 11 og oppover for studietilbud som gir 30 studiepoeng. Satsene har de siste årene blitt prisjustert hvert år ut fra prisjusteringen i statsbudsjettet. </w:t>
      </w:r>
    </w:p>
    <w:p w14:paraId="426A280A" w14:textId="77777777" w:rsidR="000A5628" w:rsidRDefault="000A5628" w:rsidP="000A5628">
      <w:pPr>
        <w:pStyle w:val="Default"/>
        <w:rPr>
          <w:sz w:val="20"/>
          <w:szCs w:val="20"/>
        </w:rPr>
      </w:pPr>
    </w:p>
    <w:p w14:paraId="7D8ED51B" w14:textId="77777777" w:rsidR="000A5628" w:rsidRDefault="000A5628" w:rsidP="00F8429B">
      <w:pPr>
        <w:pStyle w:val="Default"/>
        <w:numPr>
          <w:ilvl w:val="0"/>
          <w:numId w:val="52"/>
        </w:numPr>
        <w:rPr>
          <w:sz w:val="20"/>
          <w:szCs w:val="20"/>
        </w:rPr>
      </w:pPr>
      <w:r>
        <w:rPr>
          <w:sz w:val="20"/>
          <w:szCs w:val="20"/>
        </w:rPr>
        <w:t xml:space="preserve">Igangsetting av studietilbud forutsetter minimum 5 deltakere som har fått tilbud om å delta via oppdragsgivers ordning med tilretteleggingsmidler. Et enkelt tilbud vil da gi mellom 857 000 (for tilbud med 5 – 10 deltakere) og 1 544 500 mill. (for tilbud med 35 deltakere) pr. år. </w:t>
      </w:r>
    </w:p>
    <w:p w14:paraId="34C19CB7" w14:textId="77777777" w:rsidR="00C5365E" w:rsidRDefault="00C5365E" w:rsidP="00C5365E">
      <w:pPr>
        <w:pStyle w:val="Default"/>
        <w:rPr>
          <w:sz w:val="20"/>
          <w:szCs w:val="20"/>
        </w:rPr>
      </w:pPr>
    </w:p>
    <w:p w14:paraId="1DDD1656" w14:textId="45242911" w:rsidR="00A91217" w:rsidRDefault="003941FD" w:rsidP="00EB1160">
      <w:pPr>
        <w:pStyle w:val="Default"/>
        <w:rPr>
          <w:sz w:val="20"/>
          <w:szCs w:val="20"/>
        </w:rPr>
      </w:pPr>
      <w:r w:rsidRPr="005E5600">
        <w:rPr>
          <w:sz w:val="20"/>
          <w:szCs w:val="20"/>
        </w:rPr>
        <w:t xml:space="preserve">For utvikling av et nytt </w:t>
      </w:r>
      <w:r w:rsidR="008A7427" w:rsidRPr="005E5600">
        <w:rPr>
          <w:sz w:val="20"/>
          <w:szCs w:val="20"/>
        </w:rPr>
        <w:t xml:space="preserve">delvis nettbasert </w:t>
      </w:r>
      <w:r w:rsidRPr="005E5600">
        <w:rPr>
          <w:sz w:val="20"/>
          <w:szCs w:val="20"/>
        </w:rPr>
        <w:t xml:space="preserve">videreutdanningstilbud gis </w:t>
      </w:r>
      <w:r w:rsidR="003A097F">
        <w:rPr>
          <w:sz w:val="20"/>
          <w:szCs w:val="20"/>
        </w:rPr>
        <w:t>studietilbyder</w:t>
      </w:r>
      <w:r w:rsidR="00921899">
        <w:rPr>
          <w:sz w:val="20"/>
          <w:szCs w:val="20"/>
        </w:rPr>
        <w:t xml:space="preserve"> et utviklingstilskudd på</w:t>
      </w:r>
      <w:r w:rsidR="008A7427" w:rsidRPr="005E5600">
        <w:rPr>
          <w:sz w:val="20"/>
          <w:szCs w:val="20"/>
        </w:rPr>
        <w:t xml:space="preserve"> </w:t>
      </w:r>
      <w:r w:rsidR="005919B0" w:rsidRPr="005E5600">
        <w:rPr>
          <w:sz w:val="20"/>
          <w:szCs w:val="20"/>
        </w:rPr>
        <w:t>kr 200</w:t>
      </w:r>
      <w:r w:rsidRPr="005E5600">
        <w:rPr>
          <w:sz w:val="20"/>
          <w:szCs w:val="20"/>
        </w:rPr>
        <w:t> 000.</w:t>
      </w:r>
      <w:r w:rsidR="00715B7E" w:rsidRPr="005E5600">
        <w:rPr>
          <w:sz w:val="20"/>
          <w:szCs w:val="20"/>
        </w:rPr>
        <w:t xml:space="preserve"> </w:t>
      </w:r>
    </w:p>
    <w:p w14:paraId="5AB39C84" w14:textId="77777777" w:rsidR="00EB1160" w:rsidRPr="005E5600" w:rsidRDefault="00EB1160" w:rsidP="00EB1160">
      <w:pPr>
        <w:pStyle w:val="Default"/>
        <w:rPr>
          <w:sz w:val="20"/>
          <w:szCs w:val="20"/>
        </w:rPr>
      </w:pPr>
    </w:p>
    <w:p w14:paraId="4C3BE15D" w14:textId="7577A4A4" w:rsidR="00FA6492" w:rsidRPr="00FA6492" w:rsidRDefault="000A5628" w:rsidP="00FA6492">
      <w:pPr>
        <w:pStyle w:val="Default"/>
        <w:rPr>
          <w:sz w:val="20"/>
          <w:szCs w:val="20"/>
        </w:rPr>
      </w:pPr>
      <w:r>
        <w:rPr>
          <w:sz w:val="20"/>
          <w:szCs w:val="20"/>
        </w:rPr>
        <w:t xml:space="preserve">Stortinget bevilger midler for ett år av gangen. Dersom Stortinget eller Kunnskapsdepartementet ikke bevilger/tildeler midler til videreutdanningstilbud for et budsjettår, skal Oppdragsgiver og Oppdragstaker bli enig om en avvikling som ivaretar interessene til de partene. </w:t>
      </w:r>
    </w:p>
    <w:p w14:paraId="7A759861" w14:textId="2767EA39" w:rsidR="007F7A07" w:rsidRPr="00F8429B" w:rsidRDefault="007F7A07" w:rsidP="00FA6492">
      <w:pPr>
        <w:pStyle w:val="Overskrift3"/>
        <w:rPr>
          <w:rFonts w:eastAsia="Verdana"/>
        </w:rPr>
      </w:pPr>
      <w:r w:rsidRPr="00F8429B">
        <w:rPr>
          <w:rFonts w:eastAsia="Verdana"/>
        </w:rPr>
        <w:t>1.2.</w:t>
      </w:r>
      <w:r w:rsidR="00783EEA">
        <w:rPr>
          <w:rFonts w:eastAsia="Verdana"/>
        </w:rPr>
        <w:t>5</w:t>
      </w:r>
      <w:r w:rsidRPr="000C6800">
        <w:rPr>
          <w:rFonts w:eastAsia="Verdana"/>
        </w:rPr>
        <w:t xml:space="preserve"> </w:t>
      </w:r>
      <w:r w:rsidRPr="00F8429B">
        <w:rPr>
          <w:rFonts w:eastAsia="Verdana"/>
        </w:rPr>
        <w:t>Forvaltning og oppfølging</w:t>
      </w:r>
    </w:p>
    <w:p w14:paraId="13EBDD15" w14:textId="001B9E65" w:rsidR="007F7A07" w:rsidRDefault="007F7A07" w:rsidP="00CC0FC7">
      <w:pPr>
        <w:pStyle w:val="Default"/>
        <w:rPr>
          <w:sz w:val="20"/>
          <w:szCs w:val="20"/>
        </w:rPr>
      </w:pPr>
      <w:r>
        <w:rPr>
          <w:sz w:val="20"/>
          <w:szCs w:val="20"/>
        </w:rPr>
        <w:t xml:space="preserve">Barnehagelærerne søker studietilbud via Utdanningsdirektoratets søkeportal og søker samtidig om tilretteleggingsmidler. Barnehageeier (styrer i private barnehager) behandler barnehagelærernes søknader, dvs. godkjenner eller avslår, og </w:t>
      </w:r>
      <w:r w:rsidR="001E5018">
        <w:rPr>
          <w:sz w:val="20"/>
          <w:szCs w:val="20"/>
        </w:rPr>
        <w:t>prioriterer</w:t>
      </w:r>
      <w:r>
        <w:rPr>
          <w:sz w:val="20"/>
          <w:szCs w:val="20"/>
        </w:rPr>
        <w:t xml:space="preserve"> mellom de godkjente søknadene. Bare godkjente søknader behandles av direktoratet. </w:t>
      </w:r>
    </w:p>
    <w:p w14:paraId="5A8D3955" w14:textId="77777777" w:rsidR="007F7A07" w:rsidRDefault="007F7A07" w:rsidP="007F7A07">
      <w:pPr>
        <w:pStyle w:val="Default"/>
        <w:rPr>
          <w:sz w:val="20"/>
          <w:szCs w:val="20"/>
        </w:rPr>
      </w:pPr>
    </w:p>
    <w:p w14:paraId="168892DD" w14:textId="77777777" w:rsidR="00223BAF" w:rsidRDefault="007F7A07" w:rsidP="007F7A07">
      <w:pPr>
        <w:pStyle w:val="Default"/>
        <w:rPr>
          <w:sz w:val="20"/>
          <w:szCs w:val="20"/>
        </w:rPr>
      </w:pPr>
      <w:r>
        <w:rPr>
          <w:sz w:val="20"/>
          <w:szCs w:val="20"/>
        </w:rPr>
        <w:t xml:space="preserve">Studietilbyderne vil etter direktoratets søknadsbehandling få tilgang til informasjon om hvilke barnehagelærere som er fordelt til deres studietilbud. Studietilbyderne har ansvar for opptak til studietilbudene. </w:t>
      </w:r>
    </w:p>
    <w:p w14:paraId="267440C3" w14:textId="77777777" w:rsidR="00223BAF" w:rsidRDefault="00223BAF" w:rsidP="007F7A07">
      <w:pPr>
        <w:pStyle w:val="Default"/>
        <w:rPr>
          <w:sz w:val="20"/>
          <w:szCs w:val="20"/>
        </w:rPr>
      </w:pPr>
    </w:p>
    <w:p w14:paraId="76DD4F63" w14:textId="40A21E61" w:rsidR="007F7A07" w:rsidRDefault="00223BAF" w:rsidP="007F7A07">
      <w:pPr>
        <w:pStyle w:val="Default"/>
        <w:rPr>
          <w:sz w:val="20"/>
          <w:szCs w:val="20"/>
        </w:rPr>
      </w:pPr>
      <w:r w:rsidRPr="00223BAF">
        <w:rPr>
          <w:sz w:val="20"/>
          <w:szCs w:val="20"/>
        </w:rPr>
        <w:t>Utdanningsdirektoratet som oppdragsgiver vil følge opp utviklingen og kvaliteten i videreutdanningstilbudene i samarbeid med studietilbyderne. Det vil eksempelvis kunne skje gjennom møter med institusjonene, rapportering, deltakerundersøkelser, institusjonens egne evalueringer og nasjonale evalueringer. Det forutsettes at studietilbyderne deltar på eventuelle samlinger for tilbyderne av de ulike studietilbudene.</w:t>
      </w:r>
    </w:p>
    <w:bookmarkEnd w:id="6"/>
    <w:p w14:paraId="4E76EC56" w14:textId="77777777" w:rsidR="008B387C" w:rsidRDefault="008B387C" w:rsidP="002B3E3E">
      <w:pPr>
        <w:rPr>
          <w:rFonts w:ascii="Verdana" w:hAnsi="Verdana" w:cs="Arial"/>
          <w:i/>
          <w:iCs/>
          <w:sz w:val="20"/>
          <w:szCs w:val="20"/>
          <w:highlight w:val="yellow"/>
        </w:rPr>
      </w:pPr>
    </w:p>
    <w:p w14:paraId="701876A0" w14:textId="77777777" w:rsidR="008D2ABF" w:rsidRDefault="008D2ABF" w:rsidP="002B3E3E">
      <w:pPr>
        <w:rPr>
          <w:rFonts w:ascii="Verdana" w:hAnsi="Verdana" w:cs="Arial"/>
          <w:i/>
          <w:iCs/>
          <w:sz w:val="20"/>
          <w:szCs w:val="20"/>
          <w:highlight w:val="yellow"/>
        </w:rPr>
      </w:pPr>
    </w:p>
    <w:p w14:paraId="25878C85" w14:textId="093005A0" w:rsidR="00006F05" w:rsidRDefault="00DE5EFC" w:rsidP="00DE5EFC">
      <w:pPr>
        <w:spacing w:line="300" w:lineRule="exact"/>
        <w:rPr>
          <w:rFonts w:ascii="Verdana" w:hAnsi="Verdana" w:cs="Arial"/>
          <w:sz w:val="20"/>
          <w:szCs w:val="20"/>
        </w:rPr>
      </w:pPr>
      <w:r w:rsidRPr="007F60A6">
        <w:rPr>
          <w:rFonts w:ascii="Verdana" w:hAnsi="Verdana" w:cs="Arial"/>
          <w:sz w:val="20"/>
          <w:szCs w:val="20"/>
        </w:rPr>
        <w:t>Fullstendig beskrivelse av leveransen følger av kravspesifikasjonen</w:t>
      </w:r>
      <w:r w:rsidR="003B0826">
        <w:rPr>
          <w:rFonts w:ascii="Verdana" w:hAnsi="Verdana" w:cs="Arial"/>
          <w:sz w:val="20"/>
          <w:szCs w:val="20"/>
        </w:rPr>
        <w:t xml:space="preserve"> </w:t>
      </w:r>
      <w:r w:rsidR="003B0826" w:rsidRPr="003B0826">
        <w:rPr>
          <w:rFonts w:ascii="Verdana" w:hAnsi="Verdana" w:cs="Arial"/>
          <w:sz w:val="20"/>
          <w:szCs w:val="20"/>
        </w:rPr>
        <w:t>-</w:t>
      </w:r>
      <w:r w:rsidRPr="003B0826">
        <w:rPr>
          <w:rFonts w:ascii="Verdana" w:hAnsi="Verdana" w:cs="Arial"/>
          <w:sz w:val="20"/>
          <w:szCs w:val="20"/>
        </w:rPr>
        <w:t xml:space="preserve"> punkt 5 nedenfor.</w:t>
      </w:r>
      <w:r w:rsidRPr="007F60A6">
        <w:rPr>
          <w:rFonts w:ascii="Verdana" w:hAnsi="Verdana" w:cs="Arial"/>
          <w:sz w:val="20"/>
          <w:szCs w:val="20"/>
        </w:rPr>
        <w:t xml:space="preserve"> </w:t>
      </w:r>
    </w:p>
    <w:p w14:paraId="12547E74" w14:textId="77777777" w:rsidR="00006F05" w:rsidRDefault="00006F05">
      <w:pPr>
        <w:spacing w:line="240" w:lineRule="auto"/>
        <w:rPr>
          <w:rFonts w:ascii="Verdana" w:hAnsi="Verdana" w:cs="Arial"/>
          <w:sz w:val="20"/>
          <w:szCs w:val="20"/>
        </w:rPr>
      </w:pPr>
      <w:r>
        <w:rPr>
          <w:rFonts w:ascii="Verdana" w:hAnsi="Verdana" w:cs="Arial"/>
          <w:sz w:val="20"/>
          <w:szCs w:val="20"/>
        </w:rPr>
        <w:br w:type="page"/>
      </w:r>
    </w:p>
    <w:p w14:paraId="49C4424B" w14:textId="77777777" w:rsidR="00DE5EFC" w:rsidRPr="00DE5EFC" w:rsidRDefault="00DE5EFC" w:rsidP="00DE5EFC">
      <w:pPr>
        <w:spacing w:line="300" w:lineRule="exact"/>
        <w:rPr>
          <w:rFonts w:ascii="Verdana" w:hAnsi="Verdana" w:cs="Arial"/>
          <w:sz w:val="20"/>
          <w:szCs w:val="20"/>
        </w:rPr>
      </w:pPr>
    </w:p>
    <w:p w14:paraId="6378A883" w14:textId="0712C250" w:rsidR="00C60AF8" w:rsidRPr="00A65DAC" w:rsidRDefault="5EEC89D8" w:rsidP="5EEC89D8">
      <w:pPr>
        <w:pStyle w:val="Overskrift2"/>
        <w:rPr>
          <w:i w:val="0"/>
          <w:iCs w:val="0"/>
          <w:sz w:val="24"/>
          <w:szCs w:val="24"/>
        </w:rPr>
      </w:pPr>
      <w:bookmarkStart w:id="7" w:name="_Toc133481519"/>
      <w:bookmarkStart w:id="8" w:name="_Toc133481520"/>
      <w:bookmarkStart w:id="9" w:name="_Toc181781867"/>
      <w:bookmarkStart w:id="10" w:name="_Toc181781926"/>
      <w:bookmarkStart w:id="11" w:name="_Toc181782234"/>
      <w:bookmarkStart w:id="12" w:name="_Toc181782293"/>
      <w:bookmarkStart w:id="13" w:name="_Toc181782363"/>
      <w:bookmarkStart w:id="14" w:name="_Toc181782418"/>
      <w:bookmarkStart w:id="15" w:name="_Toc181782479"/>
      <w:bookmarkStart w:id="16" w:name="_Toc181782530"/>
      <w:bookmarkStart w:id="17" w:name="_Toc181782892"/>
      <w:bookmarkStart w:id="18" w:name="_Toc181783467"/>
      <w:bookmarkStart w:id="19" w:name="_Toc181783686"/>
      <w:bookmarkStart w:id="20" w:name="_Toc181783896"/>
      <w:bookmarkStart w:id="21" w:name="_Toc181784018"/>
      <w:bookmarkStart w:id="22" w:name="_Toc181784281"/>
      <w:bookmarkStart w:id="23" w:name="_Toc181784718"/>
      <w:bookmarkStart w:id="24" w:name="_Toc181784994"/>
      <w:bookmarkStart w:id="25" w:name="_Toc181786551"/>
      <w:bookmarkStart w:id="26" w:name="_Toc181794379"/>
      <w:bookmarkStart w:id="27" w:name="_Toc516235237"/>
      <w:bookmarkStart w:id="28" w:name="_Toc516235328"/>
      <w:bookmarkStart w:id="29" w:name="_Toc133481521"/>
      <w:bookmarkStart w:id="30" w:name="_Toc14800687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5EEC89D8">
        <w:rPr>
          <w:rFonts w:ascii="Verdana" w:hAnsi="Verdana"/>
          <w:i w:val="0"/>
          <w:iCs w:val="0"/>
          <w:sz w:val="24"/>
          <w:szCs w:val="24"/>
        </w:rPr>
        <w:t>Tidsfrister og framdriftsplan for konkurransen</w:t>
      </w:r>
      <w:bookmarkEnd w:id="30"/>
    </w:p>
    <w:p w14:paraId="26E58D2C" w14:textId="77777777" w:rsidR="00C60AF8" w:rsidRPr="00F13090" w:rsidRDefault="00C60AF8" w:rsidP="00C60AF8">
      <w:pPr>
        <w:rPr>
          <w:rFonts w:ascii="Verdana" w:hAnsi="Verdana" w:cs="Arial"/>
          <w:sz w:val="20"/>
          <w:szCs w:val="20"/>
        </w:rPr>
      </w:pPr>
      <w:r w:rsidRPr="00F13090">
        <w:rPr>
          <w:rFonts w:ascii="Verdana" w:hAnsi="Verdana" w:cs="Arial"/>
          <w:sz w:val="20"/>
          <w:szCs w:val="20"/>
        </w:rPr>
        <w:t xml:space="preserve">Oppdragsgiver har lagt opp til følgende tidsrammer for prosessen: </w:t>
      </w:r>
    </w:p>
    <w:p w14:paraId="0BC2845E" w14:textId="77777777" w:rsidR="001E07D8" w:rsidRPr="00F13090" w:rsidRDefault="001E07D8" w:rsidP="001E07D8">
      <w:pPr>
        <w:ind w:firstLine="708"/>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126"/>
      </w:tblGrid>
      <w:tr w:rsidR="00A65DAC" w:rsidRPr="00D2245F" w14:paraId="0218062D" w14:textId="77777777" w:rsidTr="37C9714B">
        <w:tc>
          <w:tcPr>
            <w:tcW w:w="6096" w:type="dxa"/>
            <w:shd w:val="clear" w:color="auto" w:fill="D9D9D9" w:themeFill="background1" w:themeFillShade="D9"/>
          </w:tcPr>
          <w:p w14:paraId="69133599" w14:textId="77777777" w:rsidR="00A65DAC" w:rsidRPr="00D2245F" w:rsidRDefault="00A65DAC" w:rsidP="00954E44">
            <w:pPr>
              <w:rPr>
                <w:rFonts w:ascii="Verdana" w:eastAsia="Calibri" w:hAnsi="Verdana"/>
                <w:b/>
                <w:sz w:val="20"/>
                <w:szCs w:val="20"/>
                <w:lang w:eastAsia="en-US"/>
              </w:rPr>
            </w:pPr>
            <w:r w:rsidRPr="00D2245F">
              <w:rPr>
                <w:rFonts w:ascii="Verdana" w:eastAsia="Calibri" w:hAnsi="Verdana"/>
                <w:b/>
                <w:sz w:val="20"/>
                <w:szCs w:val="20"/>
                <w:lang w:eastAsia="en-US"/>
              </w:rPr>
              <w:t>Aktivitet</w:t>
            </w:r>
          </w:p>
        </w:tc>
        <w:tc>
          <w:tcPr>
            <w:tcW w:w="2126" w:type="dxa"/>
            <w:shd w:val="clear" w:color="auto" w:fill="D9D9D9" w:themeFill="background1" w:themeFillShade="D9"/>
          </w:tcPr>
          <w:p w14:paraId="20FC1756" w14:textId="77777777" w:rsidR="00A65DAC" w:rsidRPr="00D2245F" w:rsidRDefault="00A65DAC" w:rsidP="00954E44">
            <w:pPr>
              <w:spacing w:after="200" w:line="276" w:lineRule="auto"/>
              <w:rPr>
                <w:rFonts w:ascii="Verdana" w:eastAsia="Calibri" w:hAnsi="Verdana"/>
                <w:b/>
                <w:sz w:val="20"/>
                <w:szCs w:val="20"/>
                <w:lang w:eastAsia="en-US"/>
              </w:rPr>
            </w:pPr>
            <w:r w:rsidRPr="00D2245F">
              <w:rPr>
                <w:rFonts w:ascii="Verdana" w:eastAsia="Calibri" w:hAnsi="Verdana"/>
                <w:b/>
                <w:sz w:val="20"/>
                <w:szCs w:val="20"/>
                <w:lang w:eastAsia="en-US"/>
              </w:rPr>
              <w:t>Dato</w:t>
            </w:r>
          </w:p>
        </w:tc>
      </w:tr>
      <w:tr w:rsidR="00A65DAC" w:rsidRPr="00D2245F" w14:paraId="748652A0" w14:textId="77777777" w:rsidTr="37C9714B">
        <w:tc>
          <w:tcPr>
            <w:tcW w:w="6096" w:type="dxa"/>
          </w:tcPr>
          <w:p w14:paraId="6EB1AE35" w14:textId="77777777" w:rsidR="00A65DAC" w:rsidRPr="00D2245F" w:rsidRDefault="00A65DAC" w:rsidP="00954E44">
            <w:pPr>
              <w:spacing w:after="200" w:line="276" w:lineRule="auto"/>
              <w:rPr>
                <w:rFonts w:ascii="Verdana" w:eastAsia="Calibri" w:hAnsi="Verdana"/>
                <w:iCs/>
                <w:sz w:val="20"/>
                <w:szCs w:val="20"/>
                <w:lang w:eastAsia="en-US"/>
              </w:rPr>
            </w:pPr>
            <w:r w:rsidRPr="00D2245F">
              <w:rPr>
                <w:rFonts w:ascii="Verdana" w:eastAsia="Calibri" w:hAnsi="Verdana"/>
                <w:iCs/>
                <w:sz w:val="20"/>
                <w:szCs w:val="20"/>
                <w:lang w:eastAsia="en-US"/>
              </w:rPr>
              <w:t>Frist for å stille spørsmål til konkurransegrunnlaget</w:t>
            </w:r>
          </w:p>
        </w:tc>
        <w:tc>
          <w:tcPr>
            <w:tcW w:w="2126" w:type="dxa"/>
          </w:tcPr>
          <w:p w14:paraId="31751A7F" w14:textId="2FEE4656" w:rsidR="00A65DAC" w:rsidRPr="00D2245F" w:rsidRDefault="00720354" w:rsidP="00954E44">
            <w:pPr>
              <w:spacing w:after="200" w:line="276" w:lineRule="auto"/>
              <w:rPr>
                <w:rFonts w:ascii="Verdana" w:eastAsia="Calibri" w:hAnsi="Verdana"/>
                <w:iCs/>
                <w:sz w:val="20"/>
                <w:szCs w:val="20"/>
                <w:highlight w:val="yellow"/>
                <w:lang w:eastAsia="en-US"/>
              </w:rPr>
            </w:pPr>
            <w:r w:rsidRPr="002B47F8">
              <w:rPr>
                <w:rFonts w:ascii="Verdana" w:eastAsia="Calibri" w:hAnsi="Verdana"/>
                <w:iCs/>
                <w:sz w:val="20"/>
                <w:szCs w:val="20"/>
                <w:lang w:eastAsia="en-US"/>
              </w:rPr>
              <w:t>10</w:t>
            </w:r>
            <w:r w:rsidR="00A65DAC" w:rsidRPr="002B47F8">
              <w:rPr>
                <w:rFonts w:ascii="Verdana" w:eastAsia="Calibri" w:hAnsi="Verdana"/>
                <w:iCs/>
                <w:sz w:val="20"/>
                <w:szCs w:val="20"/>
                <w:lang w:eastAsia="en-US"/>
              </w:rPr>
              <w:t xml:space="preserve"> dager før tilbudsfrist</w:t>
            </w:r>
          </w:p>
        </w:tc>
      </w:tr>
      <w:tr w:rsidR="00A65DAC" w:rsidRPr="00D2245F" w14:paraId="6298D8E1" w14:textId="77777777" w:rsidTr="37C9714B">
        <w:tc>
          <w:tcPr>
            <w:tcW w:w="6096" w:type="dxa"/>
          </w:tcPr>
          <w:p w14:paraId="42B94F28" w14:textId="77777777" w:rsidR="00A65DAC" w:rsidRPr="00D2245F" w:rsidRDefault="00A65DAC" w:rsidP="00954E44">
            <w:pPr>
              <w:spacing w:after="200" w:line="276" w:lineRule="auto"/>
              <w:rPr>
                <w:rFonts w:ascii="Verdana" w:eastAsia="Calibri" w:hAnsi="Verdana"/>
                <w:iCs/>
                <w:sz w:val="20"/>
                <w:szCs w:val="20"/>
                <w:lang w:eastAsia="en-US"/>
              </w:rPr>
            </w:pPr>
            <w:r w:rsidRPr="00D2245F">
              <w:rPr>
                <w:rFonts w:ascii="Verdana" w:eastAsia="Calibri" w:hAnsi="Verdana"/>
                <w:iCs/>
                <w:sz w:val="20"/>
                <w:szCs w:val="20"/>
                <w:lang w:eastAsia="en-US"/>
              </w:rPr>
              <w:t>Frist for å levere tilbud</w:t>
            </w:r>
          </w:p>
        </w:tc>
        <w:tc>
          <w:tcPr>
            <w:tcW w:w="2126" w:type="dxa"/>
          </w:tcPr>
          <w:p w14:paraId="5A1E9722" w14:textId="7C0E48B8" w:rsidR="00A65DAC" w:rsidRPr="00D6130C" w:rsidRDefault="00D6130C" w:rsidP="00954E44">
            <w:pPr>
              <w:spacing w:after="200" w:line="276" w:lineRule="auto"/>
              <w:rPr>
                <w:rFonts w:ascii="Verdana" w:eastAsia="Calibri" w:hAnsi="Verdana"/>
                <w:iCs/>
                <w:sz w:val="20"/>
                <w:szCs w:val="20"/>
                <w:lang w:eastAsia="en-US"/>
              </w:rPr>
            </w:pPr>
            <w:r w:rsidRPr="00D6130C">
              <w:rPr>
                <w:rFonts w:ascii="Verdana" w:eastAsia="Calibri" w:hAnsi="Verdana"/>
                <w:iCs/>
                <w:sz w:val="20"/>
                <w:szCs w:val="20"/>
                <w:lang w:eastAsia="en-US"/>
              </w:rPr>
              <w:t>18.11.2023 klokken 12:00</w:t>
            </w:r>
          </w:p>
        </w:tc>
      </w:tr>
      <w:tr w:rsidR="00A65DAC" w:rsidRPr="00D2245F" w14:paraId="115B6531" w14:textId="77777777" w:rsidTr="37C9714B">
        <w:tc>
          <w:tcPr>
            <w:tcW w:w="6096" w:type="dxa"/>
          </w:tcPr>
          <w:p w14:paraId="1CC50E4D" w14:textId="77777777" w:rsidR="00A65DAC" w:rsidRPr="00D2245F" w:rsidRDefault="00A65DAC" w:rsidP="00954E44">
            <w:pPr>
              <w:spacing w:after="200" w:line="276" w:lineRule="auto"/>
              <w:rPr>
                <w:rFonts w:ascii="Verdana" w:eastAsia="Calibri" w:hAnsi="Verdana"/>
                <w:iCs/>
                <w:sz w:val="20"/>
                <w:szCs w:val="20"/>
                <w:lang w:eastAsia="en-US"/>
              </w:rPr>
            </w:pPr>
            <w:r w:rsidRPr="00D2245F">
              <w:rPr>
                <w:rFonts w:ascii="Verdana" w:eastAsia="Calibri" w:hAnsi="Verdana"/>
                <w:iCs/>
                <w:sz w:val="20"/>
                <w:szCs w:val="20"/>
                <w:lang w:eastAsia="en-US"/>
              </w:rPr>
              <w:t>Tilbudsåpning</w:t>
            </w:r>
          </w:p>
        </w:tc>
        <w:tc>
          <w:tcPr>
            <w:tcW w:w="2126" w:type="dxa"/>
          </w:tcPr>
          <w:p w14:paraId="4EC25C4A" w14:textId="4DBDC20D" w:rsidR="00A65DAC" w:rsidRPr="00D6130C" w:rsidRDefault="00D6130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1</w:t>
            </w:r>
            <w:r w:rsidR="00847C98">
              <w:rPr>
                <w:rFonts w:ascii="Verdana" w:eastAsia="Calibri" w:hAnsi="Verdana"/>
                <w:iCs/>
                <w:sz w:val="20"/>
                <w:szCs w:val="20"/>
                <w:lang w:eastAsia="en-US"/>
              </w:rPr>
              <w:t>7</w:t>
            </w:r>
            <w:r>
              <w:rPr>
                <w:rFonts w:ascii="Verdana" w:eastAsia="Calibri" w:hAnsi="Verdana"/>
                <w:iCs/>
                <w:sz w:val="20"/>
                <w:szCs w:val="20"/>
                <w:lang w:eastAsia="en-US"/>
              </w:rPr>
              <w:t>.11.2023</w:t>
            </w:r>
          </w:p>
        </w:tc>
      </w:tr>
      <w:tr w:rsidR="00A65DAC" w:rsidRPr="00D2245F" w14:paraId="1A90FA47" w14:textId="77777777" w:rsidTr="37C9714B">
        <w:tc>
          <w:tcPr>
            <w:tcW w:w="6096" w:type="dxa"/>
          </w:tcPr>
          <w:p w14:paraId="7A45C843" w14:textId="77777777" w:rsidR="00A65DAC" w:rsidRPr="00D2245F" w:rsidRDefault="00A65DA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Vurdering</w:t>
            </w:r>
            <w:r w:rsidRPr="00D2245F">
              <w:rPr>
                <w:rFonts w:ascii="Verdana" w:eastAsia="Calibri" w:hAnsi="Verdana"/>
                <w:iCs/>
                <w:sz w:val="20"/>
                <w:szCs w:val="20"/>
                <w:lang w:eastAsia="en-US"/>
              </w:rPr>
              <w:t xml:space="preserve"> av tilbud </w:t>
            </w:r>
          </w:p>
        </w:tc>
        <w:tc>
          <w:tcPr>
            <w:tcW w:w="2126" w:type="dxa"/>
          </w:tcPr>
          <w:p w14:paraId="6220ACC5" w14:textId="15F04CFF" w:rsidR="00A65DAC" w:rsidRPr="00D6130C" w:rsidRDefault="00A65DAC" w:rsidP="00954E44">
            <w:pPr>
              <w:spacing w:after="200" w:line="276" w:lineRule="auto"/>
              <w:rPr>
                <w:rFonts w:ascii="Verdana" w:eastAsia="Calibri" w:hAnsi="Verdana"/>
                <w:iCs/>
                <w:sz w:val="20"/>
                <w:szCs w:val="20"/>
                <w:lang w:eastAsia="en-US"/>
              </w:rPr>
            </w:pPr>
            <w:r w:rsidRPr="00D6130C">
              <w:rPr>
                <w:rFonts w:ascii="Verdana" w:eastAsia="Calibri" w:hAnsi="Verdana"/>
                <w:iCs/>
                <w:sz w:val="20"/>
                <w:szCs w:val="20"/>
                <w:lang w:eastAsia="en-US"/>
              </w:rPr>
              <w:t xml:space="preserve">Uke </w:t>
            </w:r>
            <w:r w:rsidR="00D6130C">
              <w:rPr>
                <w:rFonts w:ascii="Verdana" w:eastAsia="Calibri" w:hAnsi="Verdana"/>
                <w:iCs/>
                <w:sz w:val="20"/>
                <w:szCs w:val="20"/>
                <w:lang w:eastAsia="en-US"/>
              </w:rPr>
              <w:t>47 og 48</w:t>
            </w:r>
          </w:p>
        </w:tc>
      </w:tr>
      <w:tr w:rsidR="00A65DAC" w:rsidRPr="00D2245F" w14:paraId="68AA3509" w14:textId="77777777" w:rsidTr="37C9714B">
        <w:tc>
          <w:tcPr>
            <w:tcW w:w="6096" w:type="dxa"/>
          </w:tcPr>
          <w:p w14:paraId="24B8E2A2" w14:textId="77777777" w:rsidR="00A65DAC" w:rsidRPr="00D2245F" w:rsidRDefault="00A65DAC" w:rsidP="00954E44">
            <w:pPr>
              <w:spacing w:after="200" w:line="276" w:lineRule="auto"/>
              <w:rPr>
                <w:rFonts w:ascii="Verdana" w:eastAsia="Calibri" w:hAnsi="Verdana"/>
                <w:iCs/>
                <w:sz w:val="20"/>
                <w:szCs w:val="20"/>
                <w:lang w:eastAsia="en-US"/>
              </w:rPr>
            </w:pPr>
            <w:r w:rsidRPr="00D2245F">
              <w:rPr>
                <w:rFonts w:ascii="Verdana" w:eastAsia="Calibri" w:hAnsi="Verdana"/>
                <w:iCs/>
                <w:sz w:val="20"/>
                <w:szCs w:val="20"/>
                <w:lang w:eastAsia="en-US"/>
              </w:rPr>
              <w:t xml:space="preserve">Valg av </w:t>
            </w:r>
            <w:r>
              <w:rPr>
                <w:rFonts w:ascii="Verdana" w:eastAsia="Calibri" w:hAnsi="Verdana"/>
                <w:iCs/>
                <w:sz w:val="20"/>
                <w:szCs w:val="20"/>
                <w:lang w:eastAsia="en-US"/>
              </w:rPr>
              <w:t>tilbyder</w:t>
            </w:r>
            <w:r w:rsidRPr="00D2245F">
              <w:rPr>
                <w:rFonts w:ascii="Verdana" w:eastAsia="Calibri" w:hAnsi="Verdana"/>
                <w:iCs/>
                <w:sz w:val="20"/>
                <w:szCs w:val="20"/>
                <w:lang w:eastAsia="en-US"/>
              </w:rPr>
              <w:t xml:space="preserve"> og meddelelse om ti</w:t>
            </w:r>
            <w:r>
              <w:rPr>
                <w:rFonts w:ascii="Verdana" w:eastAsia="Calibri" w:hAnsi="Verdana"/>
                <w:iCs/>
                <w:sz w:val="20"/>
                <w:szCs w:val="20"/>
                <w:lang w:eastAsia="en-US"/>
              </w:rPr>
              <w:t>l</w:t>
            </w:r>
            <w:r w:rsidRPr="00D2245F">
              <w:rPr>
                <w:rFonts w:ascii="Verdana" w:eastAsia="Calibri" w:hAnsi="Verdana"/>
                <w:iCs/>
                <w:sz w:val="20"/>
                <w:szCs w:val="20"/>
                <w:lang w:eastAsia="en-US"/>
              </w:rPr>
              <w:t>deling</w:t>
            </w:r>
          </w:p>
        </w:tc>
        <w:tc>
          <w:tcPr>
            <w:tcW w:w="2126" w:type="dxa"/>
          </w:tcPr>
          <w:p w14:paraId="63DB21BD" w14:textId="33734794" w:rsidR="00A65DAC" w:rsidRPr="00D6130C" w:rsidRDefault="00D6130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Uke 48</w:t>
            </w:r>
          </w:p>
        </w:tc>
      </w:tr>
      <w:tr w:rsidR="00A65DAC" w:rsidRPr="00D2245F" w14:paraId="02544A55" w14:textId="77777777" w:rsidTr="37C9714B">
        <w:tc>
          <w:tcPr>
            <w:tcW w:w="6096" w:type="dxa"/>
          </w:tcPr>
          <w:p w14:paraId="64C19141" w14:textId="77777777" w:rsidR="00A65DAC" w:rsidRPr="00D2245F" w:rsidRDefault="00A65DAC" w:rsidP="00954E44">
            <w:pPr>
              <w:spacing w:after="200" w:line="276" w:lineRule="auto"/>
              <w:rPr>
                <w:rFonts w:ascii="Verdana" w:eastAsia="Calibri" w:hAnsi="Verdana"/>
                <w:iCs/>
                <w:sz w:val="20"/>
                <w:szCs w:val="20"/>
                <w:lang w:eastAsia="en-US"/>
              </w:rPr>
            </w:pPr>
            <w:r w:rsidRPr="000A0E83">
              <w:rPr>
                <w:rFonts w:ascii="Verdana" w:eastAsia="Calibri" w:hAnsi="Verdana"/>
                <w:iCs/>
                <w:sz w:val="20"/>
                <w:szCs w:val="20"/>
                <w:lang w:eastAsia="en-US"/>
              </w:rPr>
              <w:t>10</w:t>
            </w:r>
            <w:r>
              <w:rPr>
                <w:rFonts w:ascii="Verdana" w:eastAsia="Calibri" w:hAnsi="Verdana"/>
                <w:iCs/>
                <w:sz w:val="20"/>
                <w:szCs w:val="20"/>
                <w:lang w:eastAsia="en-US"/>
              </w:rPr>
              <w:t xml:space="preserve"> karensdager</w:t>
            </w:r>
          </w:p>
        </w:tc>
        <w:tc>
          <w:tcPr>
            <w:tcW w:w="2126" w:type="dxa"/>
          </w:tcPr>
          <w:p w14:paraId="70EE5589" w14:textId="49AD048E" w:rsidR="00A65DAC" w:rsidRPr="00D6130C" w:rsidRDefault="00A65DAC" w:rsidP="00954E44">
            <w:pPr>
              <w:spacing w:after="200" w:line="276" w:lineRule="auto"/>
              <w:rPr>
                <w:rFonts w:ascii="Verdana" w:eastAsia="Calibri" w:hAnsi="Verdana"/>
                <w:iCs/>
                <w:sz w:val="20"/>
                <w:szCs w:val="20"/>
                <w:lang w:eastAsia="en-US"/>
              </w:rPr>
            </w:pPr>
          </w:p>
        </w:tc>
      </w:tr>
      <w:tr w:rsidR="00A65DAC" w:rsidRPr="00D2245F" w14:paraId="4375078B" w14:textId="77777777" w:rsidTr="37C9714B">
        <w:tc>
          <w:tcPr>
            <w:tcW w:w="6096" w:type="dxa"/>
          </w:tcPr>
          <w:p w14:paraId="643013B6" w14:textId="77777777" w:rsidR="00A65DAC" w:rsidRPr="00D2245F" w:rsidRDefault="00A65DA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Avtale</w:t>
            </w:r>
            <w:r w:rsidRPr="00D2245F">
              <w:rPr>
                <w:rFonts w:ascii="Verdana" w:eastAsia="Calibri" w:hAnsi="Verdana"/>
                <w:iCs/>
                <w:sz w:val="20"/>
                <w:szCs w:val="20"/>
                <w:lang w:eastAsia="en-US"/>
              </w:rPr>
              <w:t>inngåelse</w:t>
            </w:r>
          </w:p>
        </w:tc>
        <w:tc>
          <w:tcPr>
            <w:tcW w:w="2126" w:type="dxa"/>
          </w:tcPr>
          <w:p w14:paraId="23710FBA" w14:textId="19C4D64C" w:rsidR="00A65DAC" w:rsidRPr="00D6130C" w:rsidRDefault="00A65DAC" w:rsidP="00954E44">
            <w:pPr>
              <w:spacing w:after="200" w:line="276" w:lineRule="auto"/>
              <w:rPr>
                <w:rFonts w:ascii="Verdana" w:eastAsia="Calibri" w:hAnsi="Verdana"/>
                <w:iCs/>
                <w:sz w:val="20"/>
                <w:szCs w:val="20"/>
                <w:lang w:eastAsia="en-US"/>
              </w:rPr>
            </w:pPr>
            <w:r w:rsidRPr="00D6130C">
              <w:rPr>
                <w:rFonts w:ascii="Verdana" w:eastAsia="Calibri" w:hAnsi="Verdana"/>
                <w:iCs/>
                <w:sz w:val="20"/>
                <w:szCs w:val="20"/>
                <w:lang w:eastAsia="en-US"/>
              </w:rPr>
              <w:t xml:space="preserve">Uke </w:t>
            </w:r>
            <w:r w:rsidR="00D6130C">
              <w:rPr>
                <w:rFonts w:ascii="Verdana" w:eastAsia="Calibri" w:hAnsi="Verdana"/>
                <w:iCs/>
                <w:sz w:val="20"/>
                <w:szCs w:val="20"/>
                <w:lang w:eastAsia="en-US"/>
              </w:rPr>
              <w:t>50</w:t>
            </w:r>
          </w:p>
        </w:tc>
      </w:tr>
      <w:tr w:rsidR="00A65DAC" w:rsidRPr="00D2245F" w14:paraId="6209FDF7" w14:textId="77777777" w:rsidTr="37C9714B">
        <w:trPr>
          <w:trHeight w:val="310"/>
        </w:trPr>
        <w:tc>
          <w:tcPr>
            <w:tcW w:w="6096" w:type="dxa"/>
          </w:tcPr>
          <w:p w14:paraId="7BAF4971" w14:textId="77777777" w:rsidR="00A65DAC" w:rsidRPr="00D2245F" w:rsidRDefault="00A65DA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 xml:space="preserve">Avtalens </w:t>
            </w:r>
            <w:r w:rsidRPr="00D2245F">
              <w:rPr>
                <w:rFonts w:ascii="Verdana" w:eastAsia="Calibri" w:hAnsi="Verdana"/>
                <w:iCs/>
                <w:sz w:val="20"/>
                <w:szCs w:val="20"/>
                <w:lang w:eastAsia="en-US"/>
              </w:rPr>
              <w:t>varighet</w:t>
            </w:r>
          </w:p>
        </w:tc>
        <w:tc>
          <w:tcPr>
            <w:tcW w:w="2126" w:type="dxa"/>
          </w:tcPr>
          <w:p w14:paraId="0EA16E1D" w14:textId="1C206DF1" w:rsidR="00A65DAC" w:rsidRPr="00D6130C" w:rsidRDefault="00D6130C" w:rsidP="00954E44">
            <w:pPr>
              <w:spacing w:after="200" w:line="276" w:lineRule="auto"/>
              <w:rPr>
                <w:rFonts w:ascii="Verdana" w:eastAsia="Calibri" w:hAnsi="Verdana"/>
                <w:iCs/>
                <w:sz w:val="20"/>
                <w:szCs w:val="20"/>
                <w:lang w:eastAsia="en-US"/>
              </w:rPr>
            </w:pPr>
            <w:r>
              <w:rPr>
                <w:rFonts w:ascii="Verdana" w:eastAsia="Calibri" w:hAnsi="Verdana"/>
                <w:iCs/>
                <w:sz w:val="20"/>
                <w:szCs w:val="20"/>
                <w:lang w:eastAsia="en-US"/>
              </w:rPr>
              <w:t>15.12.2023 – 31.12.2026</w:t>
            </w:r>
          </w:p>
        </w:tc>
      </w:tr>
    </w:tbl>
    <w:p w14:paraId="29C8AD69" w14:textId="77777777" w:rsidR="00CA3432" w:rsidRDefault="00CA3432" w:rsidP="001E07D8">
      <w:pPr>
        <w:rPr>
          <w:rFonts w:ascii="Verdana" w:hAnsi="Verdana" w:cs="Arial"/>
          <w:sz w:val="20"/>
          <w:szCs w:val="20"/>
        </w:rPr>
      </w:pPr>
    </w:p>
    <w:p w14:paraId="01A94D9C" w14:textId="27336A81" w:rsidR="00CA3432" w:rsidRDefault="00844630" w:rsidP="001E07D8">
      <w:pPr>
        <w:rPr>
          <w:rFonts w:ascii="Verdana" w:hAnsi="Verdana" w:cs="Arial"/>
          <w:sz w:val="20"/>
          <w:szCs w:val="20"/>
        </w:rPr>
      </w:pPr>
      <w:r>
        <w:rPr>
          <w:rFonts w:ascii="Verdana" w:hAnsi="Verdana" w:cs="Arial"/>
          <w:sz w:val="20"/>
          <w:szCs w:val="20"/>
        </w:rPr>
        <w:t>Vi</w:t>
      </w:r>
      <w:r w:rsidRPr="00F13090">
        <w:rPr>
          <w:rFonts w:ascii="Verdana" w:hAnsi="Verdana" w:cs="Arial"/>
          <w:sz w:val="20"/>
          <w:szCs w:val="20"/>
        </w:rPr>
        <w:t xml:space="preserve"> </w:t>
      </w:r>
      <w:r w:rsidR="001E07D8" w:rsidRPr="00F13090">
        <w:rPr>
          <w:rFonts w:ascii="Verdana" w:hAnsi="Verdana" w:cs="Arial"/>
          <w:sz w:val="20"/>
          <w:szCs w:val="20"/>
        </w:rPr>
        <w:t xml:space="preserve">gjør oppmerksom på at tidspunktene etter </w:t>
      </w:r>
      <w:r>
        <w:rPr>
          <w:rFonts w:ascii="Verdana" w:hAnsi="Verdana" w:cs="Arial"/>
          <w:sz w:val="20"/>
          <w:szCs w:val="20"/>
        </w:rPr>
        <w:t>tilbudsfristen</w:t>
      </w:r>
      <w:r w:rsidR="001E07D8" w:rsidRPr="00F13090">
        <w:rPr>
          <w:rFonts w:ascii="Verdana" w:hAnsi="Verdana" w:cs="Arial"/>
          <w:sz w:val="20"/>
          <w:szCs w:val="20"/>
        </w:rPr>
        <w:t xml:space="preserve"> er foreløpige.</w:t>
      </w:r>
    </w:p>
    <w:p w14:paraId="7A899906" w14:textId="5FB02987" w:rsidR="00962A3D" w:rsidRDefault="00962A3D" w:rsidP="001E07D8">
      <w:pPr>
        <w:rPr>
          <w:rFonts w:ascii="Verdana" w:hAnsi="Verdana" w:cs="Arial"/>
          <w:sz w:val="20"/>
          <w:szCs w:val="20"/>
        </w:rPr>
      </w:pPr>
    </w:p>
    <w:p w14:paraId="0435F7A3" w14:textId="7D0E6B03" w:rsidR="00962A3D" w:rsidRDefault="00962A3D" w:rsidP="001E07D8">
      <w:pPr>
        <w:rPr>
          <w:rFonts w:ascii="Verdana" w:hAnsi="Verdana" w:cs="Arial"/>
          <w:sz w:val="20"/>
          <w:szCs w:val="20"/>
        </w:rPr>
      </w:pPr>
      <w:r w:rsidRPr="37C9714B">
        <w:rPr>
          <w:rFonts w:ascii="Verdana" w:hAnsi="Verdana" w:cs="Arial"/>
          <w:sz w:val="20"/>
          <w:szCs w:val="20"/>
        </w:rPr>
        <w:t xml:space="preserve">Tilbudets vedståelsesfrist er </w:t>
      </w:r>
      <w:r w:rsidRPr="00D6130C">
        <w:rPr>
          <w:rFonts w:ascii="Verdana" w:hAnsi="Verdana" w:cs="Arial"/>
          <w:sz w:val="20"/>
          <w:szCs w:val="20"/>
        </w:rPr>
        <w:t>9</w:t>
      </w:r>
      <w:r w:rsidR="0AC136AF" w:rsidRPr="00D6130C">
        <w:rPr>
          <w:rFonts w:ascii="Verdana" w:hAnsi="Verdana" w:cs="Arial"/>
          <w:sz w:val="20"/>
          <w:szCs w:val="20"/>
        </w:rPr>
        <w:t xml:space="preserve">0 </w:t>
      </w:r>
      <w:r w:rsidRPr="00D6130C">
        <w:rPr>
          <w:rFonts w:ascii="Verdana" w:hAnsi="Verdana" w:cs="Arial"/>
          <w:sz w:val="20"/>
          <w:szCs w:val="20"/>
        </w:rPr>
        <w:t>dager</w:t>
      </w:r>
      <w:r w:rsidRPr="37C9714B">
        <w:rPr>
          <w:rFonts w:ascii="Verdana" w:hAnsi="Verdana" w:cs="Arial"/>
          <w:sz w:val="20"/>
          <w:szCs w:val="20"/>
        </w:rPr>
        <w:t>. En eventuell forlengelse av vedståelsesfristen kan kun skje med t</w:t>
      </w:r>
      <w:r w:rsidR="00E675A6" w:rsidRPr="37C9714B">
        <w:rPr>
          <w:rFonts w:ascii="Verdana" w:hAnsi="Verdana" w:cs="Arial"/>
          <w:sz w:val="20"/>
          <w:szCs w:val="20"/>
        </w:rPr>
        <w:t xml:space="preserve">ilbydernes samtykke. </w:t>
      </w:r>
    </w:p>
    <w:p w14:paraId="7DBAF854" w14:textId="77777777" w:rsidR="00962A3D" w:rsidRDefault="00962A3D" w:rsidP="001E07D8">
      <w:pPr>
        <w:rPr>
          <w:rFonts w:ascii="Verdana" w:hAnsi="Verdana" w:cs="Arial"/>
          <w:sz w:val="20"/>
          <w:szCs w:val="20"/>
        </w:rPr>
      </w:pPr>
    </w:p>
    <w:p w14:paraId="5712F997" w14:textId="0A65A791" w:rsidR="00CA3432" w:rsidRDefault="5EEC89D8" w:rsidP="00CA3432">
      <w:pPr>
        <w:pStyle w:val="Overskrift2"/>
        <w:rPr>
          <w:rFonts w:ascii="Verdana" w:hAnsi="Verdana"/>
          <w:i w:val="0"/>
          <w:iCs w:val="0"/>
          <w:sz w:val="24"/>
          <w:szCs w:val="24"/>
        </w:rPr>
      </w:pPr>
      <w:bookmarkStart w:id="31" w:name="_Toc148006873"/>
      <w:r w:rsidRPr="5EEC89D8">
        <w:rPr>
          <w:rFonts w:ascii="Verdana" w:hAnsi="Verdana"/>
          <w:i w:val="0"/>
          <w:iCs w:val="0"/>
          <w:sz w:val="24"/>
          <w:szCs w:val="24"/>
        </w:rPr>
        <w:t>Kommunikasjon og informasjon</w:t>
      </w:r>
      <w:bookmarkEnd w:id="31"/>
    </w:p>
    <w:p w14:paraId="63298612" w14:textId="2491A784" w:rsidR="00A65DAC" w:rsidRPr="00163555" w:rsidRDefault="00A65DAC" w:rsidP="00A65DAC">
      <w:pPr>
        <w:rPr>
          <w:rFonts w:ascii="Verdana" w:hAnsi="Verdana" w:cs="Arial"/>
          <w:sz w:val="20"/>
          <w:szCs w:val="20"/>
        </w:rPr>
      </w:pPr>
      <w:r w:rsidRPr="00163555">
        <w:rPr>
          <w:rFonts w:ascii="Verdana" w:hAnsi="Verdana" w:cs="Arial"/>
          <w:sz w:val="20"/>
          <w:szCs w:val="20"/>
        </w:rPr>
        <w:t xml:space="preserve">Oppdragsgivers kontaktperson </w:t>
      </w:r>
      <w:r w:rsidRPr="00017B3C">
        <w:rPr>
          <w:rFonts w:ascii="Verdana" w:hAnsi="Verdana" w:cs="Arial"/>
          <w:sz w:val="20"/>
          <w:szCs w:val="20"/>
        </w:rPr>
        <w:t xml:space="preserve">er </w:t>
      </w:r>
      <w:r w:rsidR="00F06719" w:rsidRPr="00F234DB">
        <w:rPr>
          <w:rFonts w:ascii="Verdana" w:hAnsi="Verdana" w:cs="Arial"/>
          <w:sz w:val="20"/>
          <w:szCs w:val="20"/>
        </w:rPr>
        <w:t>Sara Kristin Nordeide</w:t>
      </w:r>
      <w:r w:rsidRPr="00F234DB">
        <w:rPr>
          <w:rFonts w:ascii="Verdana" w:hAnsi="Verdana" w:cs="Arial"/>
          <w:sz w:val="20"/>
          <w:szCs w:val="20"/>
        </w:rPr>
        <w:t>.</w:t>
      </w:r>
    </w:p>
    <w:p w14:paraId="4B094624" w14:textId="77777777" w:rsidR="00A65DAC" w:rsidRDefault="00A65DAC" w:rsidP="00A65DAC">
      <w:pPr>
        <w:rPr>
          <w:rFonts w:ascii="Verdana" w:hAnsi="Verdana" w:cs="Arial"/>
          <w:sz w:val="20"/>
          <w:szCs w:val="20"/>
        </w:rPr>
      </w:pPr>
    </w:p>
    <w:p w14:paraId="3DD4B89B" w14:textId="593CBFDB" w:rsidR="00A65DAC" w:rsidRDefault="00A65DAC" w:rsidP="00A65DAC">
      <w:pPr>
        <w:rPr>
          <w:rFonts w:ascii="Verdana" w:hAnsi="Verdana" w:cs="Arial"/>
          <w:sz w:val="20"/>
          <w:szCs w:val="20"/>
        </w:rPr>
      </w:pPr>
      <w:r w:rsidRPr="00163555">
        <w:rPr>
          <w:rFonts w:ascii="Verdana" w:hAnsi="Verdana" w:cs="Arial"/>
          <w:sz w:val="20"/>
          <w:szCs w:val="20"/>
        </w:rPr>
        <w:t xml:space="preserve">All kommunikasjon i prosessen skal foregå via Mercell, og blir loggført. </w:t>
      </w:r>
      <w:r w:rsidR="00DF274F">
        <w:rPr>
          <w:rFonts w:ascii="Verdana" w:hAnsi="Verdana" w:cs="Arial"/>
          <w:sz w:val="20"/>
          <w:szCs w:val="20"/>
        </w:rPr>
        <w:t xml:space="preserve">For å sende en melding til Oppdragsgiver må du som tilbyder </w:t>
      </w:r>
      <w:r>
        <w:rPr>
          <w:rFonts w:ascii="Verdana" w:hAnsi="Verdana" w:cs="Arial"/>
          <w:sz w:val="20"/>
          <w:szCs w:val="20"/>
        </w:rPr>
        <w:t xml:space="preserve">velge fanebladet </w:t>
      </w:r>
      <w:r w:rsidR="00720354">
        <w:rPr>
          <w:rFonts w:ascii="Verdana" w:hAnsi="Verdana" w:cs="Arial"/>
          <w:sz w:val="20"/>
          <w:szCs w:val="20"/>
        </w:rPr>
        <w:t>«</w:t>
      </w:r>
      <w:r w:rsidRPr="00163555">
        <w:rPr>
          <w:rFonts w:ascii="Verdana" w:hAnsi="Verdana" w:cs="Arial"/>
          <w:sz w:val="20"/>
          <w:szCs w:val="20"/>
        </w:rPr>
        <w:t>Kommunikasjon</w:t>
      </w:r>
      <w:r w:rsidR="00720354">
        <w:rPr>
          <w:rFonts w:ascii="Verdana" w:hAnsi="Verdana" w:cs="Arial"/>
          <w:sz w:val="20"/>
          <w:szCs w:val="20"/>
        </w:rPr>
        <w:t>»</w:t>
      </w:r>
      <w:r w:rsidR="00DF274F">
        <w:rPr>
          <w:rFonts w:ascii="Verdana" w:hAnsi="Verdana" w:cs="Arial"/>
          <w:sz w:val="20"/>
          <w:szCs w:val="20"/>
        </w:rPr>
        <w:t xml:space="preserve"> på konkurransen i Mercell</w:t>
      </w:r>
      <w:r w:rsidRPr="00163555">
        <w:rPr>
          <w:rFonts w:ascii="Verdana" w:hAnsi="Verdana" w:cs="Arial"/>
          <w:sz w:val="20"/>
          <w:szCs w:val="20"/>
        </w:rPr>
        <w:t xml:space="preserve">. Klikk deretter på symbolet «Ny melding». Skriv inn </w:t>
      </w:r>
      <w:r w:rsidR="00DF274F">
        <w:rPr>
          <w:rFonts w:ascii="Verdana" w:hAnsi="Verdana" w:cs="Arial"/>
          <w:sz w:val="20"/>
          <w:szCs w:val="20"/>
        </w:rPr>
        <w:t>meldingen</w:t>
      </w:r>
      <w:r w:rsidR="00DF274F" w:rsidRPr="00163555">
        <w:rPr>
          <w:rFonts w:ascii="Verdana" w:hAnsi="Verdana" w:cs="Arial"/>
          <w:sz w:val="20"/>
          <w:szCs w:val="20"/>
        </w:rPr>
        <w:t xml:space="preserve"> </w:t>
      </w:r>
      <w:r w:rsidRPr="00163555">
        <w:rPr>
          <w:rFonts w:ascii="Verdana" w:hAnsi="Verdana" w:cs="Arial"/>
          <w:sz w:val="20"/>
          <w:szCs w:val="20"/>
        </w:rPr>
        <w:t xml:space="preserve">til </w:t>
      </w:r>
      <w:r w:rsidR="00DF274F">
        <w:rPr>
          <w:rFonts w:ascii="Verdana" w:hAnsi="Verdana" w:cs="Arial"/>
          <w:sz w:val="20"/>
          <w:szCs w:val="20"/>
        </w:rPr>
        <w:t>O</w:t>
      </w:r>
      <w:r w:rsidRPr="00163555">
        <w:rPr>
          <w:rFonts w:ascii="Verdana" w:hAnsi="Verdana" w:cs="Arial"/>
          <w:sz w:val="20"/>
          <w:szCs w:val="20"/>
        </w:rPr>
        <w:t xml:space="preserve">ppdragsgiver og trykk deretter på symbolet «Send». </w:t>
      </w:r>
    </w:p>
    <w:p w14:paraId="24BAF0DF" w14:textId="77777777" w:rsidR="00A65DAC" w:rsidRDefault="00A65DAC" w:rsidP="00A65DAC">
      <w:pPr>
        <w:jc w:val="both"/>
        <w:rPr>
          <w:rFonts w:ascii="Verdana" w:hAnsi="Verdana" w:cs="Arial"/>
          <w:sz w:val="20"/>
          <w:szCs w:val="20"/>
        </w:rPr>
      </w:pPr>
    </w:p>
    <w:p w14:paraId="32B75755" w14:textId="6BD0540C" w:rsidR="00A65DAC" w:rsidRPr="00F66A40" w:rsidRDefault="00A65DAC" w:rsidP="00A65DAC">
      <w:pPr>
        <w:rPr>
          <w:rFonts w:ascii="Verdana" w:hAnsi="Verdana" w:cs="Arial"/>
          <w:sz w:val="20"/>
          <w:szCs w:val="20"/>
        </w:rPr>
      </w:pPr>
      <w:r w:rsidRPr="00F66A40">
        <w:rPr>
          <w:rFonts w:ascii="Verdana" w:hAnsi="Verdana" w:cs="Arial"/>
          <w:sz w:val="20"/>
          <w:szCs w:val="20"/>
        </w:rPr>
        <w:t>Oppdragsgiver</w:t>
      </w:r>
      <w:r>
        <w:rPr>
          <w:rFonts w:ascii="Verdana" w:hAnsi="Verdana" w:cs="Arial"/>
          <w:sz w:val="20"/>
          <w:szCs w:val="20"/>
        </w:rPr>
        <w:t xml:space="preserve"> </w:t>
      </w:r>
      <w:r w:rsidRPr="00F66A40">
        <w:rPr>
          <w:rFonts w:ascii="Verdana" w:hAnsi="Verdana" w:cs="Arial"/>
          <w:sz w:val="20"/>
          <w:szCs w:val="20"/>
        </w:rPr>
        <w:t>besvarer</w:t>
      </w:r>
      <w:r>
        <w:rPr>
          <w:rFonts w:ascii="Verdana" w:hAnsi="Verdana" w:cs="Arial"/>
          <w:sz w:val="20"/>
          <w:szCs w:val="20"/>
        </w:rPr>
        <w:t xml:space="preserve"> </w:t>
      </w:r>
      <w:r w:rsidRPr="00F66A40">
        <w:rPr>
          <w:rFonts w:ascii="Verdana" w:hAnsi="Verdana" w:cs="Arial"/>
          <w:sz w:val="20"/>
          <w:szCs w:val="20"/>
        </w:rPr>
        <w:t>spørsmål fra alle tilbydere (anonymisert) som tilleggsinformasjon under faneblade</w:t>
      </w:r>
      <w:r w:rsidR="00720354">
        <w:rPr>
          <w:rFonts w:ascii="Verdana" w:hAnsi="Verdana" w:cs="Arial"/>
          <w:sz w:val="20"/>
          <w:szCs w:val="20"/>
        </w:rPr>
        <w:t>t «</w:t>
      </w:r>
      <w:r w:rsidRPr="00F66A40">
        <w:rPr>
          <w:rFonts w:ascii="Verdana" w:hAnsi="Verdana" w:cs="Arial"/>
          <w:sz w:val="20"/>
          <w:szCs w:val="20"/>
        </w:rPr>
        <w:t>Forespørsel</w:t>
      </w:r>
      <w:r w:rsidR="00720354">
        <w:rPr>
          <w:rFonts w:ascii="Verdana" w:hAnsi="Verdana" w:cs="Arial"/>
          <w:sz w:val="20"/>
          <w:szCs w:val="20"/>
        </w:rPr>
        <w:t>» og deretter under fanebladet «</w:t>
      </w:r>
      <w:r w:rsidRPr="00F66A40">
        <w:rPr>
          <w:rFonts w:ascii="Verdana" w:hAnsi="Verdana" w:cs="Arial"/>
          <w:sz w:val="20"/>
          <w:szCs w:val="20"/>
        </w:rPr>
        <w:t>Tilleggsinformasjon</w:t>
      </w:r>
      <w:r w:rsidR="00720354">
        <w:rPr>
          <w:rFonts w:ascii="Verdana" w:hAnsi="Verdana" w:cs="Arial"/>
          <w:sz w:val="20"/>
          <w:szCs w:val="20"/>
        </w:rPr>
        <w:t>»</w:t>
      </w:r>
      <w:r w:rsidRPr="00F66A40">
        <w:rPr>
          <w:rFonts w:ascii="Verdana" w:hAnsi="Verdana" w:cs="Arial"/>
          <w:sz w:val="20"/>
          <w:szCs w:val="20"/>
        </w:rPr>
        <w:t xml:space="preserve">. Hvis tilbyderen trenger veiledning i bruk av Mercell-portalen, ta kontakt </w:t>
      </w:r>
      <w:r w:rsidR="00DF274F">
        <w:rPr>
          <w:rFonts w:ascii="Verdana" w:hAnsi="Verdana" w:cs="Arial"/>
          <w:sz w:val="20"/>
          <w:szCs w:val="20"/>
        </w:rPr>
        <w:t xml:space="preserve">med Mercell support </w:t>
      </w:r>
      <w:r w:rsidRPr="00F66A40">
        <w:rPr>
          <w:rFonts w:ascii="Verdana" w:hAnsi="Verdana" w:cs="Arial"/>
          <w:sz w:val="20"/>
          <w:szCs w:val="20"/>
        </w:rPr>
        <w:t>på e-post: support@mercell.com eller telefon: 21 01 88 60.</w:t>
      </w:r>
    </w:p>
    <w:p w14:paraId="675683C6" w14:textId="77777777" w:rsidR="00A65DAC" w:rsidRPr="00A65DAC" w:rsidRDefault="00A65DAC" w:rsidP="00A65DAC"/>
    <w:p w14:paraId="2EA0FB9E" w14:textId="77777777" w:rsidR="00EF6C3F" w:rsidRPr="00CA3432" w:rsidRDefault="00EF6C3F" w:rsidP="00CA3432">
      <w:pPr>
        <w:rPr>
          <w:rFonts w:ascii="Verdana" w:hAnsi="Verdana" w:cs="Arial"/>
          <w:sz w:val="20"/>
          <w:szCs w:val="20"/>
        </w:rPr>
      </w:pPr>
      <w:bookmarkStart w:id="32" w:name="_Toc181167276"/>
      <w:bookmarkEnd w:id="32"/>
    </w:p>
    <w:p w14:paraId="560AFB00" w14:textId="77777777" w:rsidR="00BF145F" w:rsidRPr="00CA3432" w:rsidRDefault="5EEC89D8" w:rsidP="003D25B4">
      <w:pPr>
        <w:pStyle w:val="Overskrift1"/>
        <w:rPr>
          <w:rFonts w:ascii="Verdana" w:hAnsi="Verdana"/>
          <w:sz w:val="28"/>
          <w:szCs w:val="28"/>
        </w:rPr>
      </w:pPr>
      <w:r w:rsidRPr="5EEC89D8">
        <w:rPr>
          <w:rFonts w:ascii="Verdana" w:hAnsi="Verdana"/>
          <w:sz w:val="28"/>
          <w:szCs w:val="28"/>
        </w:rPr>
        <w:t xml:space="preserve"> </w:t>
      </w:r>
      <w:bookmarkStart w:id="33" w:name="_Toc148006874"/>
      <w:r w:rsidRPr="5EEC89D8">
        <w:rPr>
          <w:rFonts w:ascii="Verdana" w:hAnsi="Verdana"/>
          <w:sz w:val="28"/>
          <w:szCs w:val="28"/>
        </w:rPr>
        <w:t>REGLER FOR GJENNOMFØRING AV KONKURRANSEN OG KRAV TIL TILBUD</w:t>
      </w:r>
      <w:bookmarkEnd w:id="33"/>
      <w:r w:rsidRPr="5EEC89D8">
        <w:rPr>
          <w:rFonts w:ascii="Verdana" w:hAnsi="Verdana"/>
          <w:sz w:val="28"/>
          <w:szCs w:val="28"/>
        </w:rPr>
        <w:t xml:space="preserve"> </w:t>
      </w:r>
      <w:bookmarkStart w:id="34" w:name="_Toc165189780"/>
      <w:bookmarkEnd w:id="34"/>
    </w:p>
    <w:p w14:paraId="7E4C06E3" w14:textId="74C6F464" w:rsidR="00BF145F" w:rsidRPr="00CA3432" w:rsidRDefault="5EEC89D8" w:rsidP="003D0614">
      <w:pPr>
        <w:pStyle w:val="Overskrift2"/>
        <w:rPr>
          <w:rFonts w:ascii="Verdana" w:hAnsi="Verdana"/>
          <w:i w:val="0"/>
          <w:iCs w:val="0"/>
          <w:sz w:val="24"/>
          <w:szCs w:val="24"/>
        </w:rPr>
      </w:pPr>
      <w:bookmarkStart w:id="35" w:name="_Toc148006875"/>
      <w:bookmarkStart w:id="36" w:name="_Toc181105587"/>
      <w:r w:rsidRPr="5EEC89D8">
        <w:rPr>
          <w:rFonts w:ascii="Verdana" w:hAnsi="Verdana"/>
          <w:i w:val="0"/>
          <w:iCs w:val="0"/>
          <w:sz w:val="24"/>
          <w:szCs w:val="24"/>
        </w:rPr>
        <w:t>Regelverk</w:t>
      </w:r>
      <w:bookmarkEnd w:id="35"/>
    </w:p>
    <w:p w14:paraId="3C063A87" w14:textId="4F8C4025" w:rsidR="0081590C" w:rsidRPr="00CA3432" w:rsidRDefault="004766B7" w:rsidP="0081590C">
      <w:pPr>
        <w:rPr>
          <w:rFonts w:ascii="Verdana" w:hAnsi="Verdana" w:cs="Arial"/>
          <w:sz w:val="20"/>
          <w:szCs w:val="20"/>
        </w:rPr>
      </w:pPr>
      <w:bookmarkStart w:id="37" w:name="_Toc181781875"/>
      <w:bookmarkStart w:id="38" w:name="_Toc181781934"/>
      <w:bookmarkStart w:id="39" w:name="_Toc181782242"/>
      <w:bookmarkStart w:id="40" w:name="_Toc181782301"/>
      <w:bookmarkStart w:id="41" w:name="_Toc181781877"/>
      <w:bookmarkStart w:id="42" w:name="_Toc181781936"/>
      <w:bookmarkStart w:id="43" w:name="_Toc181782244"/>
      <w:bookmarkStart w:id="44" w:name="_Toc181782303"/>
      <w:bookmarkEnd w:id="36"/>
      <w:bookmarkEnd w:id="37"/>
      <w:bookmarkEnd w:id="38"/>
      <w:bookmarkEnd w:id="39"/>
      <w:bookmarkEnd w:id="40"/>
      <w:bookmarkEnd w:id="41"/>
      <w:bookmarkEnd w:id="42"/>
      <w:bookmarkEnd w:id="43"/>
      <w:bookmarkEnd w:id="44"/>
      <w:r w:rsidRPr="4AF87CC5">
        <w:rPr>
          <w:rFonts w:ascii="Verdana" w:hAnsi="Verdana" w:cs="Arial"/>
          <w:sz w:val="20"/>
          <w:szCs w:val="20"/>
        </w:rPr>
        <w:t xml:space="preserve">Anskaffelsen gjennomføres i henhold til lov om offentlige anskaffelser av 17. juni 2016 (LOA) og forskrift om offentlige anskaffelser (FOA) FOR 2016-08-12-974 del I og del III. </w:t>
      </w:r>
      <w:r w:rsidR="002E7B86" w:rsidRPr="4AF87CC5">
        <w:rPr>
          <w:rFonts w:ascii="Verdana" w:hAnsi="Verdana" w:cs="Arial"/>
          <w:sz w:val="20"/>
          <w:szCs w:val="20"/>
        </w:rPr>
        <w:t xml:space="preserve">Anskaffelsen </w:t>
      </w:r>
      <w:r w:rsidRPr="4AF87CC5">
        <w:rPr>
          <w:rFonts w:ascii="Verdana" w:hAnsi="Verdana" w:cs="Arial"/>
          <w:sz w:val="20"/>
          <w:szCs w:val="20"/>
        </w:rPr>
        <w:t xml:space="preserve">vil </w:t>
      </w:r>
      <w:r w:rsidR="002E7B86" w:rsidRPr="4AF87CC5">
        <w:rPr>
          <w:rFonts w:ascii="Verdana" w:hAnsi="Verdana" w:cs="Arial"/>
          <w:sz w:val="20"/>
          <w:szCs w:val="20"/>
        </w:rPr>
        <w:t>gjennomføres</w:t>
      </w:r>
      <w:r w:rsidRPr="4AF87CC5">
        <w:rPr>
          <w:rFonts w:ascii="Verdana" w:hAnsi="Verdana" w:cs="Arial"/>
          <w:sz w:val="20"/>
          <w:szCs w:val="20"/>
        </w:rPr>
        <w:t xml:space="preserve"> etter pros</w:t>
      </w:r>
      <w:r w:rsidR="00394883" w:rsidRPr="4AF87CC5">
        <w:rPr>
          <w:rFonts w:ascii="Verdana" w:hAnsi="Verdana" w:cs="Arial"/>
          <w:sz w:val="20"/>
          <w:szCs w:val="20"/>
        </w:rPr>
        <w:t xml:space="preserve">edyren åpen </w:t>
      </w:r>
      <w:r w:rsidRPr="4AF87CC5">
        <w:rPr>
          <w:rFonts w:ascii="Verdana" w:hAnsi="Verdana" w:cs="Arial"/>
          <w:sz w:val="20"/>
          <w:szCs w:val="20"/>
        </w:rPr>
        <w:t>anbudskonkurranse</w:t>
      </w:r>
      <w:r w:rsidR="00394883" w:rsidRPr="4AF87CC5">
        <w:rPr>
          <w:rFonts w:ascii="Verdana" w:hAnsi="Verdana" w:cs="Arial"/>
          <w:sz w:val="20"/>
          <w:szCs w:val="20"/>
        </w:rPr>
        <w:t>,</w:t>
      </w:r>
      <w:r w:rsidRPr="4AF87CC5">
        <w:rPr>
          <w:rFonts w:ascii="Verdana" w:hAnsi="Verdana" w:cs="Arial"/>
          <w:sz w:val="20"/>
          <w:szCs w:val="20"/>
        </w:rPr>
        <w:t xml:space="preserve"> jf. FOA</w:t>
      </w:r>
      <w:r w:rsidR="00720354" w:rsidRPr="4AF87CC5">
        <w:rPr>
          <w:rFonts w:ascii="Verdana" w:hAnsi="Verdana" w:cs="Arial"/>
          <w:sz w:val="20"/>
          <w:szCs w:val="20"/>
        </w:rPr>
        <w:t> </w:t>
      </w:r>
      <w:r w:rsidRPr="4AF87CC5">
        <w:rPr>
          <w:rFonts w:ascii="Verdana" w:hAnsi="Verdana" w:cs="Arial"/>
          <w:sz w:val="20"/>
          <w:szCs w:val="20"/>
        </w:rPr>
        <w:t>§</w:t>
      </w:r>
      <w:r w:rsidR="00720354" w:rsidRPr="4AF87CC5">
        <w:rPr>
          <w:rFonts w:ascii="Verdana" w:hAnsi="Verdana" w:cs="Arial"/>
          <w:sz w:val="20"/>
          <w:szCs w:val="20"/>
        </w:rPr>
        <w:t> </w:t>
      </w:r>
      <w:r w:rsidRPr="4AF87CC5">
        <w:rPr>
          <w:rFonts w:ascii="Verdana" w:hAnsi="Verdana" w:cs="Arial"/>
          <w:sz w:val="20"/>
          <w:szCs w:val="20"/>
        </w:rPr>
        <w:t>13</w:t>
      </w:r>
      <w:r w:rsidR="0097061F">
        <w:rPr>
          <w:rFonts w:ascii="Verdana" w:hAnsi="Verdana" w:cs="Arial"/>
          <w:sz w:val="20"/>
          <w:szCs w:val="20"/>
        </w:rPr>
        <w:noBreakHyphen/>
      </w:r>
      <w:r w:rsidRPr="4AF87CC5">
        <w:rPr>
          <w:rFonts w:ascii="Verdana" w:hAnsi="Verdana" w:cs="Arial"/>
          <w:sz w:val="20"/>
          <w:szCs w:val="20"/>
        </w:rPr>
        <w:t>1(1).</w:t>
      </w:r>
      <w:r w:rsidR="006828EF" w:rsidRPr="4AF87CC5">
        <w:rPr>
          <w:rFonts w:ascii="Verdana" w:hAnsi="Verdana" w:cs="Arial"/>
          <w:sz w:val="20"/>
          <w:szCs w:val="20"/>
        </w:rPr>
        <w:t xml:space="preserve"> </w:t>
      </w:r>
    </w:p>
    <w:p w14:paraId="560027A1" w14:textId="08AA1BA3" w:rsidR="000B07A6" w:rsidRPr="00CA3432" w:rsidRDefault="00CA2AD6" w:rsidP="00CA2AD6">
      <w:pPr>
        <w:tabs>
          <w:tab w:val="left" w:pos="6444"/>
        </w:tabs>
        <w:rPr>
          <w:rFonts w:ascii="Verdana" w:hAnsi="Verdana" w:cs="Arial"/>
          <w:sz w:val="20"/>
          <w:szCs w:val="20"/>
        </w:rPr>
      </w:pPr>
      <w:r w:rsidRPr="00CA3432">
        <w:rPr>
          <w:rFonts w:ascii="Verdana" w:hAnsi="Verdana" w:cs="Arial"/>
          <w:sz w:val="20"/>
          <w:szCs w:val="20"/>
        </w:rPr>
        <w:tab/>
      </w:r>
    </w:p>
    <w:p w14:paraId="49064195" w14:textId="0C89D259" w:rsidR="001C2298" w:rsidRDefault="001C2298" w:rsidP="001C2298">
      <w:pPr>
        <w:rPr>
          <w:rFonts w:ascii="Verdana" w:hAnsi="Verdana" w:cs="Arial"/>
          <w:sz w:val="20"/>
          <w:szCs w:val="20"/>
        </w:rPr>
      </w:pPr>
      <w:bookmarkStart w:id="45" w:name="_Toc181105588"/>
      <w:bookmarkStart w:id="46" w:name="_Toc181105590"/>
      <w:bookmarkStart w:id="47" w:name="_Toc181105592"/>
      <w:bookmarkEnd w:id="45"/>
      <w:bookmarkEnd w:id="46"/>
      <w:bookmarkEnd w:id="47"/>
      <w:r w:rsidRPr="00CA3432">
        <w:rPr>
          <w:rFonts w:ascii="Verdana" w:hAnsi="Verdana" w:cs="Arial"/>
          <w:sz w:val="20"/>
          <w:szCs w:val="20"/>
        </w:rPr>
        <w:t xml:space="preserve">I denne konkurransen er det ikke anledning til å forhandle. Det er følgelig ikke anledning til å endre tilbudet etter tilbudsfristens utløp. </w:t>
      </w:r>
    </w:p>
    <w:p w14:paraId="78208F9E" w14:textId="77777777" w:rsidR="00EB5B28" w:rsidRPr="00CA3432" w:rsidRDefault="00EB5B28" w:rsidP="001C2298">
      <w:pPr>
        <w:rPr>
          <w:rFonts w:ascii="Verdana" w:hAnsi="Verdana" w:cs="Arial"/>
          <w:sz w:val="20"/>
          <w:szCs w:val="20"/>
        </w:rPr>
      </w:pPr>
    </w:p>
    <w:p w14:paraId="25A164E6" w14:textId="6BCF660C" w:rsidR="000B49DC" w:rsidRDefault="00EB5B28" w:rsidP="009B25EA">
      <w:pPr>
        <w:rPr>
          <w:rFonts w:ascii="Verdana" w:hAnsi="Verdana" w:cs="Arial"/>
          <w:sz w:val="20"/>
          <w:szCs w:val="20"/>
        </w:rPr>
      </w:pPr>
      <w:r>
        <w:rPr>
          <w:rFonts w:ascii="Verdana" w:hAnsi="Verdana" w:cs="Arial"/>
          <w:sz w:val="20"/>
          <w:szCs w:val="20"/>
        </w:rPr>
        <w:t xml:space="preserve">FOA inneholder regler om avvisning av tilbud (se § 24-8). </w:t>
      </w:r>
      <w:r w:rsidR="002C1696">
        <w:rPr>
          <w:rFonts w:ascii="Verdana" w:hAnsi="Verdana" w:cs="Arial"/>
          <w:sz w:val="20"/>
          <w:szCs w:val="20"/>
        </w:rPr>
        <w:t>Tilbyderen</w:t>
      </w:r>
      <w:r w:rsidR="002C1696" w:rsidRPr="00CA3432">
        <w:rPr>
          <w:rFonts w:ascii="Verdana" w:hAnsi="Verdana" w:cs="Arial"/>
          <w:sz w:val="20"/>
          <w:szCs w:val="20"/>
        </w:rPr>
        <w:t xml:space="preserve"> </w:t>
      </w:r>
      <w:r w:rsidR="00A24003" w:rsidRPr="00CA3432">
        <w:rPr>
          <w:rFonts w:ascii="Verdana" w:hAnsi="Verdana" w:cs="Arial"/>
          <w:sz w:val="20"/>
          <w:szCs w:val="20"/>
        </w:rPr>
        <w:t>oppfordres derfor</w:t>
      </w:r>
      <w:r w:rsidR="008B687D">
        <w:rPr>
          <w:rFonts w:ascii="Verdana" w:hAnsi="Verdana" w:cs="Arial"/>
          <w:sz w:val="20"/>
          <w:szCs w:val="20"/>
        </w:rPr>
        <w:t xml:space="preserve"> </w:t>
      </w:r>
      <w:r w:rsidR="00A24003" w:rsidRPr="00CA3432">
        <w:rPr>
          <w:rFonts w:ascii="Verdana" w:hAnsi="Verdana" w:cs="Arial"/>
          <w:sz w:val="20"/>
          <w:szCs w:val="20"/>
        </w:rPr>
        <w:t>til å følge de anvisninger som gis i dette konkurransegrunnlaget med vedlegg og eventuelt stille spørsmål ved uklarheter</w:t>
      </w:r>
      <w:r w:rsidR="00A65DAC">
        <w:rPr>
          <w:rFonts w:ascii="Verdana" w:hAnsi="Verdana" w:cs="Arial"/>
          <w:sz w:val="20"/>
          <w:szCs w:val="20"/>
        </w:rPr>
        <w:t xml:space="preserve"> gjennom Mercell</w:t>
      </w:r>
      <w:r w:rsidR="00A24003" w:rsidRPr="00CA3432">
        <w:rPr>
          <w:rFonts w:ascii="Verdana" w:hAnsi="Verdana" w:cs="Arial"/>
          <w:sz w:val="20"/>
          <w:szCs w:val="20"/>
        </w:rPr>
        <w:t>.</w:t>
      </w:r>
    </w:p>
    <w:p w14:paraId="0E8ACF2D" w14:textId="7E3AABB7" w:rsidR="00E64E1C" w:rsidRDefault="00E64E1C" w:rsidP="009B25EA">
      <w:pPr>
        <w:rPr>
          <w:rFonts w:ascii="Verdana" w:hAnsi="Verdana" w:cs="Arial"/>
          <w:sz w:val="20"/>
          <w:szCs w:val="20"/>
        </w:rPr>
      </w:pPr>
    </w:p>
    <w:p w14:paraId="110154CA" w14:textId="11BCDA5E" w:rsidR="001C7F97" w:rsidRPr="001C7F97" w:rsidRDefault="001C7F97" w:rsidP="001C7F97">
      <w:pPr>
        <w:rPr>
          <w:rFonts w:ascii="Verdana" w:hAnsi="Verdana"/>
          <w:sz w:val="20"/>
          <w:szCs w:val="20"/>
        </w:rPr>
      </w:pPr>
      <w:r w:rsidRPr="001C7F97">
        <w:rPr>
          <w:rFonts w:ascii="Verdana" w:hAnsi="Verdana"/>
          <w:sz w:val="20"/>
          <w:szCs w:val="20"/>
        </w:rPr>
        <w:t>De norske anskaffelsesreglene går lenger enn hva som følger av avvisningsgrunnene angitt i EUs direktiv om offentlige anskaffelser og i standardskjemaet for ESPD</w:t>
      </w:r>
      <w:r w:rsidR="007A0006">
        <w:rPr>
          <w:rFonts w:ascii="Verdana" w:hAnsi="Verdana"/>
          <w:sz w:val="20"/>
          <w:szCs w:val="20"/>
        </w:rPr>
        <w:t xml:space="preserve"> </w:t>
      </w:r>
      <w:r w:rsidRPr="001C7F97">
        <w:rPr>
          <w:rFonts w:ascii="Verdana" w:hAnsi="Verdana"/>
          <w:sz w:val="20"/>
          <w:szCs w:val="20"/>
        </w:rPr>
        <w:t>i to tilfeller. Dette gjelder for det første avvisningsgrunnene i § 24-2 annet ledd hvor det er angitt at oppdragsgiver skal avvise en leverandør når han er kjent med at leverandøren er rettskraftig dømt eller har vedtatt et forelegg for de angitte straffbare forholdene. Kravet til at oppdragsgiveren skal avvise leverandører som har vedtatt forelegg for de angitte straffbare forholdene er et særnorsk krav.</w:t>
      </w:r>
      <w:r w:rsidR="0064091B">
        <w:rPr>
          <w:rFonts w:ascii="Verdana" w:hAnsi="Verdana"/>
          <w:sz w:val="20"/>
          <w:szCs w:val="20"/>
        </w:rPr>
        <w:t xml:space="preserve"> Dette besvares i seksjon D i ESPD-skjemaet. </w:t>
      </w:r>
    </w:p>
    <w:p w14:paraId="57397886" w14:textId="77777777" w:rsidR="001C7F97" w:rsidRDefault="001C7F97" w:rsidP="001C7F97">
      <w:pPr>
        <w:rPr>
          <w:rFonts w:ascii="Verdana" w:hAnsi="Verdana"/>
          <w:sz w:val="20"/>
          <w:szCs w:val="20"/>
        </w:rPr>
      </w:pPr>
    </w:p>
    <w:p w14:paraId="7B1E7417" w14:textId="36C28A3B" w:rsidR="001C7F97" w:rsidRPr="001C7F97" w:rsidRDefault="001C7F97" w:rsidP="001C7F97">
      <w:pPr>
        <w:rPr>
          <w:rFonts w:ascii="Verdana" w:hAnsi="Verdana"/>
          <w:sz w:val="20"/>
          <w:szCs w:val="20"/>
        </w:rPr>
      </w:pPr>
      <w:r w:rsidRPr="001C7F97">
        <w:rPr>
          <w:rFonts w:ascii="Verdana" w:hAnsi="Verdana"/>
          <w:sz w:val="20"/>
          <w:szCs w:val="20"/>
        </w:rPr>
        <w:t>For det andre gjelder avvisningsgrunnen i § 24-2 tredje ledd bokstav i hvor det er angitt at leverandøren for øvrig har begått alvorlige feil som medfører tvil om hans yrkesmessige integritet. Avvisningsgrunnen i skjemaet gjelder kun alvorlige feil i yrkesutøvelsen, mens den norske avvisningsgrunnen også omfatter andre alvorlige feil som kan medføre tvil om leverandørens yrkesmessige integritet.</w:t>
      </w:r>
      <w:r w:rsidR="0064091B">
        <w:rPr>
          <w:rFonts w:ascii="Verdana" w:hAnsi="Verdana"/>
          <w:sz w:val="20"/>
          <w:szCs w:val="20"/>
        </w:rPr>
        <w:t xml:space="preserve"> Dette besvares i seksjon D i ESPD-skjemaet.</w:t>
      </w:r>
    </w:p>
    <w:p w14:paraId="2BDA786E" w14:textId="77777777" w:rsidR="00E64E1C" w:rsidRPr="00F13090" w:rsidRDefault="00E64E1C" w:rsidP="009B25EA">
      <w:pPr>
        <w:rPr>
          <w:rFonts w:ascii="Verdana" w:hAnsi="Verdana" w:cs="Arial"/>
          <w:sz w:val="24"/>
          <w:szCs w:val="24"/>
        </w:rPr>
      </w:pPr>
    </w:p>
    <w:p w14:paraId="0D06AECE" w14:textId="77777777" w:rsidR="00A65DAC" w:rsidRPr="00265991" w:rsidRDefault="5EEC89D8" w:rsidP="00A65DAC">
      <w:pPr>
        <w:pStyle w:val="Overskrift2"/>
        <w:rPr>
          <w:rFonts w:ascii="Verdana" w:hAnsi="Verdana"/>
          <w:i w:val="0"/>
          <w:iCs w:val="0"/>
          <w:sz w:val="24"/>
          <w:szCs w:val="24"/>
        </w:rPr>
      </w:pPr>
      <w:bookmarkStart w:id="48" w:name="_Toc516235243"/>
      <w:bookmarkStart w:id="49" w:name="_Toc516235334"/>
      <w:bookmarkStart w:id="50" w:name="_Toc476659197"/>
      <w:bookmarkStart w:id="51" w:name="_Toc148006876"/>
      <w:bookmarkEnd w:id="48"/>
      <w:bookmarkEnd w:id="49"/>
      <w:r w:rsidRPr="5EEC89D8">
        <w:rPr>
          <w:rFonts w:ascii="Verdana" w:hAnsi="Verdana"/>
          <w:i w:val="0"/>
          <w:iCs w:val="0"/>
          <w:sz w:val="24"/>
          <w:szCs w:val="24"/>
        </w:rPr>
        <w:t>Offentlighet og taushetsplikt</w:t>
      </w:r>
      <w:bookmarkEnd w:id="50"/>
      <w:bookmarkEnd w:id="51"/>
    </w:p>
    <w:p w14:paraId="78AFDE14" w14:textId="77777777" w:rsidR="00422834" w:rsidRDefault="00A65DAC" w:rsidP="00422834">
      <w:r w:rsidRPr="00265991">
        <w:rPr>
          <w:rFonts w:ascii="Verdana" w:hAnsi="Verdana" w:cs="Arial"/>
          <w:sz w:val="20"/>
        </w:rPr>
        <w:t xml:space="preserve">For allmennhetens innsyn i dokumenter knyttet til en offentlig anskaffelse gjelder offentleglova. </w:t>
      </w:r>
      <w:r w:rsidRPr="00CA3432">
        <w:rPr>
          <w:rFonts w:ascii="Verdana" w:hAnsi="Verdana" w:cs="Arial"/>
          <w:sz w:val="20"/>
        </w:rPr>
        <w:t>Oppdragsgiver og dennes ansatte plikter å hindre at andre får adgang eller kjennskap til opplysninger om tekniske innretninger og fremgangsmåter eller drifts- og forretningsforhold det vil være av konkurransemessig betydning å hemmeligholde, jf. FOA § 7-4, jf. forvaltningsloven § 13.</w:t>
      </w:r>
    </w:p>
    <w:p w14:paraId="0DFD0C41" w14:textId="77777777" w:rsidR="00422834" w:rsidRDefault="00422834" w:rsidP="00422834">
      <w:pPr>
        <w:rPr>
          <w:rFonts w:ascii="Verdana" w:hAnsi="Verdana"/>
          <w:sz w:val="20"/>
          <w:szCs w:val="20"/>
        </w:rPr>
      </w:pPr>
    </w:p>
    <w:p w14:paraId="309BF67C" w14:textId="647F9827" w:rsidR="00422834" w:rsidRPr="00422834" w:rsidRDefault="00422834" w:rsidP="00422834">
      <w:pPr>
        <w:rPr>
          <w:rFonts w:ascii="Verdana" w:hAnsi="Verdana"/>
          <w:sz w:val="20"/>
          <w:szCs w:val="20"/>
        </w:rPr>
      </w:pPr>
      <w:r w:rsidRPr="00422834">
        <w:rPr>
          <w:rFonts w:ascii="Verdana" w:hAnsi="Verdana"/>
          <w:sz w:val="20"/>
          <w:szCs w:val="20"/>
        </w:rPr>
        <w:t xml:space="preserve">Oppdragsgiver vurderer hvorvidt opplysningene skal unntas fra offentlighet ved en innsynsbegjæring. </w:t>
      </w:r>
    </w:p>
    <w:p w14:paraId="0D5819B4" w14:textId="77777777" w:rsidR="00422834" w:rsidRDefault="00422834" w:rsidP="00422834">
      <w:pPr>
        <w:rPr>
          <w:rFonts w:ascii="Verdana" w:hAnsi="Verdana"/>
          <w:sz w:val="20"/>
          <w:szCs w:val="20"/>
        </w:rPr>
      </w:pPr>
    </w:p>
    <w:p w14:paraId="6A4BBDD3" w14:textId="0599469C" w:rsidR="00422834" w:rsidRPr="00422834" w:rsidRDefault="00422834" w:rsidP="00422834">
      <w:pPr>
        <w:rPr>
          <w:rFonts w:ascii="Verdana" w:hAnsi="Verdana"/>
          <w:sz w:val="20"/>
          <w:szCs w:val="20"/>
        </w:rPr>
      </w:pPr>
      <w:r w:rsidRPr="70754C06">
        <w:rPr>
          <w:rFonts w:ascii="Verdana" w:hAnsi="Verdana"/>
          <w:sz w:val="20"/>
          <w:szCs w:val="20"/>
        </w:rPr>
        <w:t>Tilbyderne skal levere en separat versjon av tilbudet hvor taushetsbelagte opplysninger er sladdet</w:t>
      </w:r>
      <w:r w:rsidR="005C208E" w:rsidRPr="70754C06">
        <w:rPr>
          <w:rFonts w:ascii="Verdana" w:hAnsi="Verdana"/>
          <w:sz w:val="20"/>
          <w:szCs w:val="20"/>
        </w:rPr>
        <w:t xml:space="preserve">, se </w:t>
      </w:r>
      <w:r w:rsidR="005C208E" w:rsidRPr="00260358">
        <w:rPr>
          <w:rFonts w:ascii="Verdana" w:hAnsi="Verdana"/>
          <w:sz w:val="20"/>
          <w:szCs w:val="20"/>
        </w:rPr>
        <w:t xml:space="preserve">informasjon i punkt </w:t>
      </w:r>
      <w:r w:rsidR="009A423E" w:rsidRPr="00260358">
        <w:rPr>
          <w:rFonts w:ascii="Verdana" w:hAnsi="Verdana"/>
          <w:sz w:val="20"/>
          <w:szCs w:val="20"/>
        </w:rPr>
        <w:t>7.3 Tilbudets</w:t>
      </w:r>
      <w:r w:rsidR="009A423E" w:rsidRPr="70754C06">
        <w:rPr>
          <w:rFonts w:ascii="Verdana" w:hAnsi="Verdana"/>
          <w:sz w:val="20"/>
          <w:szCs w:val="20"/>
        </w:rPr>
        <w:t xml:space="preserve"> utforming</w:t>
      </w:r>
      <w:r w:rsidR="000B6D7D" w:rsidRPr="70754C06">
        <w:rPr>
          <w:rFonts w:ascii="Verdana" w:hAnsi="Verdana"/>
          <w:sz w:val="20"/>
          <w:szCs w:val="20"/>
        </w:rPr>
        <w:t>.</w:t>
      </w:r>
      <w:r w:rsidRPr="70754C06">
        <w:rPr>
          <w:rFonts w:ascii="Verdana" w:hAnsi="Verdana"/>
          <w:sz w:val="20"/>
          <w:szCs w:val="20"/>
        </w:rPr>
        <w:t xml:space="preserve"> Taushetsbelagte opplysninger er for eksempel forretningshemmeligheter som timepris/timelønn, delsummer i budsjettet og egenutviklede modeller/metoder. Opplysninger om personlige forhold</w:t>
      </w:r>
      <w:r w:rsidR="577552F0" w:rsidRPr="70754C06">
        <w:rPr>
          <w:rFonts w:ascii="Verdana" w:hAnsi="Verdana"/>
          <w:sz w:val="20"/>
          <w:szCs w:val="20"/>
        </w:rPr>
        <w:t>,</w:t>
      </w:r>
      <w:r w:rsidRPr="70754C06">
        <w:rPr>
          <w:rFonts w:ascii="Verdana" w:hAnsi="Verdana"/>
          <w:sz w:val="20"/>
          <w:szCs w:val="20"/>
        </w:rPr>
        <w:t xml:space="preserve"> som </w:t>
      </w:r>
      <w:r w:rsidR="00852C4C" w:rsidRPr="70754C06">
        <w:rPr>
          <w:rFonts w:ascii="Verdana" w:hAnsi="Verdana"/>
          <w:sz w:val="20"/>
          <w:szCs w:val="20"/>
        </w:rPr>
        <w:t xml:space="preserve">for eksempel </w:t>
      </w:r>
      <w:r w:rsidRPr="70754C06">
        <w:rPr>
          <w:rFonts w:ascii="Verdana" w:hAnsi="Verdana"/>
          <w:sz w:val="20"/>
          <w:szCs w:val="20"/>
        </w:rPr>
        <w:t>etnisitet og helse</w:t>
      </w:r>
      <w:r w:rsidR="51C215D4" w:rsidRPr="70754C06">
        <w:rPr>
          <w:rFonts w:ascii="Verdana" w:hAnsi="Verdana"/>
          <w:sz w:val="20"/>
          <w:szCs w:val="20"/>
        </w:rPr>
        <w:t>,</w:t>
      </w:r>
      <w:r w:rsidRPr="70754C06">
        <w:rPr>
          <w:rFonts w:ascii="Verdana" w:hAnsi="Verdana"/>
          <w:sz w:val="20"/>
          <w:szCs w:val="20"/>
        </w:rPr>
        <w:t xml:space="preserve"> skal også sladdes.</w:t>
      </w:r>
    </w:p>
    <w:p w14:paraId="1F2E093F" w14:textId="77777777" w:rsidR="00422834" w:rsidRDefault="00422834" w:rsidP="00422834">
      <w:pPr>
        <w:rPr>
          <w:rFonts w:ascii="Verdana" w:hAnsi="Verdana"/>
          <w:sz w:val="20"/>
          <w:szCs w:val="20"/>
        </w:rPr>
      </w:pPr>
    </w:p>
    <w:p w14:paraId="62FE31A4" w14:textId="4768DDFD" w:rsidR="00A65DAC" w:rsidRDefault="00422834" w:rsidP="002F76D4">
      <w:pPr>
        <w:rPr>
          <w:rFonts w:ascii="Verdana" w:hAnsi="Verdana"/>
          <w:sz w:val="20"/>
          <w:szCs w:val="20"/>
        </w:rPr>
      </w:pPr>
      <w:r w:rsidRPr="61E71055">
        <w:rPr>
          <w:rFonts w:ascii="Verdana" w:hAnsi="Verdana"/>
          <w:sz w:val="20"/>
          <w:szCs w:val="20"/>
        </w:rPr>
        <w:t xml:space="preserve">Alle opplysninger i tilbudet som inneholder taushetsbelagte opplysninger og som ikke er sladdet av tilbyder kan utleveres, og tilbyder anses </w:t>
      </w:r>
      <w:r w:rsidR="3E49967E" w:rsidRPr="61E71055">
        <w:rPr>
          <w:rFonts w:ascii="Verdana" w:hAnsi="Verdana"/>
          <w:sz w:val="20"/>
          <w:szCs w:val="20"/>
        </w:rPr>
        <w:t>for</w:t>
      </w:r>
      <w:r w:rsidRPr="61E71055">
        <w:rPr>
          <w:rFonts w:ascii="Verdana" w:hAnsi="Verdana"/>
          <w:sz w:val="20"/>
          <w:szCs w:val="20"/>
        </w:rPr>
        <w:t xml:space="preserve"> å ha samtykket etter forvaltningsloven § 13 a nummer 1.  </w:t>
      </w:r>
    </w:p>
    <w:p w14:paraId="07B6429E" w14:textId="77777777" w:rsidR="008D5F89" w:rsidRDefault="008D5F89" w:rsidP="002F76D4">
      <w:pPr>
        <w:rPr>
          <w:rFonts w:ascii="Verdana" w:hAnsi="Verdana"/>
          <w:sz w:val="20"/>
          <w:szCs w:val="20"/>
        </w:rPr>
      </w:pPr>
    </w:p>
    <w:p w14:paraId="4CC33CD0" w14:textId="77777777" w:rsidR="00A65DAC" w:rsidRPr="00265991" w:rsidRDefault="5EEC89D8" w:rsidP="00A65DAC">
      <w:pPr>
        <w:pStyle w:val="Overskrift2"/>
        <w:rPr>
          <w:rFonts w:ascii="Verdana" w:hAnsi="Verdana"/>
          <w:i w:val="0"/>
          <w:iCs w:val="0"/>
          <w:sz w:val="24"/>
          <w:szCs w:val="24"/>
        </w:rPr>
      </w:pPr>
      <w:bookmarkStart w:id="52" w:name="_Toc476659198"/>
      <w:bookmarkStart w:id="53" w:name="_Toc148006877"/>
      <w:r w:rsidRPr="5EEC89D8">
        <w:rPr>
          <w:rFonts w:ascii="Verdana" w:hAnsi="Verdana"/>
          <w:i w:val="0"/>
          <w:iCs w:val="0"/>
          <w:sz w:val="24"/>
          <w:szCs w:val="24"/>
        </w:rPr>
        <w:t>Konfidensialitet og behandling av personopplysninger</w:t>
      </w:r>
      <w:bookmarkEnd w:id="52"/>
      <w:bookmarkEnd w:id="53"/>
    </w:p>
    <w:p w14:paraId="1D0E1683" w14:textId="3B681815" w:rsidR="007E332B" w:rsidRDefault="00A65DAC" w:rsidP="00A65DAC">
      <w:pPr>
        <w:rPr>
          <w:rFonts w:ascii="Verdana" w:hAnsi="Verdana" w:cs="Arial"/>
          <w:sz w:val="20"/>
          <w:szCs w:val="20"/>
        </w:rPr>
      </w:pPr>
      <w:bookmarkStart w:id="54" w:name="_Toc181781882"/>
      <w:bookmarkStart w:id="55" w:name="_Toc181781941"/>
      <w:bookmarkStart w:id="56" w:name="_Toc181782249"/>
      <w:bookmarkStart w:id="57" w:name="_Toc181782308"/>
      <w:bookmarkStart w:id="58" w:name="_Toc181782373"/>
      <w:bookmarkStart w:id="59" w:name="_Toc181781883"/>
      <w:bookmarkStart w:id="60" w:name="_Toc181781942"/>
      <w:bookmarkStart w:id="61" w:name="_Toc181782250"/>
      <w:bookmarkStart w:id="62" w:name="_Toc181782309"/>
      <w:bookmarkStart w:id="63" w:name="_Toc181782374"/>
      <w:bookmarkEnd w:id="54"/>
      <w:bookmarkEnd w:id="55"/>
      <w:bookmarkEnd w:id="56"/>
      <w:bookmarkEnd w:id="57"/>
      <w:bookmarkEnd w:id="58"/>
      <w:bookmarkEnd w:id="59"/>
      <w:bookmarkEnd w:id="60"/>
      <w:bookmarkEnd w:id="61"/>
      <w:bookmarkEnd w:id="62"/>
      <w:bookmarkEnd w:id="63"/>
      <w:r w:rsidRPr="00EA5364">
        <w:rPr>
          <w:rFonts w:ascii="Verdana" w:hAnsi="Verdana" w:cs="Arial"/>
          <w:sz w:val="20"/>
          <w:szCs w:val="20"/>
        </w:rPr>
        <w:t xml:space="preserve">Alle opplysninger Tilbyder får kjennskap til gjennom </w:t>
      </w:r>
      <w:r w:rsidR="00E42F9F">
        <w:rPr>
          <w:rFonts w:ascii="Verdana" w:hAnsi="Verdana" w:cs="Arial"/>
          <w:sz w:val="20"/>
          <w:szCs w:val="20"/>
        </w:rPr>
        <w:t>konkurransen</w:t>
      </w:r>
      <w:r w:rsidR="008D5F89">
        <w:rPr>
          <w:rFonts w:ascii="Verdana" w:hAnsi="Verdana" w:cs="Arial"/>
          <w:sz w:val="20"/>
          <w:szCs w:val="20"/>
        </w:rPr>
        <w:t>, skal</w:t>
      </w:r>
      <w:r w:rsidRPr="00EA5364">
        <w:rPr>
          <w:rFonts w:ascii="Verdana" w:hAnsi="Verdana" w:cs="Arial"/>
          <w:sz w:val="20"/>
          <w:szCs w:val="20"/>
        </w:rPr>
        <w:t xml:space="preserve"> behandles konfidensielt.</w:t>
      </w:r>
      <w:r w:rsidR="007E332B">
        <w:rPr>
          <w:rFonts w:ascii="Verdana" w:hAnsi="Verdana" w:cs="Arial"/>
          <w:sz w:val="20"/>
          <w:szCs w:val="20"/>
        </w:rPr>
        <w:t xml:space="preserve"> </w:t>
      </w:r>
    </w:p>
    <w:p w14:paraId="0A5D8CCC" w14:textId="77777777" w:rsidR="007E332B" w:rsidRDefault="007E332B" w:rsidP="00A65DAC">
      <w:pPr>
        <w:rPr>
          <w:rFonts w:ascii="Verdana" w:hAnsi="Verdana" w:cs="Arial"/>
          <w:sz w:val="20"/>
          <w:szCs w:val="20"/>
        </w:rPr>
      </w:pPr>
    </w:p>
    <w:p w14:paraId="32E0A663" w14:textId="77777777" w:rsidR="00A65DAC" w:rsidRPr="00EA5364" w:rsidRDefault="00A65DAC" w:rsidP="00A65DAC">
      <w:pPr>
        <w:rPr>
          <w:rFonts w:ascii="Verdana" w:hAnsi="Verdana" w:cs="Arial"/>
          <w:sz w:val="20"/>
          <w:szCs w:val="20"/>
        </w:rPr>
      </w:pPr>
      <w:r w:rsidRPr="00EA5364">
        <w:rPr>
          <w:rFonts w:ascii="Verdana" w:hAnsi="Verdana" w:cs="Arial"/>
          <w:sz w:val="20"/>
          <w:szCs w:val="20"/>
        </w:rPr>
        <w:t>Tilbyder skal ikke offentlig kommentere denne forespørselen uten først å ha innhentet Oppdragsgivers skriftlige samtykke.</w:t>
      </w:r>
    </w:p>
    <w:p w14:paraId="6F5BFE40" w14:textId="77777777" w:rsidR="00A65DAC" w:rsidRPr="00EA5364" w:rsidRDefault="00A65DAC" w:rsidP="00A65DAC">
      <w:pPr>
        <w:rPr>
          <w:rFonts w:ascii="Verdana" w:hAnsi="Verdana" w:cs="Arial"/>
          <w:sz w:val="20"/>
          <w:szCs w:val="20"/>
          <w:u w:val="single"/>
        </w:rPr>
      </w:pPr>
    </w:p>
    <w:p w14:paraId="3735D8BC" w14:textId="254CFDCA" w:rsidR="00A65DAC" w:rsidRDefault="00A65DAC" w:rsidP="00A65DAC">
      <w:pPr>
        <w:rPr>
          <w:rFonts w:ascii="Verdana" w:hAnsi="Verdana" w:cs="Arial"/>
          <w:sz w:val="20"/>
          <w:szCs w:val="20"/>
        </w:rPr>
      </w:pPr>
      <w:r w:rsidRPr="00EA5364">
        <w:rPr>
          <w:rFonts w:ascii="Verdana" w:hAnsi="Verdana" w:cs="Arial"/>
          <w:sz w:val="20"/>
          <w:szCs w:val="20"/>
        </w:rPr>
        <w:t>Personopplysninger som behandles i Mercell, skal kun brukes til å håndtere prosessene i konkurransen. Utdanningsdirektoratet er behandlingsansvarlig for personopplysningene og Mercell er databehandler,</w:t>
      </w:r>
      <w:r w:rsidR="00182EE4">
        <w:rPr>
          <w:rFonts w:ascii="Verdana" w:hAnsi="Verdana" w:cs="Arial"/>
          <w:sz w:val="20"/>
          <w:szCs w:val="20"/>
        </w:rPr>
        <w:t xml:space="preserve"> jf. GDPR (</w:t>
      </w:r>
      <w:r w:rsidRPr="00EA5364">
        <w:rPr>
          <w:rFonts w:ascii="Verdana" w:hAnsi="Verdana" w:cs="Arial"/>
          <w:sz w:val="20"/>
          <w:szCs w:val="20"/>
        </w:rPr>
        <w:t>person</w:t>
      </w:r>
      <w:r w:rsidR="00954E44">
        <w:rPr>
          <w:rFonts w:ascii="Verdana" w:hAnsi="Verdana" w:cs="Arial"/>
          <w:sz w:val="20"/>
          <w:szCs w:val="20"/>
        </w:rPr>
        <w:t>vernforordningen)</w:t>
      </w:r>
      <w:r w:rsidRPr="00EA5364">
        <w:rPr>
          <w:rFonts w:ascii="Verdana" w:hAnsi="Verdana" w:cs="Arial"/>
          <w:sz w:val="20"/>
          <w:szCs w:val="20"/>
        </w:rPr>
        <w:t>.</w:t>
      </w:r>
    </w:p>
    <w:p w14:paraId="36F372F2" w14:textId="2D4F23AB" w:rsidR="001E33B7" w:rsidRDefault="001E33B7" w:rsidP="00A65DAC">
      <w:pPr>
        <w:rPr>
          <w:rFonts w:ascii="Verdana" w:hAnsi="Verdana" w:cs="Arial"/>
          <w:sz w:val="20"/>
          <w:szCs w:val="20"/>
        </w:rPr>
      </w:pPr>
    </w:p>
    <w:p w14:paraId="0DB91935" w14:textId="0229ECEA" w:rsidR="001E33B7" w:rsidRPr="007E055C" w:rsidRDefault="001E33B7" w:rsidP="001E33B7">
      <w:pPr>
        <w:rPr>
          <w:rFonts w:ascii="Verdana" w:hAnsi="Verdana"/>
          <w:sz w:val="20"/>
          <w:szCs w:val="20"/>
        </w:rPr>
      </w:pPr>
      <w:r w:rsidRPr="007E055C">
        <w:rPr>
          <w:rFonts w:ascii="Verdana" w:hAnsi="Verdana"/>
          <w:sz w:val="20"/>
          <w:szCs w:val="20"/>
        </w:rPr>
        <w:t xml:space="preserve">I lys av </w:t>
      </w:r>
      <w:r w:rsidR="005C77DC">
        <w:rPr>
          <w:rFonts w:ascii="Verdana" w:hAnsi="Verdana"/>
          <w:sz w:val="20"/>
          <w:szCs w:val="20"/>
        </w:rPr>
        <w:t>personvernregelverket</w:t>
      </w:r>
      <w:r w:rsidR="00B37769">
        <w:rPr>
          <w:rFonts w:ascii="Verdana" w:hAnsi="Verdana"/>
          <w:sz w:val="20"/>
          <w:szCs w:val="20"/>
        </w:rPr>
        <w:t xml:space="preserve"> </w:t>
      </w:r>
      <w:r w:rsidRPr="007E055C">
        <w:rPr>
          <w:rFonts w:ascii="Verdana" w:hAnsi="Verdana"/>
          <w:sz w:val="20"/>
          <w:szCs w:val="20"/>
        </w:rPr>
        <w:t xml:space="preserve">bes det om at tilbydere ikke inntar personopplysninger i Tilbudet som ikke er nødvendig for Oppdragsgiver å motta for gjennomføring av anskaffelsen.  </w:t>
      </w:r>
    </w:p>
    <w:p w14:paraId="501824AC" w14:textId="5681033B" w:rsidR="001E33B7" w:rsidRDefault="001E33B7" w:rsidP="00A65DAC">
      <w:pPr>
        <w:rPr>
          <w:rFonts w:ascii="Verdana" w:hAnsi="Verdana" w:cs="Arial"/>
          <w:sz w:val="20"/>
          <w:szCs w:val="20"/>
        </w:rPr>
      </w:pPr>
    </w:p>
    <w:p w14:paraId="27C864F6" w14:textId="77777777" w:rsidR="00A65DAC" w:rsidRPr="00265991" w:rsidRDefault="5EEC89D8" w:rsidP="00A65DAC">
      <w:pPr>
        <w:pStyle w:val="Overskrift2"/>
        <w:rPr>
          <w:rFonts w:ascii="Verdana" w:hAnsi="Verdana"/>
          <w:i w:val="0"/>
          <w:iCs w:val="0"/>
          <w:sz w:val="24"/>
          <w:szCs w:val="24"/>
        </w:rPr>
      </w:pPr>
      <w:bookmarkStart w:id="64" w:name="_Toc133481528"/>
      <w:bookmarkStart w:id="65" w:name="_Toc133481529"/>
      <w:bookmarkStart w:id="66" w:name="_Toc133481530"/>
      <w:bookmarkStart w:id="67" w:name="_Toc133481531"/>
      <w:bookmarkStart w:id="68" w:name="_Toc133481532"/>
      <w:bookmarkStart w:id="69" w:name="_Toc133481533"/>
      <w:bookmarkStart w:id="70" w:name="_Toc133481534"/>
      <w:bookmarkStart w:id="71" w:name="_Toc133481535"/>
      <w:bookmarkStart w:id="72" w:name="_Toc133481536"/>
      <w:bookmarkStart w:id="73" w:name="_Toc133481537"/>
      <w:bookmarkStart w:id="74" w:name="_Toc133481538"/>
      <w:bookmarkStart w:id="75" w:name="_Toc133481539"/>
      <w:bookmarkStart w:id="76" w:name="_Toc133481540"/>
      <w:bookmarkStart w:id="77" w:name="_Toc133481541"/>
      <w:bookmarkStart w:id="78" w:name="_Toc133481542"/>
      <w:bookmarkStart w:id="79" w:name="_Toc133481543"/>
      <w:bookmarkStart w:id="80" w:name="_Toc133481544"/>
      <w:bookmarkStart w:id="81" w:name="_Toc133481545"/>
      <w:bookmarkStart w:id="82" w:name="_Toc133481546"/>
      <w:bookmarkStart w:id="83" w:name="_Toc133481547"/>
      <w:bookmarkStart w:id="84" w:name="_Toc133481548"/>
      <w:bookmarkStart w:id="85" w:name="_Toc133481549"/>
      <w:bookmarkStart w:id="86" w:name="_Toc133481550"/>
      <w:bookmarkStart w:id="87" w:name="_Toc133481551"/>
      <w:bookmarkStart w:id="88" w:name="_Toc133481552"/>
      <w:bookmarkStart w:id="89" w:name="_Toc133481553"/>
      <w:bookmarkStart w:id="90" w:name="_Toc133481554"/>
      <w:bookmarkStart w:id="91" w:name="_Toc133481555"/>
      <w:bookmarkStart w:id="92" w:name="_Toc133481556"/>
      <w:bookmarkStart w:id="93" w:name="_Toc133481557"/>
      <w:bookmarkStart w:id="94" w:name="_Toc133481558"/>
      <w:bookmarkStart w:id="95" w:name="_Toc133481559"/>
      <w:bookmarkStart w:id="96" w:name="_Toc133481560"/>
      <w:bookmarkStart w:id="97" w:name="_Toc133481561"/>
      <w:bookmarkStart w:id="98" w:name="_Toc133481562"/>
      <w:bookmarkStart w:id="99" w:name="_Toc133481563"/>
      <w:bookmarkStart w:id="100" w:name="_Toc474494766"/>
      <w:bookmarkStart w:id="101" w:name="_Toc476659199"/>
      <w:bookmarkStart w:id="102" w:name="_Toc14800687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5EEC89D8">
        <w:rPr>
          <w:rFonts w:ascii="Verdana" w:hAnsi="Verdana"/>
          <w:i w:val="0"/>
          <w:iCs w:val="0"/>
          <w:sz w:val="24"/>
          <w:szCs w:val="24"/>
        </w:rPr>
        <w:t>Habilitet</w:t>
      </w:r>
      <w:bookmarkEnd w:id="100"/>
      <w:bookmarkEnd w:id="101"/>
      <w:bookmarkEnd w:id="102"/>
    </w:p>
    <w:p w14:paraId="02DA3718" w14:textId="5FF0F9F8" w:rsidR="003512B9" w:rsidRDefault="00A65DAC" w:rsidP="00A65DAC">
      <w:pPr>
        <w:spacing w:after="200" w:line="276" w:lineRule="auto"/>
        <w:rPr>
          <w:rFonts w:ascii="Verdana" w:eastAsia="Calibri" w:hAnsi="Verdana"/>
          <w:sz w:val="20"/>
          <w:szCs w:val="20"/>
        </w:rPr>
      </w:pPr>
      <w:r w:rsidRPr="00265991">
        <w:rPr>
          <w:rFonts w:ascii="Verdana" w:eastAsia="Calibri" w:hAnsi="Verdana"/>
          <w:sz w:val="20"/>
          <w:szCs w:val="20"/>
        </w:rPr>
        <w:t>Det kan ikke leveres tilbud dersom</w:t>
      </w:r>
      <w:r w:rsidR="00F43429">
        <w:rPr>
          <w:rFonts w:ascii="Verdana" w:eastAsia="Calibri" w:hAnsi="Verdana"/>
          <w:sz w:val="20"/>
          <w:szCs w:val="20"/>
        </w:rPr>
        <w:t xml:space="preserve"> d</w:t>
      </w:r>
      <w:r w:rsidRPr="00265991">
        <w:rPr>
          <w:rFonts w:ascii="Verdana" w:eastAsia="Calibri" w:hAnsi="Verdana"/>
          <w:sz w:val="20"/>
          <w:szCs w:val="20"/>
        </w:rPr>
        <w:t>e som skal utføre oppdraget er involvert i arbeidet med det som skal evalueres, eller har en tilknytning som medfører at man kan ha en personlig interesse i utfallet av oppdraget</w:t>
      </w:r>
      <w:r w:rsidR="00E42F9F">
        <w:rPr>
          <w:rFonts w:ascii="Verdana" w:eastAsia="Calibri" w:hAnsi="Verdana"/>
          <w:sz w:val="20"/>
          <w:szCs w:val="20"/>
        </w:rPr>
        <w:t>, jf.</w:t>
      </w:r>
      <w:r w:rsidR="00954E44">
        <w:rPr>
          <w:rFonts w:ascii="Verdana" w:eastAsia="Calibri" w:hAnsi="Verdana"/>
          <w:sz w:val="20"/>
          <w:szCs w:val="20"/>
        </w:rPr>
        <w:t xml:space="preserve"> forvaltningsloven §§ 6 – 10 om habilitet.</w:t>
      </w:r>
    </w:p>
    <w:p w14:paraId="3AB29AF3" w14:textId="77777777" w:rsidR="007C2C92" w:rsidRDefault="007C2C92" w:rsidP="00A65DAC">
      <w:pPr>
        <w:spacing w:after="200" w:line="276" w:lineRule="auto"/>
        <w:rPr>
          <w:rFonts w:ascii="Verdana" w:eastAsia="Calibri" w:hAnsi="Verdana"/>
          <w:sz w:val="20"/>
          <w:szCs w:val="20"/>
        </w:rPr>
      </w:pPr>
    </w:p>
    <w:p w14:paraId="140E20A0" w14:textId="0D6991DD" w:rsidR="00852F8C" w:rsidRPr="00E42F9F" w:rsidRDefault="5EEC89D8" w:rsidP="00E42F9F">
      <w:pPr>
        <w:pStyle w:val="Overskrift2"/>
        <w:rPr>
          <w:rFonts w:ascii="Verdana" w:eastAsia="Calibri" w:hAnsi="Verdana"/>
          <w:sz w:val="24"/>
          <w:szCs w:val="24"/>
        </w:rPr>
      </w:pPr>
      <w:bookmarkStart w:id="103" w:name="_Toc516235338"/>
      <w:bookmarkStart w:id="104" w:name="_Toc148006879"/>
      <w:bookmarkEnd w:id="103"/>
      <w:r w:rsidRPr="5EEC89D8">
        <w:rPr>
          <w:rFonts w:ascii="Verdana" w:eastAsia="Calibri" w:hAnsi="Verdana"/>
          <w:i w:val="0"/>
          <w:iCs w:val="0"/>
          <w:sz w:val="24"/>
          <w:szCs w:val="24"/>
        </w:rPr>
        <w:t>Rettelser, suppleringer eller endringer i konkurransegrunnlaget</w:t>
      </w:r>
      <w:bookmarkEnd w:id="104"/>
    </w:p>
    <w:p w14:paraId="53BEE015" w14:textId="6F2142FA" w:rsidR="00EA5364" w:rsidRDefault="00EA5364" w:rsidP="00EA5364">
      <w:pPr>
        <w:rPr>
          <w:rFonts w:ascii="Verdana" w:hAnsi="Verdana" w:cs="Arial"/>
          <w:sz w:val="20"/>
          <w:szCs w:val="20"/>
        </w:rPr>
      </w:pPr>
      <w:r w:rsidRPr="00EA5364">
        <w:rPr>
          <w:rFonts w:ascii="Verdana" w:hAnsi="Verdana" w:cs="Arial"/>
          <w:sz w:val="20"/>
          <w:szCs w:val="20"/>
        </w:rPr>
        <w:t xml:space="preserve">Innen tilbudsfristens utløp </w:t>
      </w:r>
      <w:r w:rsidR="001E33B7">
        <w:rPr>
          <w:rFonts w:ascii="Verdana" w:hAnsi="Verdana" w:cs="Arial"/>
          <w:sz w:val="20"/>
          <w:szCs w:val="20"/>
        </w:rPr>
        <w:t>kan</w:t>
      </w:r>
      <w:r w:rsidR="001E33B7" w:rsidRPr="00EA5364">
        <w:rPr>
          <w:rFonts w:ascii="Verdana" w:hAnsi="Verdana" w:cs="Arial"/>
          <w:sz w:val="20"/>
          <w:szCs w:val="20"/>
        </w:rPr>
        <w:t xml:space="preserve"> </w:t>
      </w:r>
      <w:r w:rsidRPr="00EA5364">
        <w:rPr>
          <w:rFonts w:ascii="Verdana" w:hAnsi="Verdana" w:cs="Arial"/>
          <w:sz w:val="20"/>
          <w:szCs w:val="20"/>
        </w:rPr>
        <w:t>Oppdragsgiver foreta rettelser, suppleringer eller endringer i konkurransegrunnlaget som ikke er av vesentlig karakter.</w:t>
      </w:r>
    </w:p>
    <w:p w14:paraId="368F87A7" w14:textId="77777777" w:rsidR="00EA5364" w:rsidRPr="00EA5364" w:rsidRDefault="00EA5364" w:rsidP="00EA5364">
      <w:pPr>
        <w:rPr>
          <w:rFonts w:ascii="Verdana" w:hAnsi="Verdana" w:cs="Arial"/>
          <w:sz w:val="20"/>
          <w:szCs w:val="20"/>
        </w:rPr>
      </w:pPr>
    </w:p>
    <w:p w14:paraId="0F8BB993" w14:textId="24D8E2EE" w:rsidR="00A65DAC" w:rsidRDefault="00EA5364" w:rsidP="00EA5364">
      <w:pPr>
        <w:rPr>
          <w:rFonts w:ascii="Verdana" w:hAnsi="Verdana" w:cs="Arial"/>
          <w:sz w:val="20"/>
          <w:szCs w:val="20"/>
        </w:rPr>
      </w:pPr>
      <w:r w:rsidRPr="00EA5364">
        <w:rPr>
          <w:rFonts w:ascii="Verdana" w:hAnsi="Verdana" w:cs="Arial"/>
          <w:sz w:val="20"/>
          <w:szCs w:val="20"/>
        </w:rPr>
        <w:t xml:space="preserve">Rettelser, tilleggsinformasjon, endringer og svar på spørsmål vil bli sendt til alle som har meldt sin interesse i Mercell. Tilleggsinformasjon er tilgjengelig under fanebladet </w:t>
      </w:r>
      <w:r w:rsidR="00954E44">
        <w:rPr>
          <w:rFonts w:ascii="Verdana" w:hAnsi="Verdana" w:cs="Arial"/>
          <w:sz w:val="20"/>
          <w:szCs w:val="20"/>
        </w:rPr>
        <w:t>«</w:t>
      </w:r>
      <w:r w:rsidRPr="00EA5364">
        <w:rPr>
          <w:rFonts w:ascii="Verdana" w:hAnsi="Verdana" w:cs="Arial"/>
          <w:sz w:val="20"/>
          <w:szCs w:val="20"/>
        </w:rPr>
        <w:t>Forespørsel</w:t>
      </w:r>
      <w:r w:rsidR="00954E44">
        <w:rPr>
          <w:rFonts w:ascii="Verdana" w:hAnsi="Verdana" w:cs="Arial"/>
          <w:sz w:val="20"/>
          <w:szCs w:val="20"/>
        </w:rPr>
        <w:t>»</w:t>
      </w:r>
      <w:r w:rsidRPr="00EA5364">
        <w:rPr>
          <w:rFonts w:ascii="Verdana" w:hAnsi="Verdana" w:cs="Arial"/>
          <w:sz w:val="20"/>
          <w:szCs w:val="20"/>
        </w:rPr>
        <w:t xml:space="preserve">, og deretter under fanebladet </w:t>
      </w:r>
      <w:r w:rsidR="00954E44">
        <w:rPr>
          <w:rFonts w:ascii="Verdana" w:hAnsi="Verdana" w:cs="Arial"/>
          <w:sz w:val="20"/>
          <w:szCs w:val="20"/>
        </w:rPr>
        <w:t>«</w:t>
      </w:r>
      <w:r w:rsidRPr="00EA5364">
        <w:rPr>
          <w:rFonts w:ascii="Verdana" w:hAnsi="Verdana" w:cs="Arial"/>
          <w:sz w:val="20"/>
          <w:szCs w:val="20"/>
        </w:rPr>
        <w:t>Tilleggsinformasjon</w:t>
      </w:r>
      <w:r w:rsidR="00954E44">
        <w:rPr>
          <w:rFonts w:ascii="Verdana" w:hAnsi="Verdana" w:cs="Arial"/>
          <w:sz w:val="20"/>
          <w:szCs w:val="20"/>
        </w:rPr>
        <w:t>»</w:t>
      </w:r>
      <w:r w:rsidRPr="00EA5364">
        <w:rPr>
          <w:rFonts w:ascii="Verdana" w:hAnsi="Verdana" w:cs="Arial"/>
          <w:sz w:val="20"/>
          <w:szCs w:val="20"/>
        </w:rPr>
        <w:t xml:space="preserve">. </w:t>
      </w:r>
      <w:r w:rsidR="001E33B7">
        <w:rPr>
          <w:rFonts w:ascii="Verdana" w:hAnsi="Verdana" w:cs="Arial"/>
          <w:sz w:val="20"/>
          <w:szCs w:val="20"/>
        </w:rPr>
        <w:t>Tilbyderne</w:t>
      </w:r>
      <w:r w:rsidR="001E33B7" w:rsidRPr="00EA5364">
        <w:rPr>
          <w:rFonts w:ascii="Verdana" w:hAnsi="Verdana" w:cs="Arial"/>
          <w:sz w:val="20"/>
          <w:szCs w:val="20"/>
        </w:rPr>
        <w:t xml:space="preserve"> </w:t>
      </w:r>
      <w:r w:rsidRPr="00EA5364">
        <w:rPr>
          <w:rFonts w:ascii="Verdana" w:hAnsi="Verdana" w:cs="Arial"/>
          <w:sz w:val="20"/>
          <w:szCs w:val="20"/>
        </w:rPr>
        <w:t xml:space="preserve">vil også motta en e-post med en </w:t>
      </w:r>
      <w:r w:rsidR="00742BD5" w:rsidRPr="00EA5364">
        <w:rPr>
          <w:rFonts w:ascii="Verdana" w:hAnsi="Verdana" w:cs="Arial"/>
          <w:sz w:val="20"/>
          <w:szCs w:val="20"/>
        </w:rPr>
        <w:t>lenke</w:t>
      </w:r>
      <w:r w:rsidRPr="00EA5364">
        <w:rPr>
          <w:rFonts w:ascii="Verdana" w:hAnsi="Verdana" w:cs="Arial"/>
          <w:sz w:val="20"/>
          <w:szCs w:val="20"/>
        </w:rPr>
        <w:t xml:space="preserve"> til tilleggsinformasjonen.</w:t>
      </w:r>
      <w:r w:rsidR="003F3BA4">
        <w:rPr>
          <w:rFonts w:ascii="Verdana" w:hAnsi="Verdana" w:cs="Arial"/>
          <w:sz w:val="20"/>
          <w:szCs w:val="20"/>
        </w:rPr>
        <w:t xml:space="preserve"> </w:t>
      </w:r>
      <w:r w:rsidRPr="00EA5364">
        <w:rPr>
          <w:rFonts w:ascii="Verdana" w:hAnsi="Verdana" w:cs="Arial"/>
          <w:sz w:val="20"/>
          <w:szCs w:val="20"/>
        </w:rPr>
        <w:t xml:space="preserve">Ved en </w:t>
      </w:r>
      <w:r w:rsidR="00BE3A3F">
        <w:rPr>
          <w:rFonts w:ascii="Verdana" w:hAnsi="Verdana" w:cs="Arial"/>
          <w:sz w:val="20"/>
          <w:szCs w:val="20"/>
        </w:rPr>
        <w:t xml:space="preserve">endring </w:t>
      </w:r>
      <w:r w:rsidRPr="00EA5364">
        <w:rPr>
          <w:rFonts w:ascii="Verdana" w:hAnsi="Verdana" w:cs="Arial"/>
          <w:sz w:val="20"/>
          <w:szCs w:val="20"/>
        </w:rPr>
        <w:t>av konkurranse</w:t>
      </w:r>
      <w:r w:rsidR="00BE3A3F">
        <w:rPr>
          <w:rFonts w:ascii="Verdana" w:hAnsi="Verdana" w:cs="Arial"/>
          <w:sz w:val="20"/>
          <w:szCs w:val="20"/>
        </w:rPr>
        <w:t>grunnlaget</w:t>
      </w:r>
      <w:r w:rsidRPr="00EA5364">
        <w:rPr>
          <w:rFonts w:ascii="Verdana" w:hAnsi="Verdana" w:cs="Arial"/>
          <w:sz w:val="20"/>
          <w:szCs w:val="20"/>
        </w:rPr>
        <w:t xml:space="preserve"> vil dette vises som en ny versjon. </w:t>
      </w:r>
    </w:p>
    <w:p w14:paraId="10F8C273" w14:textId="54B51218" w:rsidR="003554E2" w:rsidRDefault="003554E2" w:rsidP="00EA5364">
      <w:pPr>
        <w:rPr>
          <w:rFonts w:ascii="Verdana" w:hAnsi="Verdana" w:cs="Arial"/>
          <w:sz w:val="20"/>
          <w:szCs w:val="20"/>
        </w:rPr>
      </w:pPr>
    </w:p>
    <w:p w14:paraId="2C7FF217" w14:textId="77777777" w:rsidR="00EF3966" w:rsidRDefault="003554E2" w:rsidP="00EA5364">
      <w:pPr>
        <w:rPr>
          <w:rFonts w:ascii="Verdana" w:hAnsi="Verdana" w:cs="Arial"/>
          <w:sz w:val="20"/>
          <w:szCs w:val="20"/>
        </w:rPr>
      </w:pPr>
      <w:r>
        <w:rPr>
          <w:rFonts w:ascii="Verdana" w:hAnsi="Verdana" w:cs="Arial"/>
          <w:sz w:val="20"/>
          <w:szCs w:val="20"/>
        </w:rPr>
        <w:t xml:space="preserve">Dersom Tilbyder mener at konkurransegrunnlaget ikke gir tilstrekkelig veiledning, kan Tilbyder skriftlig be om tilleggsopplysninger via Mercell. </w:t>
      </w:r>
    </w:p>
    <w:p w14:paraId="4FFC671C" w14:textId="77777777" w:rsidR="00EF3966" w:rsidRDefault="00EF3966" w:rsidP="00EA5364">
      <w:pPr>
        <w:rPr>
          <w:rFonts w:ascii="Verdana" w:hAnsi="Verdana" w:cs="Arial"/>
          <w:sz w:val="20"/>
          <w:szCs w:val="20"/>
        </w:rPr>
      </w:pPr>
    </w:p>
    <w:p w14:paraId="41840E3E" w14:textId="6E436B91" w:rsidR="003554E2" w:rsidRDefault="003554E2" w:rsidP="00EA5364">
      <w:pPr>
        <w:rPr>
          <w:rFonts w:ascii="Verdana" w:hAnsi="Verdana" w:cs="Arial"/>
          <w:sz w:val="20"/>
          <w:szCs w:val="20"/>
        </w:rPr>
      </w:pPr>
      <w:r>
        <w:rPr>
          <w:rFonts w:ascii="Verdana" w:hAnsi="Verdana" w:cs="Arial"/>
          <w:sz w:val="20"/>
          <w:szCs w:val="20"/>
        </w:rPr>
        <w:t xml:space="preserve">Dersom det oppdages feil i konkurransegrunnlaget, bes det om at dette formidles </w:t>
      </w:r>
      <w:r w:rsidR="009B536C">
        <w:rPr>
          <w:rFonts w:ascii="Verdana" w:hAnsi="Verdana" w:cs="Arial"/>
          <w:sz w:val="20"/>
          <w:szCs w:val="20"/>
        </w:rPr>
        <w:t xml:space="preserve">skriftlig </w:t>
      </w:r>
      <w:r>
        <w:rPr>
          <w:rFonts w:ascii="Verdana" w:hAnsi="Verdana" w:cs="Arial"/>
          <w:sz w:val="20"/>
          <w:szCs w:val="20"/>
        </w:rPr>
        <w:t xml:space="preserve">via Mercell. </w:t>
      </w:r>
    </w:p>
    <w:p w14:paraId="2B82916A" w14:textId="77777777" w:rsidR="00C768BA" w:rsidRDefault="00C768BA" w:rsidP="00EA5364">
      <w:pPr>
        <w:rPr>
          <w:rFonts w:ascii="Verdana" w:hAnsi="Verdana" w:cs="Arial"/>
          <w:sz w:val="20"/>
          <w:szCs w:val="20"/>
        </w:rPr>
      </w:pPr>
    </w:p>
    <w:p w14:paraId="2976DB4F" w14:textId="7F33A351" w:rsidR="00A65DAC" w:rsidRPr="0081230A" w:rsidRDefault="5EEC89D8" w:rsidP="00A65DAC">
      <w:pPr>
        <w:pStyle w:val="Overskrift2"/>
        <w:rPr>
          <w:rFonts w:ascii="Verdana" w:hAnsi="Verdana"/>
          <w:i w:val="0"/>
          <w:iCs w:val="0"/>
          <w:sz w:val="24"/>
          <w:szCs w:val="24"/>
        </w:rPr>
      </w:pPr>
      <w:bookmarkStart w:id="105" w:name="_Toc476659201"/>
      <w:bookmarkStart w:id="106" w:name="_Toc148006880"/>
      <w:r w:rsidRPr="5EEC89D8">
        <w:rPr>
          <w:rFonts w:ascii="Verdana" w:hAnsi="Verdana"/>
          <w:i w:val="0"/>
          <w:iCs w:val="0"/>
          <w:sz w:val="24"/>
          <w:szCs w:val="24"/>
        </w:rPr>
        <w:t xml:space="preserve">Endring og tilbakekalling </w:t>
      </w:r>
      <w:r w:rsidR="0023260A">
        <w:rPr>
          <w:rFonts w:ascii="Verdana" w:hAnsi="Verdana"/>
          <w:i w:val="0"/>
          <w:iCs w:val="0"/>
          <w:sz w:val="24"/>
          <w:szCs w:val="24"/>
        </w:rPr>
        <w:t xml:space="preserve">av </w:t>
      </w:r>
      <w:r w:rsidRPr="5EEC89D8">
        <w:rPr>
          <w:rFonts w:ascii="Verdana" w:hAnsi="Verdana"/>
          <w:i w:val="0"/>
          <w:iCs w:val="0"/>
          <w:sz w:val="24"/>
          <w:szCs w:val="24"/>
        </w:rPr>
        <w:t>tilbud</w:t>
      </w:r>
      <w:bookmarkEnd w:id="105"/>
      <w:bookmarkEnd w:id="106"/>
    </w:p>
    <w:p w14:paraId="5040228C" w14:textId="482443E3" w:rsidR="00A65DAC" w:rsidRDefault="00A65DAC" w:rsidP="00BE3A3F">
      <w:pPr>
        <w:rPr>
          <w:rFonts w:ascii="Verdana" w:hAnsi="Verdana"/>
          <w:sz w:val="20"/>
          <w:szCs w:val="20"/>
        </w:rPr>
      </w:pPr>
      <w:r w:rsidRPr="00BE3A3F">
        <w:rPr>
          <w:rFonts w:ascii="Verdana" w:hAnsi="Verdana"/>
          <w:sz w:val="20"/>
          <w:szCs w:val="20"/>
        </w:rPr>
        <w:t>Et tilbud kan endres inntil utløp av tilbudsfristen ved å gå inn i Mercell-portalen, åpne eget tilbud, gjøre endringer og levere på nytt. Det sist leverte tilbudet regnes som det endelige. Tilbakekalling av tilbud gjøres også via Mercell</w:t>
      </w:r>
      <w:r w:rsidR="00C768BA">
        <w:rPr>
          <w:rFonts w:ascii="Verdana" w:hAnsi="Verdana"/>
          <w:sz w:val="20"/>
          <w:szCs w:val="20"/>
        </w:rPr>
        <w:t>.</w:t>
      </w:r>
      <w:bookmarkStart w:id="107" w:name="hov2.3.1.4.12"/>
      <w:bookmarkEnd w:id="107"/>
    </w:p>
    <w:p w14:paraId="41221D13" w14:textId="77777777" w:rsidR="00C768BA" w:rsidRDefault="00C768BA" w:rsidP="00BE3A3F">
      <w:pPr>
        <w:rPr>
          <w:rFonts w:ascii="Verdana" w:hAnsi="Verdana"/>
          <w:sz w:val="20"/>
          <w:szCs w:val="20"/>
        </w:rPr>
      </w:pPr>
    </w:p>
    <w:p w14:paraId="477A2602" w14:textId="77777777" w:rsidR="00A65DAC" w:rsidRPr="0081230A" w:rsidRDefault="5EEC89D8" w:rsidP="00A65DAC">
      <w:pPr>
        <w:pStyle w:val="Overskrift2"/>
        <w:rPr>
          <w:rFonts w:ascii="Verdana" w:hAnsi="Verdana"/>
          <w:i w:val="0"/>
          <w:iCs w:val="0"/>
          <w:sz w:val="24"/>
          <w:szCs w:val="24"/>
        </w:rPr>
      </w:pPr>
      <w:bookmarkStart w:id="108" w:name="_Toc476659202"/>
      <w:bookmarkStart w:id="109" w:name="_Toc148006881"/>
      <w:r w:rsidRPr="5EEC89D8">
        <w:rPr>
          <w:rFonts w:ascii="Verdana" w:hAnsi="Verdana"/>
          <w:i w:val="0"/>
          <w:iCs w:val="0"/>
          <w:sz w:val="24"/>
          <w:szCs w:val="24"/>
        </w:rPr>
        <w:t>Avlysning av konkurransen og totalforkastelse</w:t>
      </w:r>
      <w:bookmarkEnd w:id="108"/>
      <w:bookmarkEnd w:id="109"/>
    </w:p>
    <w:p w14:paraId="3410E9B4" w14:textId="6697F7FE" w:rsidR="00A65DAC" w:rsidRDefault="00A65DAC" w:rsidP="00A65DAC">
      <w:pPr>
        <w:rPr>
          <w:rFonts w:ascii="Verdana" w:hAnsi="Verdana" w:cs="Arial"/>
          <w:sz w:val="20"/>
          <w:szCs w:val="20"/>
        </w:rPr>
      </w:pPr>
      <w:r w:rsidRPr="00BF79B6">
        <w:rPr>
          <w:rFonts w:ascii="Verdana" w:hAnsi="Verdana" w:cs="Arial"/>
          <w:sz w:val="20"/>
          <w:szCs w:val="20"/>
        </w:rPr>
        <w:t xml:space="preserve">Oppdragsgiver kan avlyse konkurransen eller forkaste samtlige </w:t>
      </w:r>
      <w:r>
        <w:rPr>
          <w:rFonts w:ascii="Verdana" w:hAnsi="Verdana" w:cs="Arial"/>
          <w:sz w:val="20"/>
          <w:szCs w:val="20"/>
        </w:rPr>
        <w:t>t</w:t>
      </w:r>
      <w:r w:rsidRPr="00BF79B6">
        <w:rPr>
          <w:rFonts w:ascii="Verdana" w:hAnsi="Verdana" w:cs="Arial"/>
          <w:sz w:val="20"/>
          <w:szCs w:val="20"/>
        </w:rPr>
        <w:t xml:space="preserve">ilbud dersom det foreligger saklig grunn for det. </w:t>
      </w:r>
    </w:p>
    <w:p w14:paraId="6F11C4F4" w14:textId="77777777" w:rsidR="00C768BA" w:rsidRDefault="00C768BA" w:rsidP="00A65DAC">
      <w:pPr>
        <w:rPr>
          <w:rFonts w:ascii="Verdana" w:hAnsi="Verdana" w:cs="Arial"/>
          <w:sz w:val="20"/>
          <w:szCs w:val="20"/>
        </w:rPr>
      </w:pPr>
    </w:p>
    <w:p w14:paraId="07E2631B" w14:textId="77777777" w:rsidR="00A65DAC" w:rsidRPr="0081230A" w:rsidRDefault="5EEC89D8" w:rsidP="00A65DAC">
      <w:pPr>
        <w:pStyle w:val="Overskrift2"/>
        <w:rPr>
          <w:rFonts w:ascii="Verdana" w:hAnsi="Verdana"/>
          <w:i w:val="0"/>
          <w:iCs w:val="0"/>
          <w:sz w:val="24"/>
          <w:szCs w:val="24"/>
        </w:rPr>
      </w:pPr>
      <w:bookmarkStart w:id="110" w:name="_Toc148006882"/>
      <w:bookmarkStart w:id="111" w:name="_Toc476659203"/>
      <w:r w:rsidRPr="5EEC89D8">
        <w:rPr>
          <w:rFonts w:ascii="Verdana" w:hAnsi="Verdana"/>
          <w:i w:val="0"/>
          <w:iCs w:val="0"/>
          <w:sz w:val="24"/>
          <w:szCs w:val="24"/>
        </w:rPr>
        <w:t>Avgjørelse av konkurransen</w:t>
      </w:r>
      <w:bookmarkEnd w:id="110"/>
      <w:r w:rsidRPr="5EEC89D8">
        <w:rPr>
          <w:rFonts w:ascii="Verdana" w:hAnsi="Verdana"/>
          <w:i w:val="0"/>
          <w:iCs w:val="0"/>
          <w:sz w:val="24"/>
          <w:szCs w:val="24"/>
        </w:rPr>
        <w:t xml:space="preserve"> </w:t>
      </w:r>
      <w:bookmarkEnd w:id="111"/>
    </w:p>
    <w:p w14:paraId="1300A594" w14:textId="0851C724" w:rsidR="00A65DAC" w:rsidRPr="00BF79B6" w:rsidRDefault="00A65DAC" w:rsidP="00A65DAC">
      <w:pPr>
        <w:rPr>
          <w:rFonts w:ascii="Verdana" w:hAnsi="Verdana" w:cs="Arial"/>
          <w:sz w:val="20"/>
          <w:szCs w:val="20"/>
        </w:rPr>
      </w:pPr>
      <w:r w:rsidRPr="008BDD84">
        <w:rPr>
          <w:rFonts w:ascii="Verdana" w:hAnsi="Verdana" w:cs="Arial"/>
          <w:sz w:val="20"/>
          <w:szCs w:val="20"/>
        </w:rPr>
        <w:t>Alle tilbyderne vil samtidig, og i rimelig tid før kontrakt inngås, bli varslet om Oppdragsgivers beslutning om hvem som skal tildeles kontrakt.</w:t>
      </w:r>
    </w:p>
    <w:p w14:paraId="1ADCDD09" w14:textId="77777777" w:rsidR="00A65DAC" w:rsidRDefault="00A65DAC" w:rsidP="00A65DAC">
      <w:pPr>
        <w:rPr>
          <w:rFonts w:ascii="Verdana" w:hAnsi="Verdana" w:cs="Arial"/>
          <w:sz w:val="20"/>
          <w:szCs w:val="20"/>
        </w:rPr>
      </w:pPr>
      <w:r w:rsidRPr="00BF79B6">
        <w:rPr>
          <w:rFonts w:ascii="Verdana" w:hAnsi="Verdana" w:cs="Arial"/>
          <w:sz w:val="20"/>
          <w:szCs w:val="20"/>
        </w:rPr>
        <w:t xml:space="preserve">Meldingen vil inneholde en begrunnelse for valget av tilbud. </w:t>
      </w:r>
    </w:p>
    <w:p w14:paraId="26185393" w14:textId="77777777" w:rsidR="00A65DAC" w:rsidRDefault="00A65DAC" w:rsidP="00A65DAC">
      <w:pPr>
        <w:rPr>
          <w:rFonts w:ascii="Verdana" w:hAnsi="Verdana" w:cs="Arial"/>
          <w:sz w:val="20"/>
          <w:szCs w:val="20"/>
        </w:rPr>
      </w:pPr>
    </w:p>
    <w:p w14:paraId="0E4AF5D0" w14:textId="77777777" w:rsidR="00A65DAC" w:rsidRDefault="00A65DAC" w:rsidP="00A65DAC">
      <w:pPr>
        <w:rPr>
          <w:rFonts w:ascii="Verdana" w:hAnsi="Verdana" w:cs="Arial"/>
          <w:sz w:val="20"/>
          <w:szCs w:val="20"/>
        </w:rPr>
      </w:pPr>
      <w:r w:rsidRPr="003D3849">
        <w:rPr>
          <w:rFonts w:ascii="Verdana" w:hAnsi="Verdana" w:cs="Arial"/>
          <w:sz w:val="20"/>
          <w:szCs w:val="20"/>
        </w:rPr>
        <w:t xml:space="preserve">Det vil påløpe en karenstid på </w:t>
      </w:r>
      <w:r w:rsidRPr="007E4005">
        <w:rPr>
          <w:rFonts w:ascii="Verdana" w:hAnsi="Verdana" w:cs="Arial"/>
          <w:sz w:val="20"/>
          <w:szCs w:val="20"/>
        </w:rPr>
        <w:t>minimum 10 dager</w:t>
      </w:r>
      <w:r w:rsidRPr="003D3849">
        <w:rPr>
          <w:rFonts w:ascii="Verdana" w:hAnsi="Verdana" w:cs="Arial"/>
          <w:sz w:val="20"/>
          <w:szCs w:val="20"/>
        </w:rPr>
        <w:t xml:space="preserve"> etter tildeling, før kontrakt signeres.</w:t>
      </w:r>
    </w:p>
    <w:p w14:paraId="17DC1CDC" w14:textId="22181A6D" w:rsidR="00D06892" w:rsidRPr="00F13090" w:rsidRDefault="00D06892" w:rsidP="00422D9E">
      <w:pPr>
        <w:rPr>
          <w:rFonts w:ascii="Verdana" w:hAnsi="Verdana" w:cs="Arial"/>
          <w:sz w:val="24"/>
          <w:szCs w:val="24"/>
        </w:rPr>
      </w:pPr>
    </w:p>
    <w:p w14:paraId="724BE3FC" w14:textId="434BF18A" w:rsidR="00D06892" w:rsidRDefault="5EEC89D8" w:rsidP="00D06892">
      <w:pPr>
        <w:pStyle w:val="Overskrift1"/>
        <w:rPr>
          <w:rFonts w:ascii="Verdana" w:hAnsi="Verdana"/>
          <w:sz w:val="28"/>
          <w:szCs w:val="28"/>
        </w:rPr>
      </w:pPr>
      <w:bookmarkStart w:id="112" w:name="_Toc148006883"/>
      <w:r w:rsidRPr="3D0814B2">
        <w:rPr>
          <w:rFonts w:ascii="Verdana" w:hAnsi="Verdana"/>
          <w:sz w:val="28"/>
          <w:szCs w:val="28"/>
        </w:rPr>
        <w:t>KVALIFIKASJONSKRAV</w:t>
      </w:r>
      <w:bookmarkEnd w:id="112"/>
    </w:p>
    <w:p w14:paraId="713BABF1" w14:textId="77777777" w:rsidR="00252E8C" w:rsidRDefault="00252E8C" w:rsidP="00252E8C">
      <w:pPr>
        <w:rPr>
          <w:rFonts w:ascii="Verdana" w:hAnsi="Verdana" w:cs="Arial"/>
          <w:sz w:val="20"/>
          <w:szCs w:val="20"/>
        </w:rPr>
      </w:pPr>
    </w:p>
    <w:p w14:paraId="4A58FA8E" w14:textId="4DED9AA6" w:rsidR="00AF24AD" w:rsidRPr="00252E8C" w:rsidRDefault="00252E8C" w:rsidP="00AF24AD">
      <w:pPr>
        <w:rPr>
          <w:rFonts w:ascii="Verdana" w:hAnsi="Verdana" w:cs="Arial"/>
          <w:sz w:val="20"/>
          <w:szCs w:val="20"/>
        </w:rPr>
      </w:pPr>
      <w:r w:rsidRPr="00EA5364">
        <w:rPr>
          <w:rFonts w:ascii="Verdana" w:hAnsi="Verdana" w:cs="Arial"/>
          <w:sz w:val="20"/>
          <w:szCs w:val="20"/>
        </w:rPr>
        <w:t xml:space="preserve">For å kunne få sitt tilbud </w:t>
      </w:r>
      <w:r>
        <w:rPr>
          <w:rFonts w:ascii="Verdana" w:hAnsi="Verdana" w:cs="Arial"/>
          <w:sz w:val="20"/>
          <w:szCs w:val="20"/>
        </w:rPr>
        <w:t>vurdert</w:t>
      </w:r>
      <w:r w:rsidRPr="00EA5364">
        <w:rPr>
          <w:rFonts w:ascii="Verdana" w:hAnsi="Verdana" w:cs="Arial"/>
          <w:sz w:val="20"/>
          <w:szCs w:val="20"/>
        </w:rPr>
        <w:t xml:space="preserve"> må </w:t>
      </w:r>
      <w:r>
        <w:rPr>
          <w:rFonts w:ascii="Verdana" w:hAnsi="Verdana" w:cs="Arial"/>
          <w:sz w:val="20"/>
          <w:szCs w:val="20"/>
        </w:rPr>
        <w:t>tilbyder</w:t>
      </w:r>
      <w:r w:rsidRPr="00EA5364">
        <w:rPr>
          <w:rFonts w:ascii="Verdana" w:hAnsi="Verdana" w:cs="Arial"/>
          <w:sz w:val="20"/>
          <w:szCs w:val="20"/>
        </w:rPr>
        <w:t xml:space="preserve">en fylle ut det elektroniske egenerklæringsskjemaet </w:t>
      </w:r>
      <w:r>
        <w:rPr>
          <w:rFonts w:ascii="Verdana" w:hAnsi="Verdana" w:cs="Arial"/>
          <w:sz w:val="20"/>
          <w:szCs w:val="20"/>
        </w:rPr>
        <w:t xml:space="preserve">(ESPD) i Mercell. </w:t>
      </w:r>
      <w:r w:rsidR="00AF24AD">
        <w:rPr>
          <w:rFonts w:ascii="Verdana" w:hAnsi="Verdana" w:cs="Arial"/>
          <w:sz w:val="20"/>
          <w:szCs w:val="20"/>
        </w:rPr>
        <w:t>I</w:t>
      </w:r>
      <w:r w:rsidR="00AF24AD" w:rsidRPr="00252E8C">
        <w:rPr>
          <w:rFonts w:ascii="Verdana" w:hAnsi="Verdana" w:cs="Arial"/>
          <w:sz w:val="20"/>
          <w:szCs w:val="20"/>
        </w:rPr>
        <w:t xml:space="preserve"> ESPD skjemaet</w:t>
      </w:r>
      <w:r w:rsidR="00AF24AD">
        <w:rPr>
          <w:rFonts w:ascii="Verdana" w:hAnsi="Verdana" w:cs="Arial"/>
          <w:sz w:val="20"/>
          <w:szCs w:val="20"/>
        </w:rPr>
        <w:t xml:space="preserve"> skal tilbyder </w:t>
      </w:r>
      <w:r w:rsidR="00AF24AD" w:rsidRPr="00252E8C">
        <w:rPr>
          <w:rFonts w:ascii="Verdana" w:hAnsi="Verdana" w:cs="Arial"/>
          <w:sz w:val="20"/>
          <w:szCs w:val="20"/>
        </w:rPr>
        <w:t xml:space="preserve">gi en samlet erklæring om at </w:t>
      </w:r>
      <w:r w:rsidR="00AF24AD">
        <w:rPr>
          <w:rFonts w:ascii="Verdana" w:hAnsi="Verdana" w:cs="Arial"/>
          <w:sz w:val="20"/>
          <w:szCs w:val="20"/>
        </w:rPr>
        <w:t>tilbyder</w:t>
      </w:r>
      <w:r w:rsidR="00AF24AD" w:rsidRPr="00252E8C">
        <w:rPr>
          <w:rFonts w:ascii="Verdana" w:hAnsi="Verdana" w:cs="Arial"/>
          <w:sz w:val="20"/>
          <w:szCs w:val="20"/>
        </w:rPr>
        <w:t xml:space="preserve"> oppfyller samtlige av de kvalifikasjonskravene som fremkommer av dette konkurransegrunnlaget. </w:t>
      </w:r>
    </w:p>
    <w:p w14:paraId="0F9B2CDD" w14:textId="77777777" w:rsidR="00632A91" w:rsidRDefault="00632A91" w:rsidP="00252E8C">
      <w:pPr>
        <w:rPr>
          <w:rFonts w:ascii="Verdana" w:hAnsi="Verdana" w:cs="Arial"/>
          <w:sz w:val="20"/>
          <w:szCs w:val="20"/>
        </w:rPr>
      </w:pPr>
    </w:p>
    <w:p w14:paraId="6CC7AD30" w14:textId="3F957817" w:rsidR="00252E8C" w:rsidRDefault="00632A91" w:rsidP="00252E8C">
      <w:pPr>
        <w:rPr>
          <w:rFonts w:ascii="Verdana" w:hAnsi="Verdana" w:cs="Arial"/>
          <w:sz w:val="20"/>
          <w:szCs w:val="20"/>
        </w:rPr>
      </w:pPr>
      <w:r w:rsidRPr="00252E8C">
        <w:rPr>
          <w:rFonts w:ascii="Verdana" w:hAnsi="Verdana" w:cs="Arial"/>
          <w:sz w:val="20"/>
          <w:szCs w:val="20"/>
        </w:rPr>
        <w:t xml:space="preserve">Oppdragsgiver kan på ethvert tidspunkt i konkurransen be </w:t>
      </w:r>
      <w:r>
        <w:rPr>
          <w:rFonts w:ascii="Verdana" w:hAnsi="Verdana" w:cs="Arial"/>
          <w:sz w:val="20"/>
          <w:szCs w:val="20"/>
        </w:rPr>
        <w:t>T</w:t>
      </w:r>
      <w:r w:rsidRPr="00252E8C">
        <w:rPr>
          <w:rFonts w:ascii="Verdana" w:hAnsi="Verdana" w:cs="Arial"/>
          <w:sz w:val="20"/>
          <w:szCs w:val="20"/>
        </w:rPr>
        <w:t>ilbyderen levere alle eller deler av dokumentasjon</w:t>
      </w:r>
      <w:r>
        <w:rPr>
          <w:rFonts w:ascii="Verdana" w:hAnsi="Verdana" w:cs="Arial"/>
          <w:sz w:val="20"/>
          <w:szCs w:val="20"/>
        </w:rPr>
        <w:t>en som etterspørres.</w:t>
      </w:r>
    </w:p>
    <w:p w14:paraId="1E18442B" w14:textId="77777777" w:rsidR="00252E8C" w:rsidRDefault="00252E8C" w:rsidP="001D6977">
      <w:pPr>
        <w:rPr>
          <w:rFonts w:ascii="Verdana" w:hAnsi="Verdana" w:cs="Arial"/>
          <w:sz w:val="20"/>
          <w:szCs w:val="20"/>
        </w:rPr>
      </w:pPr>
    </w:p>
    <w:p w14:paraId="45E82518" w14:textId="39CA57F0" w:rsidR="00252E8C" w:rsidRPr="00B04F44" w:rsidRDefault="2A156391" w:rsidP="458ADCCA">
      <w:pPr>
        <w:pStyle w:val="Overskrift2"/>
        <w:rPr>
          <w:rFonts w:ascii="Verdana" w:hAnsi="Verdana"/>
          <w:i w:val="0"/>
          <w:iCs w:val="0"/>
          <w:sz w:val="24"/>
          <w:szCs w:val="24"/>
        </w:rPr>
      </w:pPr>
      <w:bookmarkStart w:id="113" w:name="_Toc476659208"/>
      <w:bookmarkStart w:id="114" w:name="_Toc148006884"/>
      <w:r w:rsidRPr="458ADCCA">
        <w:rPr>
          <w:rFonts w:ascii="Verdana" w:hAnsi="Verdana"/>
          <w:i w:val="0"/>
          <w:iCs w:val="0"/>
          <w:sz w:val="24"/>
          <w:szCs w:val="24"/>
        </w:rPr>
        <w:t>Beskrivelse av kvalifikasjonskravene</w:t>
      </w:r>
      <w:bookmarkEnd w:id="113"/>
      <w:bookmarkEnd w:id="114"/>
    </w:p>
    <w:p w14:paraId="75E3D984" w14:textId="77777777" w:rsidR="00252E8C" w:rsidRDefault="00252E8C" w:rsidP="00252E8C">
      <w:pPr>
        <w:rPr>
          <w:rFonts w:ascii="Verdana" w:hAnsi="Verdana" w:cs="Arial"/>
          <w:sz w:val="20"/>
          <w:szCs w:val="20"/>
        </w:rPr>
      </w:pPr>
    </w:p>
    <w:tbl>
      <w:tblPr>
        <w:tblStyle w:val="Tabellrutenett"/>
        <w:tblW w:w="9355" w:type="dxa"/>
        <w:tblLayout w:type="fixed"/>
        <w:tblLook w:val="04A0" w:firstRow="1" w:lastRow="0" w:firstColumn="1" w:lastColumn="0" w:noHBand="0" w:noVBand="1"/>
      </w:tblPr>
      <w:tblGrid>
        <w:gridCol w:w="3953"/>
        <w:gridCol w:w="5364"/>
        <w:gridCol w:w="38"/>
      </w:tblGrid>
      <w:tr w:rsidR="00252E8C" w:rsidRPr="00163555" w14:paraId="391EE426" w14:textId="77777777" w:rsidTr="007C1D64">
        <w:trPr>
          <w:trHeight w:val="492"/>
        </w:trPr>
        <w:tc>
          <w:tcPr>
            <w:tcW w:w="3953" w:type="dxa"/>
            <w:shd w:val="clear" w:color="auto" w:fill="D9D9D9" w:themeFill="background1" w:themeFillShade="D9"/>
            <w:hideMark/>
          </w:tcPr>
          <w:p w14:paraId="7E985DCC" w14:textId="236134AB" w:rsidR="00252E8C" w:rsidRPr="00163555" w:rsidRDefault="00252E8C" w:rsidP="00D71600">
            <w:pPr>
              <w:spacing w:after="200" w:line="276" w:lineRule="auto"/>
              <w:rPr>
                <w:rFonts w:ascii="Verdana" w:eastAsia="Calibri" w:hAnsi="Verdana"/>
                <w:b/>
                <w:sz w:val="20"/>
                <w:szCs w:val="20"/>
                <w:lang w:eastAsia="en-US"/>
              </w:rPr>
            </w:pPr>
            <w:r w:rsidRPr="00163555">
              <w:rPr>
                <w:rFonts w:ascii="Verdana" w:eastAsia="Calibri" w:hAnsi="Verdana"/>
                <w:b/>
                <w:sz w:val="20"/>
                <w:szCs w:val="20"/>
                <w:lang w:eastAsia="en-US"/>
              </w:rPr>
              <w:t>Krav</w:t>
            </w:r>
            <w:r>
              <w:rPr>
                <w:rFonts w:ascii="Verdana" w:eastAsia="Calibri" w:hAnsi="Verdana"/>
                <w:b/>
                <w:sz w:val="20"/>
                <w:szCs w:val="20"/>
                <w:lang w:eastAsia="en-US"/>
              </w:rPr>
              <w:t xml:space="preserve"> til tilbyder</w:t>
            </w:r>
          </w:p>
        </w:tc>
        <w:tc>
          <w:tcPr>
            <w:tcW w:w="5402" w:type="dxa"/>
            <w:gridSpan w:val="2"/>
            <w:shd w:val="clear" w:color="auto" w:fill="D9D9D9" w:themeFill="background1" w:themeFillShade="D9"/>
            <w:hideMark/>
          </w:tcPr>
          <w:p w14:paraId="36536A39" w14:textId="77777777" w:rsidR="00252E8C" w:rsidRPr="00163555" w:rsidRDefault="00252E8C" w:rsidP="00954E44">
            <w:pPr>
              <w:spacing w:after="200" w:line="276" w:lineRule="auto"/>
              <w:rPr>
                <w:rFonts w:ascii="Verdana" w:eastAsia="Calibri" w:hAnsi="Verdana"/>
                <w:b/>
                <w:sz w:val="20"/>
                <w:szCs w:val="20"/>
                <w:lang w:eastAsia="en-US"/>
              </w:rPr>
            </w:pPr>
            <w:r w:rsidRPr="00163555">
              <w:rPr>
                <w:rFonts w:ascii="Verdana" w:eastAsia="Calibri" w:hAnsi="Verdana"/>
                <w:b/>
                <w:sz w:val="20"/>
                <w:szCs w:val="20"/>
                <w:lang w:eastAsia="en-US"/>
              </w:rPr>
              <w:t xml:space="preserve">Krav til dokumentasjon </w:t>
            </w:r>
          </w:p>
        </w:tc>
      </w:tr>
      <w:tr w:rsidR="00D47A71" w:rsidRPr="00163555" w14:paraId="44F7D61F" w14:textId="77777777" w:rsidTr="007C1D64">
        <w:trPr>
          <w:gridAfter w:val="1"/>
          <w:wAfter w:w="38" w:type="dxa"/>
        </w:trPr>
        <w:tc>
          <w:tcPr>
            <w:tcW w:w="3953" w:type="dxa"/>
          </w:tcPr>
          <w:p w14:paraId="5543E6D3" w14:textId="6AF35668" w:rsidR="00D47A71" w:rsidRDefault="00B76984" w:rsidP="00954E44">
            <w:pPr>
              <w:spacing w:after="200" w:line="276" w:lineRule="auto"/>
              <w:rPr>
                <w:rFonts w:ascii="Verdana" w:eastAsia="Calibri" w:hAnsi="Verdana"/>
                <w:sz w:val="20"/>
                <w:szCs w:val="20"/>
                <w:lang w:eastAsia="en-US"/>
              </w:rPr>
            </w:pPr>
            <w:r>
              <w:rPr>
                <w:rFonts w:ascii="Verdana" w:eastAsia="Calibri" w:hAnsi="Verdana"/>
                <w:sz w:val="20"/>
                <w:szCs w:val="20"/>
                <w:lang w:eastAsia="en-US"/>
              </w:rPr>
              <w:t>V</w:t>
            </w:r>
            <w:r w:rsidRPr="00163555">
              <w:rPr>
                <w:rFonts w:ascii="Verdana" w:eastAsia="Calibri" w:hAnsi="Verdana"/>
                <w:sz w:val="20"/>
                <w:szCs w:val="20"/>
                <w:lang w:eastAsia="en-US"/>
              </w:rPr>
              <w:t>ære á jour med innbetaling av skatt, arbeidsavgift og merverdiavgift</w:t>
            </w:r>
            <w:r>
              <w:rPr>
                <w:rFonts w:ascii="Verdana" w:eastAsia="Calibri" w:hAnsi="Verdana"/>
                <w:sz w:val="20"/>
                <w:szCs w:val="20"/>
                <w:lang w:eastAsia="en-US"/>
              </w:rPr>
              <w:t>.</w:t>
            </w:r>
          </w:p>
        </w:tc>
        <w:tc>
          <w:tcPr>
            <w:tcW w:w="5364" w:type="dxa"/>
          </w:tcPr>
          <w:p w14:paraId="3AB52CF9" w14:textId="77777777" w:rsidR="00372FBC" w:rsidRPr="00163555" w:rsidRDefault="00372FBC" w:rsidP="00372FBC">
            <w:pPr>
              <w:spacing w:after="200" w:line="276" w:lineRule="auto"/>
              <w:contextualSpacing/>
              <w:rPr>
                <w:rFonts w:ascii="Verdana" w:eastAsia="Calibri" w:hAnsi="Verdana"/>
                <w:sz w:val="20"/>
                <w:szCs w:val="20"/>
                <w:lang w:eastAsia="en-US"/>
              </w:rPr>
            </w:pPr>
            <w:r>
              <w:rPr>
                <w:rFonts w:ascii="Verdana" w:eastAsia="Calibri" w:hAnsi="Verdana"/>
                <w:sz w:val="20"/>
                <w:szCs w:val="20"/>
                <w:lang w:eastAsia="en-US"/>
              </w:rPr>
              <w:t>Attest for skatt og merverdiavgift</w:t>
            </w:r>
            <w:r w:rsidRPr="00163555">
              <w:rPr>
                <w:rFonts w:ascii="Verdana" w:eastAsia="Calibri" w:hAnsi="Verdana"/>
                <w:sz w:val="20"/>
                <w:szCs w:val="20"/>
                <w:lang w:eastAsia="en-US"/>
              </w:rPr>
              <w:t xml:space="preserve"> </w:t>
            </w:r>
            <w:r>
              <w:rPr>
                <w:rFonts w:ascii="Verdana" w:eastAsia="Calibri" w:hAnsi="Verdana"/>
                <w:sz w:val="20"/>
                <w:szCs w:val="20"/>
                <w:lang w:eastAsia="en-US"/>
              </w:rPr>
              <w:t xml:space="preserve">som </w:t>
            </w:r>
            <w:r w:rsidRPr="00163555">
              <w:rPr>
                <w:rFonts w:ascii="Verdana" w:eastAsia="Calibri" w:hAnsi="Verdana"/>
                <w:sz w:val="20"/>
                <w:szCs w:val="20"/>
                <w:lang w:eastAsia="en-US"/>
              </w:rPr>
              <w:t xml:space="preserve">ikke </w:t>
            </w:r>
            <w:r>
              <w:rPr>
                <w:rFonts w:ascii="Verdana" w:eastAsia="Calibri" w:hAnsi="Verdana"/>
                <w:sz w:val="20"/>
                <w:szCs w:val="20"/>
                <w:lang w:eastAsia="en-US"/>
              </w:rPr>
              <w:t xml:space="preserve">er </w:t>
            </w:r>
            <w:r w:rsidRPr="00163555">
              <w:rPr>
                <w:rFonts w:ascii="Verdana" w:eastAsia="Calibri" w:hAnsi="Verdana"/>
                <w:sz w:val="20"/>
                <w:szCs w:val="20"/>
                <w:lang w:eastAsia="en-US"/>
              </w:rPr>
              <w:t>eldre e</w:t>
            </w:r>
            <w:r>
              <w:rPr>
                <w:rFonts w:ascii="Verdana" w:eastAsia="Calibri" w:hAnsi="Verdana"/>
                <w:sz w:val="20"/>
                <w:szCs w:val="20"/>
                <w:lang w:eastAsia="en-US"/>
              </w:rPr>
              <w:t>n</w:t>
            </w:r>
            <w:r w:rsidRPr="00163555">
              <w:rPr>
                <w:rFonts w:ascii="Verdana" w:eastAsia="Calibri" w:hAnsi="Verdana"/>
                <w:sz w:val="20"/>
                <w:szCs w:val="20"/>
                <w:lang w:eastAsia="en-US"/>
              </w:rPr>
              <w:t xml:space="preserve">n </w:t>
            </w:r>
            <w:r>
              <w:rPr>
                <w:rFonts w:ascii="Verdana" w:eastAsia="Calibri" w:hAnsi="Verdana"/>
                <w:sz w:val="20"/>
                <w:szCs w:val="20"/>
                <w:lang w:eastAsia="en-US"/>
              </w:rPr>
              <w:t>seks</w:t>
            </w:r>
            <w:r w:rsidRPr="00163555">
              <w:rPr>
                <w:rFonts w:ascii="Verdana" w:eastAsia="Calibri" w:hAnsi="Verdana"/>
                <w:sz w:val="20"/>
                <w:szCs w:val="20"/>
                <w:lang w:eastAsia="en-US"/>
              </w:rPr>
              <w:t xml:space="preserve"> mnd</w:t>
            </w:r>
            <w:r>
              <w:rPr>
                <w:rFonts w:ascii="Verdana" w:eastAsia="Calibri" w:hAnsi="Verdana"/>
                <w:sz w:val="20"/>
                <w:szCs w:val="20"/>
                <w:lang w:eastAsia="en-US"/>
              </w:rPr>
              <w:t>. (gjelder for norske tilbydere)</w:t>
            </w:r>
            <w:r w:rsidRPr="00163555">
              <w:rPr>
                <w:rFonts w:ascii="Verdana" w:eastAsia="Calibri" w:hAnsi="Verdana"/>
                <w:sz w:val="20"/>
                <w:szCs w:val="20"/>
                <w:lang w:eastAsia="en-US"/>
              </w:rPr>
              <w:t>.</w:t>
            </w:r>
          </w:p>
          <w:p w14:paraId="28FB1F98" w14:textId="77777777" w:rsidR="00D47A71" w:rsidRDefault="00D47A71" w:rsidP="00E75B83">
            <w:pPr>
              <w:spacing w:after="200" w:line="276" w:lineRule="auto"/>
              <w:contextualSpacing/>
              <w:rPr>
                <w:rFonts w:ascii="Verdana" w:eastAsia="Calibri" w:hAnsi="Verdana"/>
                <w:sz w:val="20"/>
                <w:szCs w:val="20"/>
                <w:lang w:eastAsia="en-US"/>
              </w:rPr>
            </w:pPr>
          </w:p>
        </w:tc>
      </w:tr>
      <w:tr w:rsidR="00C363BF" w:rsidRPr="00163555" w14:paraId="10EF215F" w14:textId="77777777" w:rsidTr="007C1D64">
        <w:trPr>
          <w:gridAfter w:val="1"/>
          <w:wAfter w:w="38" w:type="dxa"/>
        </w:trPr>
        <w:tc>
          <w:tcPr>
            <w:tcW w:w="3953" w:type="dxa"/>
          </w:tcPr>
          <w:p w14:paraId="74F3B04B" w14:textId="521A118E" w:rsidR="00C363BF" w:rsidRPr="00163555" w:rsidRDefault="00C363BF" w:rsidP="00954E44">
            <w:pPr>
              <w:spacing w:after="200" w:line="276" w:lineRule="auto"/>
              <w:rPr>
                <w:rFonts w:ascii="Verdana" w:eastAsia="Calibri" w:hAnsi="Verdana"/>
                <w:b/>
                <w:sz w:val="20"/>
                <w:szCs w:val="20"/>
                <w:lang w:eastAsia="en-US"/>
              </w:rPr>
            </w:pPr>
            <w:r w:rsidRPr="0AABB74C">
              <w:rPr>
                <w:rFonts w:ascii="Verdana" w:eastAsia="Calibri" w:hAnsi="Verdana"/>
                <w:sz w:val="20"/>
                <w:szCs w:val="20"/>
                <w:lang w:eastAsia="en-US"/>
              </w:rPr>
              <w:t xml:space="preserve">Ha en finansiell stilling som gjør det mulig for Oppdragsgiver å ha et samarbeid med tilbyder i hele avtaleperioden. </w:t>
            </w:r>
          </w:p>
        </w:tc>
        <w:tc>
          <w:tcPr>
            <w:tcW w:w="5364" w:type="dxa"/>
          </w:tcPr>
          <w:p w14:paraId="14B8CF23" w14:textId="12B4010A" w:rsidR="00C363BF" w:rsidRPr="00163555" w:rsidRDefault="00C363BF" w:rsidP="00E75B83">
            <w:pPr>
              <w:spacing w:after="200" w:line="276" w:lineRule="auto"/>
              <w:contextualSpacing/>
              <w:rPr>
                <w:rFonts w:ascii="Verdana" w:eastAsia="Calibri" w:hAnsi="Verdana"/>
                <w:sz w:val="20"/>
                <w:szCs w:val="20"/>
                <w:lang w:eastAsia="en-US"/>
              </w:rPr>
            </w:pPr>
            <w:r>
              <w:rPr>
                <w:rFonts w:ascii="Verdana" w:eastAsia="Calibri" w:hAnsi="Verdana"/>
                <w:sz w:val="20"/>
                <w:szCs w:val="20"/>
                <w:lang w:eastAsia="en-US"/>
              </w:rPr>
              <w:t>Vise til</w:t>
            </w:r>
            <w:r w:rsidRPr="00137DD5">
              <w:rPr>
                <w:rFonts w:ascii="Verdana" w:eastAsia="Calibri" w:hAnsi="Verdana"/>
                <w:sz w:val="20"/>
                <w:szCs w:val="20"/>
                <w:lang w:eastAsia="en-US"/>
              </w:rPr>
              <w:t xml:space="preserve"> virksomhetens siste innsendte årsregnskap.</w:t>
            </w:r>
          </w:p>
        </w:tc>
      </w:tr>
      <w:tr w:rsidR="00C363BF" w:rsidRPr="00163555" w14:paraId="1A4563FB" w14:textId="77777777" w:rsidTr="007C1D64">
        <w:trPr>
          <w:gridAfter w:val="1"/>
          <w:wAfter w:w="38" w:type="dxa"/>
        </w:trPr>
        <w:tc>
          <w:tcPr>
            <w:tcW w:w="3953" w:type="dxa"/>
          </w:tcPr>
          <w:p w14:paraId="0AB536A1" w14:textId="4C9C11A7" w:rsidR="00C363BF" w:rsidRPr="00163555" w:rsidRDefault="00C363BF" w:rsidP="00954E44">
            <w:pPr>
              <w:spacing w:after="200" w:line="276" w:lineRule="auto"/>
              <w:rPr>
                <w:rFonts w:ascii="Verdana" w:eastAsia="Calibri" w:hAnsi="Verdana"/>
                <w:sz w:val="20"/>
                <w:szCs w:val="20"/>
                <w:highlight w:val="yellow"/>
                <w:lang w:eastAsia="en-US"/>
              </w:rPr>
            </w:pPr>
            <w:r w:rsidRPr="002F5B29">
              <w:rPr>
                <w:rFonts w:ascii="Verdana" w:hAnsi="Verdana" w:cs="Arial"/>
                <w:sz w:val="20"/>
                <w:szCs w:val="20"/>
              </w:rPr>
              <w:t>Leverandøren må ha kapasitet som sannsynliggjør at leverandøren kan gjennomføre oppdrag, blant annet ved at de har nok bemanning.</w:t>
            </w:r>
            <w:r w:rsidRPr="002F5B29">
              <w:rPr>
                <w:rFonts w:ascii="Verdana" w:eastAsia="Calibri" w:hAnsi="Verdana"/>
                <w:sz w:val="20"/>
                <w:szCs w:val="20"/>
                <w:lang w:eastAsia="en-US"/>
              </w:rPr>
              <w:t xml:space="preserve"> </w:t>
            </w:r>
          </w:p>
        </w:tc>
        <w:tc>
          <w:tcPr>
            <w:tcW w:w="5364" w:type="dxa"/>
          </w:tcPr>
          <w:p w14:paraId="7B8C70C4" w14:textId="77777777" w:rsidR="00C363BF" w:rsidRPr="002F5B29" w:rsidRDefault="00C363BF" w:rsidP="00954E44">
            <w:pPr>
              <w:spacing w:line="240" w:lineRule="atLeast"/>
              <w:jc w:val="both"/>
              <w:rPr>
                <w:rFonts w:ascii="Verdana" w:hAnsi="Verdana"/>
                <w:sz w:val="20"/>
                <w:szCs w:val="20"/>
              </w:rPr>
            </w:pPr>
            <w:r w:rsidRPr="002F5B29">
              <w:rPr>
                <w:rFonts w:ascii="Verdana" w:hAnsi="Verdana" w:cs="Arial"/>
                <w:sz w:val="20"/>
                <w:szCs w:val="20"/>
              </w:rPr>
              <w:t>Generell informasjon om firmaet, med opplysninger om antall ansatte og organisering.</w:t>
            </w:r>
          </w:p>
          <w:p w14:paraId="55CEF7BA" w14:textId="77777777" w:rsidR="00C363BF" w:rsidRPr="002F5B29" w:rsidRDefault="00C363BF" w:rsidP="00954E44">
            <w:pPr>
              <w:spacing w:line="240" w:lineRule="atLeast"/>
              <w:jc w:val="both"/>
              <w:rPr>
                <w:rFonts w:ascii="Verdana" w:hAnsi="Verdana"/>
                <w:sz w:val="20"/>
                <w:szCs w:val="20"/>
              </w:rPr>
            </w:pPr>
          </w:p>
          <w:p w14:paraId="69B68627" w14:textId="6F7A6655" w:rsidR="00C363BF" w:rsidRPr="00163555" w:rsidRDefault="00C363BF" w:rsidP="00954E44">
            <w:pPr>
              <w:spacing w:after="200" w:line="276" w:lineRule="auto"/>
              <w:contextualSpacing/>
              <w:rPr>
                <w:rFonts w:ascii="Verdana" w:eastAsia="Calibri" w:hAnsi="Verdana"/>
                <w:sz w:val="20"/>
                <w:szCs w:val="20"/>
                <w:highlight w:val="yellow"/>
                <w:lang w:eastAsia="en-US"/>
              </w:rPr>
            </w:pPr>
          </w:p>
        </w:tc>
      </w:tr>
    </w:tbl>
    <w:p w14:paraId="62FF8820" w14:textId="77777777" w:rsidR="00252E8C" w:rsidRDefault="00252E8C" w:rsidP="00252E8C">
      <w:pPr>
        <w:rPr>
          <w:rFonts w:ascii="Verdana" w:hAnsi="Verdana" w:cs="Arial"/>
          <w:sz w:val="20"/>
          <w:szCs w:val="20"/>
        </w:rPr>
      </w:pPr>
    </w:p>
    <w:p w14:paraId="00162DB0" w14:textId="44640EAF" w:rsidR="00252E8C" w:rsidRDefault="00252E8C" w:rsidP="00252E8C">
      <w:pPr>
        <w:rPr>
          <w:rFonts w:ascii="Verdana" w:hAnsi="Verdana" w:cs="Arial"/>
          <w:sz w:val="20"/>
          <w:szCs w:val="20"/>
        </w:rPr>
      </w:pPr>
      <w:r w:rsidRPr="000409FF">
        <w:rPr>
          <w:rFonts w:ascii="Verdana" w:hAnsi="Verdana" w:cs="Arial"/>
          <w:sz w:val="20"/>
          <w:szCs w:val="20"/>
        </w:rPr>
        <w:t xml:space="preserve">Dersom </w:t>
      </w:r>
      <w:r>
        <w:rPr>
          <w:rFonts w:ascii="Verdana" w:hAnsi="Verdana" w:cs="Arial"/>
          <w:sz w:val="20"/>
          <w:szCs w:val="20"/>
        </w:rPr>
        <w:t>tilbyderen</w:t>
      </w:r>
      <w:r w:rsidRPr="000409FF">
        <w:rPr>
          <w:rFonts w:ascii="Verdana" w:hAnsi="Verdana" w:cs="Arial"/>
          <w:sz w:val="20"/>
          <w:szCs w:val="20"/>
        </w:rPr>
        <w:t xml:space="preserve"> har saklig grunn til ikke å fremlegge den dokumentasjon </w:t>
      </w:r>
      <w:r w:rsidR="00377927">
        <w:rPr>
          <w:rFonts w:ascii="Verdana" w:hAnsi="Verdana" w:cs="Arial"/>
          <w:sz w:val="20"/>
          <w:szCs w:val="20"/>
        </w:rPr>
        <w:t>O</w:t>
      </w:r>
      <w:r w:rsidRPr="000409FF">
        <w:rPr>
          <w:rFonts w:ascii="Verdana" w:hAnsi="Verdana" w:cs="Arial"/>
          <w:sz w:val="20"/>
          <w:szCs w:val="20"/>
        </w:rPr>
        <w:t xml:space="preserve">ppdragsgiver har krevd, kan </w:t>
      </w:r>
      <w:r w:rsidR="001E33B7">
        <w:rPr>
          <w:rFonts w:ascii="Verdana" w:hAnsi="Verdana" w:cs="Arial"/>
          <w:sz w:val="20"/>
          <w:szCs w:val="20"/>
        </w:rPr>
        <w:t>tilbyder</w:t>
      </w:r>
      <w:r w:rsidR="001E33B7" w:rsidRPr="000409FF">
        <w:rPr>
          <w:rFonts w:ascii="Verdana" w:hAnsi="Verdana" w:cs="Arial"/>
          <w:sz w:val="20"/>
          <w:szCs w:val="20"/>
        </w:rPr>
        <w:t xml:space="preserve"> </w:t>
      </w:r>
      <w:r w:rsidRPr="000409FF">
        <w:rPr>
          <w:rFonts w:ascii="Verdana" w:hAnsi="Verdana" w:cs="Arial"/>
          <w:sz w:val="20"/>
          <w:szCs w:val="20"/>
        </w:rPr>
        <w:t>dokumentere sin økonomiske og finansielle kapasitet ved å fremlegge et</w:t>
      </w:r>
      <w:r w:rsidR="006914B1">
        <w:rPr>
          <w:rFonts w:ascii="Verdana" w:hAnsi="Verdana" w:cs="Arial"/>
          <w:sz w:val="20"/>
          <w:szCs w:val="20"/>
        </w:rPr>
        <w:t xml:space="preserve"> </w:t>
      </w:r>
      <w:r w:rsidRPr="000409FF">
        <w:rPr>
          <w:rFonts w:ascii="Verdana" w:hAnsi="Verdana" w:cs="Arial"/>
          <w:sz w:val="20"/>
          <w:szCs w:val="20"/>
        </w:rPr>
        <w:t xml:space="preserve">annet dokument som </w:t>
      </w:r>
      <w:r w:rsidR="002A755A">
        <w:rPr>
          <w:rFonts w:ascii="Verdana" w:hAnsi="Verdana" w:cs="Arial"/>
          <w:sz w:val="20"/>
          <w:szCs w:val="20"/>
        </w:rPr>
        <w:t>O</w:t>
      </w:r>
      <w:r w:rsidRPr="000409FF">
        <w:rPr>
          <w:rFonts w:ascii="Verdana" w:hAnsi="Verdana" w:cs="Arial"/>
          <w:sz w:val="20"/>
          <w:szCs w:val="20"/>
        </w:rPr>
        <w:t>ppdragsgiver anser egnet.</w:t>
      </w:r>
    </w:p>
    <w:p w14:paraId="0BA09776" w14:textId="77777777" w:rsidR="008A7F91" w:rsidRDefault="008A7F91" w:rsidP="00252E8C">
      <w:pPr>
        <w:rPr>
          <w:rFonts w:ascii="Verdana" w:hAnsi="Verdana" w:cs="Arial"/>
          <w:sz w:val="20"/>
          <w:szCs w:val="20"/>
        </w:rPr>
      </w:pPr>
    </w:p>
    <w:p w14:paraId="32F9E100" w14:textId="27B3CB8B" w:rsidR="007C1E24" w:rsidRPr="00C701F5" w:rsidRDefault="007C1E24" w:rsidP="00252E8C">
      <w:pPr>
        <w:pStyle w:val="Overskrift2"/>
        <w:rPr>
          <w:rFonts w:ascii="Verdana" w:hAnsi="Verdana"/>
          <w:i w:val="0"/>
          <w:iCs w:val="0"/>
          <w:sz w:val="24"/>
          <w:szCs w:val="24"/>
        </w:rPr>
      </w:pPr>
      <w:bookmarkStart w:id="115" w:name="_Toc132702738"/>
      <w:bookmarkStart w:id="116" w:name="_Toc148006885"/>
      <w:r w:rsidRPr="3C8C07F2">
        <w:rPr>
          <w:rFonts w:ascii="Verdana" w:hAnsi="Verdana"/>
          <w:i w:val="0"/>
          <w:iCs w:val="0"/>
          <w:sz w:val="24"/>
          <w:szCs w:val="24"/>
        </w:rPr>
        <w:t>Underleverandører</w:t>
      </w:r>
      <w:bookmarkEnd w:id="115"/>
      <w:bookmarkEnd w:id="116"/>
    </w:p>
    <w:p w14:paraId="7772E431" w14:textId="77777777" w:rsidR="003737DA" w:rsidRPr="00B74ACE" w:rsidRDefault="003737DA" w:rsidP="003737DA">
      <w:pPr>
        <w:rPr>
          <w:rFonts w:ascii="Verdana" w:hAnsi="Verdana"/>
          <w:sz w:val="20"/>
          <w:szCs w:val="20"/>
        </w:rPr>
      </w:pPr>
      <w:r w:rsidRPr="00B74ACE">
        <w:rPr>
          <w:rFonts w:ascii="Verdana" w:hAnsi="Verdana"/>
          <w:sz w:val="20"/>
          <w:szCs w:val="20"/>
        </w:rPr>
        <w:t>Leverandøren kan for denne kontrakten støtte seg på kapasiteten til andre virksomheter for å oppfylle kravene til økonomisk og finansiell kapasitet, jf. FOA § 16-3, og tekniske og faglige kvalifikasjoner, jf. FOA § 16-5.</w:t>
      </w:r>
    </w:p>
    <w:p w14:paraId="0DA92C4E" w14:textId="77777777" w:rsidR="003737DA" w:rsidRDefault="003737DA" w:rsidP="003737DA">
      <w:pPr>
        <w:rPr>
          <w:rFonts w:ascii="Verdana" w:hAnsi="Verdana"/>
          <w:sz w:val="20"/>
          <w:szCs w:val="20"/>
        </w:rPr>
      </w:pPr>
      <w:r w:rsidRPr="00B74ACE">
        <w:rPr>
          <w:rFonts w:ascii="Verdana" w:hAnsi="Verdana"/>
          <w:sz w:val="20"/>
          <w:szCs w:val="20"/>
        </w:rPr>
        <w:t>Dersom en leverandører støtter seg på kapasiteten til andre virksomheter, skal han dokumentere at han råder over de nødvendige ressursene, jf. FOA § 16-10, for eksempel i form av en forpliktelseserklæring.</w:t>
      </w:r>
    </w:p>
    <w:p w14:paraId="2E157398" w14:textId="77777777" w:rsidR="003737DA" w:rsidRPr="00B74ACE" w:rsidRDefault="003737DA" w:rsidP="003737DA">
      <w:pPr>
        <w:rPr>
          <w:rFonts w:ascii="Verdana" w:hAnsi="Verdana"/>
          <w:sz w:val="20"/>
          <w:szCs w:val="20"/>
        </w:rPr>
      </w:pPr>
    </w:p>
    <w:p w14:paraId="08005E19" w14:textId="77777777" w:rsidR="003737DA" w:rsidRPr="00B74ACE" w:rsidRDefault="003737DA" w:rsidP="003737DA">
      <w:pPr>
        <w:rPr>
          <w:rFonts w:ascii="Verdana" w:hAnsi="Verdana"/>
          <w:sz w:val="20"/>
          <w:szCs w:val="20"/>
        </w:rPr>
      </w:pPr>
      <w:r w:rsidRPr="00B74ACE">
        <w:rPr>
          <w:rFonts w:ascii="Verdana" w:hAnsi="Verdana"/>
          <w:sz w:val="20"/>
          <w:szCs w:val="20"/>
        </w:rPr>
        <w:t>Det skal i tillegg leveres egne ESPD-skjemaer for aktuelle underleverandører.</w:t>
      </w:r>
    </w:p>
    <w:p w14:paraId="11268A53" w14:textId="77777777" w:rsidR="003737DA" w:rsidRPr="00B74ACE" w:rsidRDefault="003737DA" w:rsidP="003737DA">
      <w:pPr>
        <w:rPr>
          <w:rFonts w:ascii="Verdana" w:hAnsi="Verdana"/>
          <w:sz w:val="20"/>
          <w:szCs w:val="20"/>
        </w:rPr>
      </w:pPr>
      <w:r w:rsidRPr="00B74ACE">
        <w:rPr>
          <w:rFonts w:ascii="Verdana" w:hAnsi="Verdana"/>
          <w:sz w:val="20"/>
          <w:szCs w:val="20"/>
        </w:rPr>
        <w:t xml:space="preserve">Utfylling og innsending av ESPD-skjema og forpliktelseserklæring gjelder kun for underleverandører som Leverandøren trenger for å oppfylle kvalifikasjonskravene. </w:t>
      </w:r>
    </w:p>
    <w:p w14:paraId="66662037" w14:textId="50673166" w:rsidR="00FA0447" w:rsidRDefault="00FA0447" w:rsidP="00252E8C">
      <w:pPr>
        <w:rPr>
          <w:rFonts w:ascii="Verdana" w:hAnsi="Verdana" w:cs="Arial"/>
          <w:sz w:val="20"/>
          <w:szCs w:val="20"/>
        </w:rPr>
      </w:pPr>
    </w:p>
    <w:p w14:paraId="50F7E73D" w14:textId="744C9D34" w:rsidR="0054461E" w:rsidRDefault="0054461E" w:rsidP="00B875E7">
      <w:pPr>
        <w:pStyle w:val="Overskrift1"/>
        <w:rPr>
          <w:rFonts w:ascii="Verdana" w:hAnsi="Verdana"/>
          <w:sz w:val="28"/>
          <w:szCs w:val="28"/>
        </w:rPr>
      </w:pPr>
      <w:bookmarkStart w:id="117" w:name="_Toc148006886"/>
      <w:bookmarkStart w:id="118" w:name="_Toc476659213"/>
      <w:r w:rsidRPr="3C8C07F2">
        <w:rPr>
          <w:rFonts w:ascii="Verdana" w:hAnsi="Verdana"/>
          <w:sz w:val="28"/>
          <w:szCs w:val="28"/>
        </w:rPr>
        <w:t>GENERELLE KRAV TIL ANSKAFFELSEN</w:t>
      </w:r>
      <w:bookmarkEnd w:id="117"/>
    </w:p>
    <w:p w14:paraId="7332C2C5" w14:textId="015CA879" w:rsidR="008E2DEA" w:rsidRPr="005748D2" w:rsidRDefault="2A1C93EF" w:rsidP="617A85D2">
      <w:pPr>
        <w:pStyle w:val="Overskrift2"/>
        <w:rPr>
          <w:rFonts w:ascii="Verdana" w:hAnsi="Verdana"/>
          <w:i w:val="0"/>
          <w:iCs w:val="0"/>
          <w:sz w:val="24"/>
          <w:szCs w:val="24"/>
        </w:rPr>
      </w:pPr>
      <w:bookmarkStart w:id="119" w:name="_Toc148006887"/>
      <w:r w:rsidRPr="617A85D2">
        <w:rPr>
          <w:rFonts w:ascii="Verdana" w:hAnsi="Verdana"/>
          <w:i w:val="0"/>
          <w:iCs w:val="0"/>
          <w:sz w:val="24"/>
          <w:szCs w:val="24"/>
        </w:rPr>
        <w:t>Om behandling av personopplysninger i tredjeland (land utenfor EØS)</w:t>
      </w:r>
      <w:bookmarkEnd w:id="119"/>
    </w:p>
    <w:p w14:paraId="7537983F" w14:textId="0E4405A1" w:rsidR="00E84EBA" w:rsidRDefault="008E2DEA" w:rsidP="008E2DEA">
      <w:pPr>
        <w:rPr>
          <w:rStyle w:val="eop"/>
          <w:rFonts w:ascii="Times New Roman" w:hAnsi="Times New Roman"/>
          <w:sz w:val="24"/>
          <w:szCs w:val="24"/>
        </w:rPr>
      </w:pPr>
      <w:r w:rsidRPr="005748D2">
        <w:rPr>
          <w:rFonts w:ascii="Verdana" w:hAnsi="Verdana"/>
          <w:sz w:val="20"/>
          <w:szCs w:val="20"/>
        </w:rPr>
        <w:t xml:space="preserve">Som en konsekvens av EUs avgjørelse i Schrems II-dommen, skal personopplysninger som hovedregel kun behandles i EØS. En «behandling» er et vidt begrep, og kan bl.a. omfatte lagring og fjerntilgang til personopplysningene, f.eks. ved support. Tilbyder må i sitt tilbud gjøre rede for hvilke land personopplysninger vil behandles i. </w:t>
      </w:r>
      <w:r w:rsidRPr="005748D2">
        <w:rPr>
          <w:rFonts w:ascii="Verdana" w:hAnsi="Verdana"/>
          <w:sz w:val="20"/>
          <w:szCs w:val="20"/>
        </w:rPr>
        <w:br/>
      </w:r>
      <w:r w:rsidRPr="005748D2">
        <w:rPr>
          <w:rFonts w:ascii="Verdana" w:hAnsi="Verdana"/>
          <w:sz w:val="20"/>
          <w:szCs w:val="20"/>
        </w:rPr>
        <w:br/>
        <w:t xml:space="preserve">Dersom tilbyder, eller tilbyders underleverandører, likevel ønsker å behandle personopplysninger i tredjeland, inkludert Storbritannia, må tilbyder gjøre rede for behandlingen som skal gjøres og det rettslige overføringsgrunnlaget for den aktuelle behandlingen, jf. forordningen kap. V. Dette gjelder også for tredjeland som er godkjent av Europakommisjonen. </w:t>
      </w:r>
      <w:r w:rsidRPr="005748D2">
        <w:rPr>
          <w:rFonts w:ascii="Verdana" w:hAnsi="Verdana"/>
          <w:sz w:val="20"/>
          <w:szCs w:val="20"/>
        </w:rPr>
        <w:br/>
      </w:r>
      <w:r w:rsidRPr="005748D2">
        <w:rPr>
          <w:rFonts w:ascii="Verdana" w:hAnsi="Verdana"/>
          <w:sz w:val="20"/>
          <w:szCs w:val="20"/>
        </w:rPr>
        <w:br/>
        <w:t>Ved oppdragsgivers vurdering av tilbyders redegjørelse vil oppdragsgiver bl.a. vektlegge følgende: hvor behandlingen skjer, kompleksitet i kjeden av underleverandører, tilbyders dokumenterte risikovurdering (inkludert eventuell utredning av personvernkonsekvensene for de registrerte) av underleverandører i tredjeland og tilbyders oppfølging av disse underleverandørene, og hvilke tiltak tilbyder har iverksatt for å sikre at personvernforordningens regler og beskyttelsesnivå overholdes.</w:t>
      </w:r>
      <w:r w:rsidRPr="005748D2">
        <w:rPr>
          <w:rFonts w:ascii="Verdana" w:hAnsi="Verdana"/>
          <w:sz w:val="20"/>
          <w:szCs w:val="20"/>
        </w:rPr>
        <w:br/>
      </w:r>
      <w:r w:rsidRPr="005748D2">
        <w:rPr>
          <w:rFonts w:ascii="Verdana" w:hAnsi="Verdana"/>
          <w:sz w:val="20"/>
          <w:szCs w:val="20"/>
        </w:rPr>
        <w:br/>
        <w:t xml:space="preserve">Tilbyder risikerer å få sitt tilbud avvist dersom tilbyder i sitt tilbud forutsetter at behandling av personopplysninger skal skje i ett eller flere bestemte tredjeland, og tilbyder ikke samtidig kan vise til en tilfredsstillende beskyttelse av de registrertes rettigheter og friheter i denne behandlingen. </w:t>
      </w:r>
      <w:r w:rsidRPr="005748D2">
        <w:rPr>
          <w:rFonts w:ascii="Verdana" w:hAnsi="Verdana"/>
          <w:sz w:val="20"/>
          <w:szCs w:val="20"/>
        </w:rPr>
        <w:br/>
      </w:r>
      <w:r w:rsidRPr="005748D2">
        <w:rPr>
          <w:rFonts w:ascii="Verdana" w:hAnsi="Verdana"/>
          <w:sz w:val="20"/>
          <w:szCs w:val="20"/>
        </w:rPr>
        <w:br/>
      </w:r>
      <w:r w:rsidR="00445053" w:rsidRPr="008A2522">
        <w:rPr>
          <w:rFonts w:ascii="Verdana" w:hAnsi="Verdana"/>
          <w:sz w:val="20"/>
          <w:szCs w:val="20"/>
        </w:rPr>
        <w:t xml:space="preserve">I de tilfeller der tilbyder/leverandør vil være oppdragsgivers databehandler, skal statens standardavtale for behandling av data benyttes. I </w:t>
      </w:r>
      <w:r w:rsidR="00445053">
        <w:rPr>
          <w:rFonts w:ascii="Verdana" w:hAnsi="Verdana"/>
          <w:sz w:val="20"/>
          <w:szCs w:val="20"/>
        </w:rPr>
        <w:t>statens standard</w:t>
      </w:r>
      <w:r w:rsidR="00445053" w:rsidRPr="008A2522">
        <w:rPr>
          <w:rFonts w:ascii="Verdana" w:hAnsi="Verdana"/>
          <w:sz w:val="20"/>
          <w:szCs w:val="20"/>
        </w:rPr>
        <w:t xml:space="preserve">avtale er </w:t>
      </w:r>
      <w:r w:rsidR="00445053">
        <w:rPr>
          <w:rFonts w:ascii="Verdana" w:hAnsi="Verdana"/>
          <w:sz w:val="20"/>
          <w:szCs w:val="20"/>
        </w:rPr>
        <w:t xml:space="preserve">overføring av personopplysninger </w:t>
      </w:r>
      <w:r w:rsidR="00445053" w:rsidRPr="008A2522">
        <w:rPr>
          <w:rFonts w:ascii="Verdana" w:hAnsi="Verdana"/>
          <w:sz w:val="20"/>
          <w:szCs w:val="20"/>
        </w:rPr>
        <w:t xml:space="preserve">regulert i </w:t>
      </w:r>
      <w:r w:rsidR="00445053">
        <w:rPr>
          <w:rFonts w:ascii="Verdana" w:hAnsi="Verdana"/>
          <w:sz w:val="20"/>
          <w:szCs w:val="20"/>
        </w:rPr>
        <w:t xml:space="preserve">avtalens </w:t>
      </w:r>
      <w:r w:rsidR="00445053" w:rsidRPr="008A2522">
        <w:rPr>
          <w:rFonts w:ascii="Verdana" w:hAnsi="Verdana"/>
          <w:sz w:val="20"/>
          <w:szCs w:val="20"/>
        </w:rPr>
        <w:t>punkt 10</w:t>
      </w:r>
      <w:r w:rsidR="00445053">
        <w:rPr>
          <w:rFonts w:ascii="Verdana" w:hAnsi="Verdana"/>
          <w:sz w:val="20"/>
          <w:szCs w:val="20"/>
        </w:rPr>
        <w:t>. Du finner avtalen</w:t>
      </w:r>
      <w:r w:rsidR="00445053" w:rsidRPr="008A2522">
        <w:rPr>
          <w:rFonts w:ascii="Verdana" w:hAnsi="Verdana"/>
          <w:sz w:val="20"/>
          <w:szCs w:val="20"/>
        </w:rPr>
        <w:t xml:space="preserve"> her:</w:t>
      </w:r>
      <w:r w:rsidR="00445053">
        <w:rPr>
          <w:rStyle w:val="eop"/>
          <w:rFonts w:ascii="Times New Roman" w:hAnsi="Times New Roman"/>
          <w:sz w:val="24"/>
          <w:szCs w:val="24"/>
        </w:rPr>
        <w:t xml:space="preserve"> </w:t>
      </w:r>
      <w:hyperlink r:id="rId17" w:tgtFrame="_blank" w:history="1">
        <w:r w:rsidR="00445053">
          <w:rPr>
            <w:rStyle w:val="normaltextrun1"/>
            <w:rFonts w:ascii="Times New Roman" w:hAnsi="Times New Roman"/>
            <w:color w:val="0563C1"/>
            <w:sz w:val="24"/>
            <w:szCs w:val="24"/>
            <w:u w:val="single"/>
          </w:rPr>
          <w:t>https://www.anskaffelser.no/verktoy/kontrakter-og-avtaler/databehandleravtale-og-sjekkliste</w:t>
        </w:r>
      </w:hyperlink>
      <w:r w:rsidR="00445053">
        <w:rPr>
          <w:rStyle w:val="normaltextrun1"/>
          <w:rFonts w:ascii="Times New Roman" w:hAnsi="Times New Roman"/>
          <w:sz w:val="24"/>
          <w:szCs w:val="24"/>
        </w:rPr>
        <w:t> </w:t>
      </w:r>
      <w:r w:rsidR="00445053">
        <w:rPr>
          <w:rStyle w:val="eop"/>
          <w:rFonts w:ascii="Times New Roman" w:hAnsi="Times New Roman"/>
          <w:sz w:val="24"/>
          <w:szCs w:val="24"/>
        </w:rPr>
        <w:t> </w:t>
      </w:r>
    </w:p>
    <w:p w14:paraId="7069BD2D" w14:textId="77777777" w:rsidR="008E2DEA" w:rsidRPr="001320D0" w:rsidRDefault="008E2DEA" w:rsidP="008E2DEA"/>
    <w:p w14:paraId="21FADAB6" w14:textId="77777777" w:rsidR="007C2C92" w:rsidRPr="00E42F9F" w:rsidRDefault="007C2C92" w:rsidP="007C2C92">
      <w:pPr>
        <w:pStyle w:val="Overskrift2"/>
        <w:rPr>
          <w:i w:val="0"/>
          <w:iCs w:val="0"/>
        </w:rPr>
      </w:pPr>
      <w:bookmarkStart w:id="120" w:name="_Toc148006888"/>
      <w:r w:rsidRPr="5EEC89D8">
        <w:rPr>
          <w:i w:val="0"/>
          <w:iCs w:val="0"/>
        </w:rPr>
        <w:t>Språk</w:t>
      </w:r>
      <w:bookmarkEnd w:id="120"/>
    </w:p>
    <w:p w14:paraId="2FA52CCB" w14:textId="77777777" w:rsidR="007C2C92" w:rsidRPr="002D502F" w:rsidRDefault="007C2C92" w:rsidP="007C2C92">
      <w:pPr>
        <w:pStyle w:val="paragraph"/>
        <w:spacing w:before="0" w:beforeAutospacing="0" w:after="0" w:afterAutospacing="0"/>
        <w:textAlignment w:val="baseline"/>
        <w:rPr>
          <w:rFonts w:ascii="&amp;quot" w:hAnsi="&amp;quot"/>
          <w:color w:val="000000"/>
          <w:sz w:val="20"/>
          <w:szCs w:val="20"/>
        </w:rPr>
      </w:pPr>
      <w:r w:rsidRPr="002D502F">
        <w:rPr>
          <w:rStyle w:val="normaltextrun"/>
          <w:rFonts w:ascii="Verdana" w:hAnsi="Verdana"/>
          <w:color w:val="000000"/>
          <w:sz w:val="20"/>
          <w:szCs w:val="20"/>
        </w:rPr>
        <w:t>Tilbudet skal utformes på norsk. </w:t>
      </w:r>
      <w:r w:rsidRPr="002D502F">
        <w:rPr>
          <w:rStyle w:val="eop"/>
          <w:rFonts w:ascii="&amp;quot" w:hAnsi="&amp;quot"/>
          <w:color w:val="000000"/>
          <w:sz w:val="20"/>
          <w:szCs w:val="20"/>
        </w:rPr>
        <w:t> </w:t>
      </w:r>
    </w:p>
    <w:p w14:paraId="6EB44152" w14:textId="77777777" w:rsidR="007C2C92" w:rsidRDefault="007C2C92" w:rsidP="007C2C92">
      <w:pPr>
        <w:pStyle w:val="paragraph"/>
        <w:spacing w:before="0" w:beforeAutospacing="0" w:after="0" w:afterAutospacing="0"/>
        <w:textAlignment w:val="baseline"/>
        <w:rPr>
          <w:rStyle w:val="normaltextrun"/>
          <w:rFonts w:ascii="Verdana" w:hAnsi="Verdana"/>
          <w:color w:val="000000"/>
          <w:sz w:val="20"/>
          <w:szCs w:val="20"/>
        </w:rPr>
      </w:pPr>
    </w:p>
    <w:p w14:paraId="143AD99F" w14:textId="7B0614D4" w:rsidR="007C2C92" w:rsidRPr="002D502F" w:rsidRDefault="007C2C92" w:rsidP="007C2C92">
      <w:pPr>
        <w:pStyle w:val="paragraph"/>
        <w:spacing w:before="0" w:beforeAutospacing="0" w:after="0" w:afterAutospacing="0"/>
        <w:textAlignment w:val="baseline"/>
        <w:rPr>
          <w:rFonts w:ascii="&amp;quot" w:hAnsi="&amp;quot"/>
          <w:color w:val="000000"/>
          <w:sz w:val="20"/>
          <w:szCs w:val="20"/>
        </w:rPr>
      </w:pPr>
      <w:r w:rsidRPr="002D502F">
        <w:rPr>
          <w:rStyle w:val="normaltextrun"/>
          <w:rFonts w:ascii="Verdana" w:hAnsi="Verdana"/>
          <w:color w:val="000000"/>
          <w:sz w:val="20"/>
          <w:szCs w:val="20"/>
        </w:rPr>
        <w:t xml:space="preserve">Kommunikasjon gjennom kommunikasjonsmodulen i </w:t>
      </w:r>
      <w:r w:rsidRPr="002D502F">
        <w:rPr>
          <w:rStyle w:val="spellingerror"/>
          <w:rFonts w:ascii="Verdana" w:hAnsi="Verdana"/>
          <w:color w:val="000000"/>
          <w:sz w:val="20"/>
          <w:szCs w:val="20"/>
        </w:rPr>
        <w:t>Mercell</w:t>
      </w:r>
      <w:r w:rsidRPr="002D502F">
        <w:rPr>
          <w:rStyle w:val="normaltextrun"/>
          <w:rFonts w:ascii="Verdana" w:hAnsi="Verdana"/>
          <w:color w:val="000000"/>
          <w:sz w:val="20"/>
          <w:szCs w:val="20"/>
        </w:rPr>
        <w:t xml:space="preserve"> skal skje på norsk. </w:t>
      </w:r>
      <w:r w:rsidRPr="002D502F">
        <w:rPr>
          <w:rStyle w:val="eop"/>
          <w:rFonts w:ascii="&amp;quot" w:hAnsi="&amp;quot"/>
          <w:color w:val="000000"/>
          <w:sz w:val="20"/>
          <w:szCs w:val="20"/>
        </w:rPr>
        <w:t> </w:t>
      </w:r>
    </w:p>
    <w:p w14:paraId="30BB5725" w14:textId="77777777" w:rsidR="007C2C92" w:rsidRDefault="007C2C92" w:rsidP="007C2C92">
      <w:pPr>
        <w:pStyle w:val="paragraph"/>
        <w:spacing w:before="0" w:beforeAutospacing="0" w:after="0" w:afterAutospacing="0"/>
        <w:textAlignment w:val="baseline"/>
        <w:rPr>
          <w:rStyle w:val="normaltextrun"/>
          <w:rFonts w:ascii="Verdana" w:hAnsi="Verdana"/>
          <w:color w:val="000000"/>
          <w:sz w:val="20"/>
          <w:szCs w:val="20"/>
        </w:rPr>
      </w:pPr>
    </w:p>
    <w:p w14:paraId="1E0AEAA1" w14:textId="6C05E872" w:rsidR="007C2C92" w:rsidRPr="002D502F" w:rsidRDefault="32EF0B70" w:rsidP="0555FE08">
      <w:pPr>
        <w:pStyle w:val="paragraph"/>
        <w:spacing w:before="0" w:beforeAutospacing="0" w:after="0" w:afterAutospacing="0"/>
        <w:textAlignment w:val="baseline"/>
        <w:rPr>
          <w:rFonts w:ascii="&amp;quot" w:hAnsi="&amp;quot"/>
          <w:color w:val="000000"/>
          <w:sz w:val="20"/>
          <w:szCs w:val="20"/>
        </w:rPr>
      </w:pPr>
      <w:r w:rsidRPr="0555FE08">
        <w:rPr>
          <w:rStyle w:val="normaltextrun"/>
          <w:rFonts w:ascii="Verdana" w:hAnsi="Verdana"/>
          <w:color w:val="000000" w:themeColor="text1"/>
          <w:sz w:val="20"/>
          <w:szCs w:val="20"/>
        </w:rPr>
        <w:t>Det er adgang til å levere vedlegg på engelsk, svensk eller dansk der det aktuelle vedlegget allerede er utarbeidet på et annet språk enn norsk. For vedlegg på andre språk enn engelsk, svensk eller dansk skal autorisert oversettelse til norsk fremlegges.</w:t>
      </w:r>
      <w:r w:rsidRPr="0555FE08">
        <w:rPr>
          <w:rStyle w:val="eop"/>
          <w:rFonts w:ascii="&amp;quot" w:hAnsi="&amp;quot"/>
          <w:color w:val="000000" w:themeColor="text1"/>
          <w:sz w:val="20"/>
          <w:szCs w:val="20"/>
        </w:rPr>
        <w:t> </w:t>
      </w:r>
    </w:p>
    <w:p w14:paraId="23D7E135" w14:textId="77777777" w:rsidR="007C2C92" w:rsidRDefault="007C2C92" w:rsidP="007C2C92">
      <w:pPr>
        <w:rPr>
          <w:rFonts w:ascii="Verdana" w:hAnsi="Verdana" w:cs="Arial"/>
          <w:sz w:val="20"/>
          <w:szCs w:val="20"/>
        </w:rPr>
      </w:pPr>
    </w:p>
    <w:p w14:paraId="2BE76301" w14:textId="77777777" w:rsidR="007C2C92" w:rsidRPr="00A65DAC" w:rsidRDefault="007C2C92" w:rsidP="007C2C92">
      <w:pPr>
        <w:pStyle w:val="Overskrift2"/>
        <w:rPr>
          <w:rFonts w:ascii="Verdana" w:hAnsi="Verdana"/>
          <w:i w:val="0"/>
          <w:iCs w:val="0"/>
          <w:sz w:val="24"/>
          <w:szCs w:val="24"/>
        </w:rPr>
      </w:pPr>
      <w:bookmarkStart w:id="121" w:name="_Toc148006889"/>
      <w:r w:rsidRPr="5EEC89D8">
        <w:rPr>
          <w:rFonts w:ascii="Verdana" w:hAnsi="Verdana"/>
          <w:i w:val="0"/>
          <w:iCs w:val="0"/>
          <w:sz w:val="24"/>
          <w:szCs w:val="24"/>
        </w:rPr>
        <w:t>Krav til lønns- og arbeidsvilkår</w:t>
      </w:r>
      <w:bookmarkEnd w:id="121"/>
    </w:p>
    <w:p w14:paraId="66CDF268" w14:textId="77777777" w:rsidR="007C2C92" w:rsidRDefault="007C2C92" w:rsidP="007C2C92">
      <w:pPr>
        <w:rPr>
          <w:rFonts w:ascii="Verdana" w:hAnsi="Verdana" w:cs="Arial"/>
          <w:sz w:val="20"/>
          <w:szCs w:val="20"/>
        </w:rPr>
      </w:pPr>
      <w:r w:rsidRPr="00EB5B28">
        <w:rPr>
          <w:rFonts w:ascii="Verdana" w:hAnsi="Verdana" w:cs="Arial"/>
          <w:sz w:val="20"/>
          <w:szCs w:val="20"/>
        </w:rPr>
        <w:t>Kontrakten vil inneholde krav om lønns- og arbeidsvilkår, dokumentasjon og sanksjoner i samsvar med forskrift om lønns- og arbeidsvilkår av 8. februar 2008 nr. 112.</w:t>
      </w:r>
    </w:p>
    <w:p w14:paraId="05D95FD8" w14:textId="77777777" w:rsidR="007C2C92" w:rsidRDefault="007C2C92" w:rsidP="007C2C92">
      <w:pPr>
        <w:rPr>
          <w:rFonts w:ascii="Verdana" w:hAnsi="Verdana" w:cs="Arial"/>
          <w:sz w:val="20"/>
          <w:szCs w:val="20"/>
        </w:rPr>
      </w:pPr>
    </w:p>
    <w:p w14:paraId="7F3E8FB2" w14:textId="77777777" w:rsidR="007C2C92" w:rsidRDefault="007C2C92" w:rsidP="007C2C92">
      <w:pPr>
        <w:rPr>
          <w:rFonts w:ascii="Verdana" w:hAnsi="Verdana" w:cs="Arial"/>
          <w:sz w:val="20"/>
          <w:szCs w:val="20"/>
        </w:rPr>
      </w:pPr>
      <w:r>
        <w:rPr>
          <w:rFonts w:ascii="Verdana" w:hAnsi="Verdana" w:cs="Arial"/>
          <w:sz w:val="20"/>
          <w:szCs w:val="20"/>
        </w:rPr>
        <w:t xml:space="preserve">Tilbyder skal dokumentere at tilbyders ansatte ikke har dårligere lønns- og arbeidsvilkår enn det som følger av forskrift om allmenngjort tariffavtale. På områder som ikke er dekket av allmenngjort tariffavtale, skal Tilbyder dokumentere at de ansatte ikke har dårligere lønns- og arbeidsvilkår enn det som følger av gjeldende landsomfattende tariffavtale for den aktuelle bransjen. </w:t>
      </w:r>
    </w:p>
    <w:p w14:paraId="1E1BA2A4" w14:textId="77777777" w:rsidR="007C2C92" w:rsidRDefault="007C2C92" w:rsidP="007C2C92">
      <w:pPr>
        <w:rPr>
          <w:rFonts w:ascii="Verdana" w:hAnsi="Verdana" w:cs="Arial"/>
          <w:sz w:val="20"/>
          <w:szCs w:val="20"/>
        </w:rPr>
      </w:pPr>
    </w:p>
    <w:p w14:paraId="253B348A" w14:textId="77777777" w:rsidR="007C2C92" w:rsidRDefault="007C2C92" w:rsidP="007C2C92">
      <w:pPr>
        <w:rPr>
          <w:rFonts w:ascii="Verdana" w:hAnsi="Verdana" w:cs="Arial"/>
          <w:sz w:val="20"/>
          <w:szCs w:val="20"/>
        </w:rPr>
      </w:pPr>
      <w:r>
        <w:rPr>
          <w:rFonts w:ascii="Verdana" w:hAnsi="Verdana" w:cs="Arial"/>
          <w:sz w:val="20"/>
          <w:szCs w:val="20"/>
        </w:rPr>
        <w:t xml:space="preserve">Tilbyder skal pålegge sine eventuelle underleverandører å følge de samme kravene. </w:t>
      </w:r>
    </w:p>
    <w:p w14:paraId="6B5B4621" w14:textId="77777777" w:rsidR="007C2C92" w:rsidRDefault="007C2C92" w:rsidP="007C2C92">
      <w:pPr>
        <w:rPr>
          <w:rFonts w:ascii="Verdana" w:hAnsi="Verdana" w:cs="Arial"/>
          <w:sz w:val="20"/>
          <w:szCs w:val="20"/>
        </w:rPr>
      </w:pPr>
    </w:p>
    <w:p w14:paraId="279E6271" w14:textId="28F3C16B" w:rsidR="007C2C92" w:rsidRDefault="007C2C92" w:rsidP="007C2C92">
      <w:pPr>
        <w:rPr>
          <w:rFonts w:ascii="Verdana" w:hAnsi="Verdana" w:cs="Arial"/>
          <w:sz w:val="20"/>
          <w:szCs w:val="20"/>
        </w:rPr>
      </w:pPr>
      <w:r w:rsidRPr="004938DE">
        <w:rPr>
          <w:rFonts w:ascii="Verdana" w:hAnsi="Verdana" w:cs="Arial"/>
          <w:sz w:val="20"/>
          <w:szCs w:val="20"/>
        </w:rPr>
        <w:t xml:space="preserve">Tilbyder må enten fylle ut vedlagte egenerklæringsskjema vedrørende lønns- og arbeidsvilkår eller legge ved en tredjepartserklæring. </w:t>
      </w:r>
    </w:p>
    <w:p w14:paraId="2A4FEFFA" w14:textId="77777777" w:rsidR="00CF3093" w:rsidRDefault="00CF3093" w:rsidP="007C2C92">
      <w:pPr>
        <w:rPr>
          <w:rFonts w:ascii="Verdana" w:hAnsi="Verdana" w:cs="Arial"/>
          <w:sz w:val="20"/>
          <w:szCs w:val="20"/>
        </w:rPr>
      </w:pPr>
    </w:p>
    <w:p w14:paraId="02AEF5FD" w14:textId="77777777" w:rsidR="008E2DEA" w:rsidRPr="00304980" w:rsidRDefault="008E2DEA" w:rsidP="00304980"/>
    <w:p w14:paraId="5A6D9C65" w14:textId="32ADCF56" w:rsidR="00B875E7" w:rsidRPr="00F97224" w:rsidRDefault="5EEC89D8" w:rsidP="00B875E7">
      <w:pPr>
        <w:pStyle w:val="Overskrift1"/>
        <w:rPr>
          <w:rFonts w:ascii="Verdana" w:hAnsi="Verdana"/>
          <w:sz w:val="28"/>
          <w:szCs w:val="28"/>
          <w:highlight w:val="yellow"/>
        </w:rPr>
      </w:pPr>
      <w:bookmarkStart w:id="122" w:name="_Toc148006890"/>
      <w:r w:rsidRPr="00F97224">
        <w:rPr>
          <w:rFonts w:ascii="Verdana" w:hAnsi="Verdana"/>
          <w:sz w:val="28"/>
          <w:szCs w:val="28"/>
          <w:highlight w:val="yellow"/>
        </w:rPr>
        <w:t>KRAVSPESIFIKASJON</w:t>
      </w:r>
      <w:bookmarkEnd w:id="118"/>
      <w:bookmarkEnd w:id="122"/>
    </w:p>
    <w:p w14:paraId="3A15B2CC" w14:textId="77777777" w:rsidR="00B875E7" w:rsidRPr="00F97224" w:rsidRDefault="5EEC89D8" w:rsidP="00B875E7">
      <w:pPr>
        <w:pStyle w:val="Overskrift2"/>
        <w:rPr>
          <w:rFonts w:ascii="Verdana" w:hAnsi="Verdana"/>
          <w:i w:val="0"/>
          <w:iCs w:val="0"/>
          <w:sz w:val="24"/>
          <w:szCs w:val="24"/>
          <w:highlight w:val="yellow"/>
        </w:rPr>
      </w:pPr>
      <w:bookmarkStart w:id="123" w:name="_Toc373221245"/>
      <w:bookmarkStart w:id="124" w:name="_Toc474507198"/>
      <w:bookmarkStart w:id="125" w:name="_Toc476659214"/>
      <w:bookmarkStart w:id="126" w:name="_Toc148006891"/>
      <w:r w:rsidRPr="00F97224">
        <w:rPr>
          <w:rFonts w:ascii="Verdana" w:hAnsi="Verdana"/>
          <w:i w:val="0"/>
          <w:iCs w:val="0"/>
          <w:sz w:val="24"/>
          <w:szCs w:val="24"/>
          <w:highlight w:val="yellow"/>
        </w:rPr>
        <w:t>Krav til oppdraget</w:t>
      </w:r>
      <w:bookmarkEnd w:id="123"/>
      <w:bookmarkEnd w:id="124"/>
      <w:bookmarkEnd w:id="125"/>
      <w:bookmarkEnd w:id="126"/>
    </w:p>
    <w:p w14:paraId="22BA1590" w14:textId="46FC3469" w:rsidR="00A87C9F" w:rsidRPr="00F97224" w:rsidRDefault="00071F02" w:rsidP="030E9115">
      <w:p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lang w:eastAsia="en-US"/>
        </w:rPr>
        <w:t xml:space="preserve">Tilbyder må være et universitet eller høgskole i Norge og ha et tilfredsstillende kvalitetssikringssystem. </w:t>
      </w:r>
      <w:r w:rsidR="006F6CDA" w:rsidRPr="00F97224">
        <w:rPr>
          <w:rFonts w:ascii="Verdana" w:eastAsia="Calibri" w:hAnsi="Verdana"/>
          <w:sz w:val="20"/>
          <w:szCs w:val="20"/>
          <w:highlight w:val="yellow"/>
          <w:lang w:eastAsia="en-US"/>
        </w:rPr>
        <w:t xml:space="preserve">Med kvalitetssikringssystem menes </w:t>
      </w:r>
      <w:r w:rsidR="009C4189" w:rsidRPr="00F97224">
        <w:rPr>
          <w:rFonts w:ascii="Verdana" w:eastAsia="Calibri" w:hAnsi="Verdana"/>
          <w:sz w:val="20"/>
          <w:szCs w:val="20"/>
          <w:highlight w:val="yellow"/>
          <w:lang w:eastAsia="en-US"/>
        </w:rPr>
        <w:t xml:space="preserve">et system for å sikre og videreutvikle kvaliteten i studietilbudet. </w:t>
      </w:r>
    </w:p>
    <w:p w14:paraId="242DFC10" w14:textId="6AC856E2" w:rsidR="00031232" w:rsidRPr="00F97224" w:rsidRDefault="00E67071" w:rsidP="030E9115">
      <w:p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Videreutdanningstilbudet</w:t>
      </w:r>
      <w:r w:rsidR="00D06A2E" w:rsidRPr="00F97224">
        <w:rPr>
          <w:rFonts w:ascii="Verdana" w:eastAsia="Calibri" w:hAnsi="Verdana"/>
          <w:sz w:val="20"/>
          <w:szCs w:val="20"/>
          <w:highlight w:val="yellow"/>
        </w:rPr>
        <w:t>s deltakere</w:t>
      </w:r>
      <w:r w:rsidRPr="00F97224">
        <w:rPr>
          <w:rFonts w:ascii="Verdana" w:eastAsia="Calibri" w:hAnsi="Verdana"/>
          <w:sz w:val="20"/>
          <w:szCs w:val="20"/>
          <w:highlight w:val="yellow"/>
        </w:rPr>
        <w:t xml:space="preserve"> skal</w:t>
      </w:r>
      <w:r w:rsidR="00BB5D84" w:rsidRPr="00F97224">
        <w:rPr>
          <w:rFonts w:ascii="Verdana" w:eastAsia="Calibri" w:hAnsi="Verdana"/>
          <w:sz w:val="20"/>
          <w:szCs w:val="20"/>
          <w:highlight w:val="yellow"/>
        </w:rPr>
        <w:t xml:space="preserve"> </w:t>
      </w:r>
      <w:r w:rsidR="00D06A2E" w:rsidRPr="00F97224">
        <w:rPr>
          <w:rFonts w:ascii="Verdana" w:eastAsia="Calibri" w:hAnsi="Verdana"/>
          <w:sz w:val="20"/>
          <w:szCs w:val="20"/>
          <w:highlight w:val="yellow"/>
        </w:rPr>
        <w:t>være</w:t>
      </w:r>
      <w:r w:rsidR="00BB5D84" w:rsidRPr="00F97224">
        <w:rPr>
          <w:rFonts w:ascii="Verdana" w:eastAsia="Calibri" w:hAnsi="Verdana"/>
          <w:sz w:val="20"/>
          <w:szCs w:val="20"/>
          <w:highlight w:val="yellow"/>
        </w:rPr>
        <w:t xml:space="preserve"> </w:t>
      </w:r>
      <w:r w:rsidR="00E8679D" w:rsidRPr="00F97224">
        <w:rPr>
          <w:rFonts w:ascii="Verdana" w:eastAsia="Calibri" w:hAnsi="Verdana"/>
          <w:sz w:val="20"/>
          <w:szCs w:val="20"/>
          <w:highlight w:val="yellow"/>
        </w:rPr>
        <w:t>barnehage</w:t>
      </w:r>
      <w:r w:rsidR="00836AA4" w:rsidRPr="00F97224">
        <w:rPr>
          <w:rFonts w:ascii="Verdana" w:eastAsia="Calibri" w:hAnsi="Verdana"/>
          <w:sz w:val="20"/>
          <w:szCs w:val="20"/>
          <w:highlight w:val="yellow"/>
        </w:rPr>
        <w:t>lærere i arbeid.</w:t>
      </w:r>
      <w:r w:rsidRPr="00F97224">
        <w:rPr>
          <w:rFonts w:ascii="Verdana" w:eastAsia="Calibri" w:hAnsi="Verdana"/>
          <w:sz w:val="20"/>
          <w:szCs w:val="20"/>
          <w:highlight w:val="yellow"/>
        </w:rPr>
        <w:t xml:space="preserve"> </w:t>
      </w:r>
      <w:r w:rsidR="00215FC7" w:rsidRPr="00F97224">
        <w:rPr>
          <w:rFonts w:ascii="Verdana" w:eastAsia="Calibri" w:hAnsi="Verdana"/>
          <w:sz w:val="20"/>
          <w:szCs w:val="20"/>
          <w:highlight w:val="yellow"/>
        </w:rPr>
        <w:t>Oppdragsgiver forutsetter</w:t>
      </w:r>
      <w:r w:rsidR="00031232" w:rsidRPr="00F97224">
        <w:rPr>
          <w:rFonts w:ascii="Verdana" w:eastAsia="Calibri" w:hAnsi="Verdana"/>
          <w:sz w:val="20"/>
          <w:szCs w:val="20"/>
          <w:highlight w:val="yellow"/>
        </w:rPr>
        <w:t xml:space="preserve"> at</w:t>
      </w:r>
      <w:r w:rsidR="00215FC7" w:rsidRPr="00F97224">
        <w:rPr>
          <w:rFonts w:ascii="Verdana" w:eastAsia="Calibri" w:hAnsi="Verdana"/>
          <w:sz w:val="20"/>
          <w:szCs w:val="20"/>
          <w:highlight w:val="yellow"/>
        </w:rPr>
        <w:t xml:space="preserve"> videreutdanningstilbude</w:t>
      </w:r>
      <w:r w:rsidR="00031232" w:rsidRPr="00F97224">
        <w:rPr>
          <w:rFonts w:ascii="Verdana" w:eastAsia="Calibri" w:hAnsi="Verdana"/>
          <w:sz w:val="20"/>
          <w:szCs w:val="20"/>
          <w:highlight w:val="yellow"/>
        </w:rPr>
        <w:t xml:space="preserve">t </w:t>
      </w:r>
      <w:r w:rsidR="00215FC7" w:rsidRPr="00F97224">
        <w:rPr>
          <w:rFonts w:ascii="Verdana" w:eastAsia="Calibri" w:hAnsi="Verdana"/>
          <w:sz w:val="20"/>
          <w:szCs w:val="20"/>
          <w:highlight w:val="yellow"/>
        </w:rPr>
        <w:t>er relevant, forsknings- og praksisbasert, og at</w:t>
      </w:r>
      <w:r w:rsidR="00031232" w:rsidRPr="00F97224">
        <w:rPr>
          <w:rFonts w:ascii="Verdana" w:eastAsia="Calibri" w:hAnsi="Verdana"/>
          <w:sz w:val="20"/>
          <w:szCs w:val="20"/>
          <w:highlight w:val="yellow"/>
        </w:rPr>
        <w:t xml:space="preserve"> det</w:t>
      </w:r>
      <w:r w:rsidR="00215FC7" w:rsidRPr="00F97224">
        <w:rPr>
          <w:rFonts w:ascii="Verdana" w:eastAsia="Calibri" w:hAnsi="Verdana"/>
          <w:sz w:val="20"/>
          <w:szCs w:val="20"/>
          <w:highlight w:val="yellow"/>
        </w:rPr>
        <w:t xml:space="preserve"> gjennomføres med</w:t>
      </w:r>
      <w:r w:rsidR="169D1537" w:rsidRPr="00F97224">
        <w:rPr>
          <w:rFonts w:ascii="Verdana" w:eastAsia="Calibri" w:hAnsi="Verdana"/>
          <w:sz w:val="20"/>
          <w:szCs w:val="20"/>
          <w:highlight w:val="yellow"/>
        </w:rPr>
        <w:t xml:space="preserve"> høy faglig kvalitet. </w:t>
      </w:r>
      <w:r w:rsidR="0021312B" w:rsidRPr="00F97224">
        <w:rPr>
          <w:rFonts w:ascii="Verdana" w:eastAsia="Calibri" w:hAnsi="Verdana"/>
          <w:sz w:val="20"/>
          <w:szCs w:val="20"/>
          <w:highlight w:val="yellow"/>
        </w:rPr>
        <w:t>Tilbudet</w:t>
      </w:r>
      <w:r w:rsidR="169D1537" w:rsidRPr="00F97224">
        <w:rPr>
          <w:rFonts w:ascii="Verdana" w:eastAsia="Calibri" w:hAnsi="Verdana"/>
          <w:sz w:val="20"/>
          <w:szCs w:val="20"/>
          <w:highlight w:val="yellow"/>
        </w:rPr>
        <w:t xml:space="preserve"> skal gjennomføres med</w:t>
      </w:r>
      <w:r w:rsidR="00215FC7" w:rsidRPr="00F97224">
        <w:rPr>
          <w:rFonts w:ascii="Verdana" w:eastAsia="Calibri" w:hAnsi="Verdana"/>
          <w:sz w:val="20"/>
          <w:szCs w:val="20"/>
          <w:highlight w:val="yellow"/>
        </w:rPr>
        <w:t xml:space="preserve"> en organisering som er tilpasset arbeids</w:t>
      </w:r>
      <w:r w:rsidR="00AC1A89" w:rsidRPr="00F97224">
        <w:rPr>
          <w:rFonts w:ascii="Verdana" w:eastAsia="Calibri" w:hAnsi="Verdana"/>
          <w:sz w:val="20"/>
          <w:szCs w:val="20"/>
          <w:highlight w:val="yellow"/>
        </w:rPr>
        <w:t>-</w:t>
      </w:r>
      <w:r w:rsidR="00215FC7" w:rsidRPr="00F97224">
        <w:rPr>
          <w:rFonts w:ascii="Verdana" w:eastAsia="Calibri" w:hAnsi="Verdana"/>
          <w:sz w:val="20"/>
          <w:szCs w:val="20"/>
          <w:highlight w:val="yellow"/>
        </w:rPr>
        <w:t xml:space="preserve"> og studiesituasjonen til deltakerne</w:t>
      </w:r>
      <w:r w:rsidR="00D1160D" w:rsidRPr="00F97224">
        <w:rPr>
          <w:rFonts w:ascii="Verdana" w:eastAsia="Calibri" w:hAnsi="Verdana"/>
          <w:sz w:val="20"/>
          <w:szCs w:val="20"/>
          <w:highlight w:val="yellow"/>
        </w:rPr>
        <w:t>.</w:t>
      </w:r>
      <w:r w:rsidR="00215FC7" w:rsidRPr="00F97224">
        <w:rPr>
          <w:rFonts w:ascii="Verdana" w:eastAsia="Calibri" w:hAnsi="Verdana"/>
          <w:sz w:val="20"/>
          <w:szCs w:val="20"/>
          <w:highlight w:val="yellow"/>
        </w:rPr>
        <w:t xml:space="preserve"> </w:t>
      </w:r>
    </w:p>
    <w:p w14:paraId="01E5C5EB" w14:textId="4BFB8F68" w:rsidR="00042FE0" w:rsidRPr="00F97224" w:rsidRDefault="0038413C" w:rsidP="00D24869">
      <w:p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Videreutdanningstilbudet</w:t>
      </w:r>
      <w:r w:rsidR="00031232" w:rsidRPr="00F97224">
        <w:rPr>
          <w:rFonts w:ascii="Verdana" w:eastAsia="Calibri" w:hAnsi="Verdana"/>
          <w:sz w:val="20"/>
          <w:szCs w:val="20"/>
          <w:highlight w:val="yellow"/>
        </w:rPr>
        <w:t xml:space="preserve"> </w:t>
      </w:r>
      <w:r w:rsidR="00215FC7" w:rsidRPr="00F97224">
        <w:rPr>
          <w:rFonts w:ascii="Verdana" w:eastAsia="Calibri" w:hAnsi="Verdana"/>
          <w:sz w:val="20"/>
          <w:szCs w:val="20"/>
          <w:highlight w:val="yellow"/>
        </w:rPr>
        <w:t>skal være forankret i lov, forskrifter, nasjonale retningslinjer for fagområdene i lærerutdanningen</w:t>
      </w:r>
      <w:r w:rsidR="00B84316" w:rsidRPr="00F97224">
        <w:rPr>
          <w:rFonts w:ascii="Verdana" w:eastAsia="Calibri" w:hAnsi="Verdana"/>
          <w:sz w:val="20"/>
          <w:szCs w:val="20"/>
          <w:highlight w:val="yellow"/>
        </w:rPr>
        <w:t>e</w:t>
      </w:r>
      <w:r w:rsidR="00215FC7" w:rsidRPr="00F97224">
        <w:rPr>
          <w:rFonts w:ascii="Verdana" w:eastAsia="Calibri" w:hAnsi="Verdana"/>
          <w:sz w:val="20"/>
          <w:szCs w:val="20"/>
          <w:highlight w:val="yellow"/>
        </w:rPr>
        <w:t>, rammeplan for barnehagen og andre relevante styringsdokumenter</w:t>
      </w:r>
      <w:r w:rsidR="00D24869" w:rsidRPr="00F97224">
        <w:rPr>
          <w:rFonts w:ascii="Verdana" w:eastAsia="Calibri" w:hAnsi="Verdana"/>
          <w:sz w:val="20"/>
          <w:szCs w:val="20"/>
          <w:highlight w:val="yellow"/>
        </w:rPr>
        <w:t>.</w:t>
      </w:r>
    </w:p>
    <w:p w14:paraId="0F8B9BF6" w14:textId="4FA582F2" w:rsidR="00F424CD" w:rsidRPr="00F97224" w:rsidRDefault="00E26CD0" w:rsidP="00D24869">
      <w:pPr>
        <w:spacing w:before="120" w:after="120" w:line="240" w:lineRule="auto"/>
        <w:rPr>
          <w:rFonts w:ascii="Verdana" w:eastAsia="Verdana" w:hAnsi="Verdana" w:cs="Verdana"/>
          <w:sz w:val="20"/>
          <w:szCs w:val="20"/>
          <w:highlight w:val="yellow"/>
        </w:rPr>
      </w:pPr>
      <w:r w:rsidRPr="00F97224">
        <w:rPr>
          <w:rFonts w:ascii="Verdana" w:eastAsia="Verdana" w:hAnsi="Verdana" w:cs="Verdana"/>
          <w:sz w:val="20"/>
          <w:szCs w:val="20"/>
          <w:highlight w:val="yellow"/>
        </w:rPr>
        <w:t xml:space="preserve">Direktoratet som oppdragsgiver stiller krav om at tilbydere av </w:t>
      </w:r>
      <w:r w:rsidR="00851931" w:rsidRPr="00F97224">
        <w:rPr>
          <w:rFonts w:ascii="Verdana" w:eastAsia="Verdana" w:hAnsi="Verdana" w:cs="Verdana"/>
          <w:sz w:val="20"/>
          <w:szCs w:val="20"/>
          <w:highlight w:val="yellow"/>
        </w:rPr>
        <w:t xml:space="preserve">videreutdanningstilbudet </w:t>
      </w:r>
      <w:r w:rsidRPr="00F97224">
        <w:rPr>
          <w:rFonts w:ascii="Verdana" w:eastAsia="Verdana" w:hAnsi="Verdana" w:cs="Verdana"/>
          <w:sz w:val="20"/>
          <w:szCs w:val="20"/>
          <w:highlight w:val="yellow"/>
        </w:rPr>
        <w:t xml:space="preserve">skal </w:t>
      </w:r>
      <w:r w:rsidR="001D5DBC" w:rsidRPr="00F97224">
        <w:rPr>
          <w:rFonts w:ascii="Verdana" w:eastAsia="Verdana" w:hAnsi="Verdana" w:cs="Verdana"/>
          <w:sz w:val="20"/>
          <w:szCs w:val="20"/>
          <w:highlight w:val="yellow"/>
        </w:rPr>
        <w:t>kalle tilbudet</w:t>
      </w:r>
      <w:r w:rsidRPr="00F97224">
        <w:rPr>
          <w:rFonts w:ascii="Verdana" w:eastAsia="Verdana" w:hAnsi="Verdana" w:cs="Verdana"/>
          <w:sz w:val="20"/>
          <w:szCs w:val="20"/>
          <w:highlight w:val="yellow"/>
        </w:rPr>
        <w:t xml:space="preserve"> Kunst, kultur og kreativitet i barnehagen. Det gis ikke anledning til å lage lokale </w:t>
      </w:r>
      <w:r w:rsidR="00360450" w:rsidRPr="00F97224">
        <w:rPr>
          <w:rFonts w:ascii="Verdana" w:eastAsia="Verdana" w:hAnsi="Verdana" w:cs="Verdana"/>
          <w:sz w:val="20"/>
          <w:szCs w:val="20"/>
          <w:highlight w:val="yellow"/>
        </w:rPr>
        <w:t>navn</w:t>
      </w:r>
      <w:r w:rsidRPr="00F97224">
        <w:rPr>
          <w:rFonts w:ascii="Verdana" w:eastAsia="Verdana" w:hAnsi="Verdana" w:cs="Verdana"/>
          <w:sz w:val="20"/>
          <w:szCs w:val="20"/>
          <w:highlight w:val="yellow"/>
        </w:rPr>
        <w:t xml:space="preserve"> på studiestedets nettsider eller i markedsføring av tilbudet.</w:t>
      </w:r>
    </w:p>
    <w:p w14:paraId="44C2B8B8" w14:textId="77777777" w:rsidR="005205A6" w:rsidRPr="00F97224" w:rsidRDefault="005205A6">
      <w:pPr>
        <w:spacing w:line="240" w:lineRule="auto"/>
        <w:rPr>
          <w:rFonts w:ascii="Verdana" w:eastAsia="Calibri" w:hAnsi="Verdana"/>
          <w:i/>
          <w:iCs/>
          <w:sz w:val="20"/>
          <w:szCs w:val="20"/>
          <w:highlight w:val="yellow"/>
        </w:rPr>
      </w:pPr>
      <w:r w:rsidRPr="00F97224">
        <w:rPr>
          <w:rFonts w:ascii="Verdana" w:eastAsia="Calibri" w:hAnsi="Verdana"/>
          <w:i/>
          <w:iCs/>
          <w:sz w:val="20"/>
          <w:szCs w:val="20"/>
          <w:highlight w:val="yellow"/>
        </w:rPr>
        <w:br w:type="page"/>
      </w:r>
    </w:p>
    <w:p w14:paraId="77CD1FA8" w14:textId="67D3D5EC" w:rsidR="00D24869" w:rsidRPr="00F97224" w:rsidRDefault="00D24869" w:rsidP="00D24869">
      <w:pPr>
        <w:spacing w:before="120" w:after="120" w:line="240" w:lineRule="auto"/>
        <w:rPr>
          <w:rFonts w:ascii="Verdana" w:eastAsia="Calibri" w:hAnsi="Verdana"/>
          <w:b/>
          <w:bCs/>
          <w:i/>
          <w:iCs/>
          <w:sz w:val="20"/>
          <w:szCs w:val="20"/>
          <w:highlight w:val="yellow"/>
        </w:rPr>
      </w:pPr>
      <w:r w:rsidRPr="00F97224">
        <w:rPr>
          <w:rFonts w:ascii="Verdana" w:eastAsia="Calibri" w:hAnsi="Verdana"/>
          <w:b/>
          <w:bCs/>
          <w:i/>
          <w:iCs/>
          <w:sz w:val="20"/>
          <w:szCs w:val="20"/>
          <w:highlight w:val="yellow"/>
        </w:rPr>
        <w:t xml:space="preserve">Generelle føringer for </w:t>
      </w:r>
      <w:r w:rsidR="00773B09" w:rsidRPr="00F97224">
        <w:rPr>
          <w:rFonts w:ascii="Verdana" w:eastAsia="Calibri" w:hAnsi="Verdana"/>
          <w:b/>
          <w:bCs/>
          <w:i/>
          <w:iCs/>
          <w:sz w:val="20"/>
          <w:szCs w:val="20"/>
          <w:highlight w:val="yellow"/>
        </w:rPr>
        <w:t xml:space="preserve">videreutdanningstilbudet: </w:t>
      </w:r>
    </w:p>
    <w:p w14:paraId="3650E3FE" w14:textId="21B67DAE" w:rsidR="00990CA0" w:rsidRPr="00F97224" w:rsidRDefault="00665F1F" w:rsidP="00990CA0">
      <w:pPr>
        <w:spacing w:before="120" w:after="120" w:line="240" w:lineRule="auto"/>
        <w:ind w:left="360"/>
        <w:rPr>
          <w:rFonts w:ascii="Verdana" w:eastAsia="Calibri" w:hAnsi="Verdana"/>
          <w:sz w:val="20"/>
          <w:szCs w:val="20"/>
          <w:highlight w:val="yellow"/>
          <w:u w:val="single"/>
        </w:rPr>
      </w:pPr>
      <w:r w:rsidRPr="00F97224">
        <w:rPr>
          <w:rFonts w:ascii="Verdana" w:eastAsia="Calibri" w:hAnsi="Verdana"/>
          <w:sz w:val="20"/>
          <w:szCs w:val="20"/>
          <w:highlight w:val="yellow"/>
          <w:u w:val="single"/>
        </w:rPr>
        <w:t>O</w:t>
      </w:r>
      <w:r w:rsidR="002C4404" w:rsidRPr="00F97224">
        <w:rPr>
          <w:rFonts w:ascii="Verdana" w:eastAsia="Calibri" w:hAnsi="Verdana"/>
          <w:sz w:val="20"/>
          <w:szCs w:val="20"/>
          <w:highlight w:val="yellow"/>
          <w:u w:val="single"/>
        </w:rPr>
        <w:t>rganisering:</w:t>
      </w:r>
    </w:p>
    <w:p w14:paraId="49E9B6A0" w14:textId="2D9918A6" w:rsidR="006B6B0B" w:rsidRPr="00F97224" w:rsidRDefault="006912C1" w:rsidP="006B6B0B">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T</w:t>
      </w:r>
      <w:r w:rsidR="009D1AB6" w:rsidRPr="00F97224">
        <w:rPr>
          <w:rFonts w:ascii="Verdana" w:eastAsia="Calibri" w:hAnsi="Verdana"/>
          <w:sz w:val="20"/>
          <w:szCs w:val="20"/>
          <w:highlight w:val="yellow"/>
        </w:rPr>
        <w:t>ilbudet</w:t>
      </w:r>
      <w:r w:rsidR="003F62E1" w:rsidRPr="00F97224">
        <w:rPr>
          <w:rFonts w:ascii="Verdana" w:eastAsia="Calibri" w:hAnsi="Verdana"/>
          <w:sz w:val="20"/>
          <w:szCs w:val="20"/>
          <w:highlight w:val="yellow"/>
        </w:rPr>
        <w:t xml:space="preserve"> </w:t>
      </w:r>
      <w:r w:rsidR="006B6B0B" w:rsidRPr="00F97224">
        <w:rPr>
          <w:rFonts w:ascii="Verdana" w:eastAsia="Calibri" w:hAnsi="Verdana"/>
          <w:sz w:val="20"/>
          <w:szCs w:val="20"/>
          <w:highlight w:val="yellow"/>
        </w:rPr>
        <w:t xml:space="preserve">skal ha et omfang på 30 studiepoeng fordelt på to semestre. </w:t>
      </w:r>
    </w:p>
    <w:p w14:paraId="4419D056" w14:textId="7191FB5D" w:rsidR="00A42AA9" w:rsidRPr="00F97224" w:rsidRDefault="00A42AA9" w:rsidP="00A42AA9">
      <w:pPr>
        <w:pStyle w:val="Listeavsnitt"/>
        <w:numPr>
          <w:ilvl w:val="0"/>
          <w:numId w:val="46"/>
        </w:numPr>
        <w:spacing w:before="120" w:after="120" w:line="240" w:lineRule="auto"/>
        <w:rPr>
          <w:rFonts w:ascii="Verdana" w:eastAsia="Calibri" w:hAnsi="Verdana"/>
          <w:strike/>
          <w:sz w:val="20"/>
          <w:szCs w:val="20"/>
          <w:highlight w:val="yellow"/>
        </w:rPr>
      </w:pPr>
      <w:r w:rsidRPr="00F97224">
        <w:rPr>
          <w:rFonts w:ascii="Verdana" w:eastAsia="Calibri" w:hAnsi="Verdana"/>
          <w:sz w:val="20"/>
          <w:szCs w:val="20"/>
          <w:highlight w:val="yellow"/>
        </w:rPr>
        <w:t>Tilbudet skal være nasjonalt, og skal organiseres som et samlingsbasert tilbud</w:t>
      </w:r>
      <w:r w:rsidR="008F5EB4" w:rsidRPr="00F97224">
        <w:rPr>
          <w:rFonts w:ascii="Verdana" w:eastAsia="Calibri" w:hAnsi="Verdana"/>
          <w:sz w:val="20"/>
          <w:szCs w:val="20"/>
          <w:highlight w:val="yellow"/>
        </w:rPr>
        <w:t xml:space="preserve"> </w:t>
      </w:r>
      <w:r w:rsidRPr="00F97224">
        <w:rPr>
          <w:rFonts w:ascii="Verdana" w:eastAsia="Calibri" w:hAnsi="Verdana"/>
          <w:sz w:val="20"/>
          <w:szCs w:val="20"/>
          <w:highlight w:val="yellow"/>
        </w:rPr>
        <w:t>med inntil tre samlinger per semeste</w:t>
      </w:r>
      <w:r w:rsidR="00105FEC" w:rsidRPr="00F97224">
        <w:rPr>
          <w:rFonts w:ascii="Verdana" w:eastAsia="Calibri" w:hAnsi="Verdana"/>
          <w:sz w:val="20"/>
          <w:szCs w:val="20"/>
          <w:highlight w:val="yellow"/>
        </w:rPr>
        <w:t>r (delvis nettbasert).</w:t>
      </w:r>
    </w:p>
    <w:p w14:paraId="7AA0AC00" w14:textId="4E3199D2" w:rsidR="00A42AA9" w:rsidRPr="00F97224" w:rsidRDefault="009D1AB6" w:rsidP="00A42AA9">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Tilbudet</w:t>
      </w:r>
      <w:r w:rsidR="00A42AA9" w:rsidRPr="00F97224">
        <w:rPr>
          <w:rFonts w:ascii="Verdana" w:eastAsia="Calibri" w:hAnsi="Verdana"/>
          <w:sz w:val="20"/>
          <w:szCs w:val="20"/>
          <w:highlight w:val="yellow"/>
        </w:rPr>
        <w:t xml:space="preserve"> skal ha kapasitet på 35 studieplasser per klasse</w:t>
      </w:r>
      <w:r w:rsidR="001D541F" w:rsidRPr="00F97224">
        <w:rPr>
          <w:rFonts w:ascii="Verdana" w:eastAsia="Calibri" w:hAnsi="Verdana"/>
          <w:sz w:val="20"/>
          <w:szCs w:val="20"/>
          <w:highlight w:val="yellow"/>
        </w:rPr>
        <w:t xml:space="preserve">, hvis ikke behov for spesialrom tilsier en annen klassestørrelse. I tilbudet må </w:t>
      </w:r>
      <w:r w:rsidR="00F81F7F" w:rsidRPr="00F97224">
        <w:rPr>
          <w:rFonts w:ascii="Verdana" w:eastAsia="Calibri" w:hAnsi="Verdana"/>
          <w:sz w:val="20"/>
          <w:szCs w:val="20"/>
          <w:highlight w:val="yellow"/>
        </w:rPr>
        <w:t xml:space="preserve">det oppgis </w:t>
      </w:r>
      <w:r w:rsidR="005261B7" w:rsidRPr="00F97224">
        <w:rPr>
          <w:rFonts w:ascii="Verdana" w:eastAsia="Calibri" w:hAnsi="Verdana"/>
          <w:sz w:val="20"/>
          <w:szCs w:val="20"/>
          <w:highlight w:val="yellow"/>
        </w:rPr>
        <w:t>antall klasser og samlet kapasitet. Om tilbyde</w:t>
      </w:r>
      <w:r w:rsidR="00831552" w:rsidRPr="00F97224">
        <w:rPr>
          <w:rFonts w:ascii="Verdana" w:eastAsia="Calibri" w:hAnsi="Verdana"/>
          <w:sz w:val="20"/>
          <w:szCs w:val="20"/>
          <w:highlight w:val="yellow"/>
        </w:rPr>
        <w:t xml:space="preserve">r oppgir en annen klassestørrelse enn 35 studieplasser, </w:t>
      </w:r>
      <w:r w:rsidR="002A69E6" w:rsidRPr="00F97224">
        <w:rPr>
          <w:rFonts w:ascii="Verdana" w:eastAsia="Calibri" w:hAnsi="Verdana"/>
          <w:sz w:val="20"/>
          <w:szCs w:val="20"/>
          <w:highlight w:val="yellow"/>
        </w:rPr>
        <w:t>skal dette begrunnes</w:t>
      </w:r>
      <w:r w:rsidR="00657517" w:rsidRPr="00F97224">
        <w:rPr>
          <w:rFonts w:ascii="Verdana" w:eastAsia="Calibri" w:hAnsi="Verdana"/>
          <w:sz w:val="20"/>
          <w:szCs w:val="20"/>
          <w:highlight w:val="yellow"/>
        </w:rPr>
        <w:t xml:space="preserve"> i tilbudet</w:t>
      </w:r>
      <w:r w:rsidR="002A69E6" w:rsidRPr="00F97224">
        <w:rPr>
          <w:rFonts w:ascii="Verdana" w:eastAsia="Calibri" w:hAnsi="Verdana"/>
          <w:sz w:val="20"/>
          <w:szCs w:val="20"/>
          <w:highlight w:val="yellow"/>
        </w:rPr>
        <w:t xml:space="preserve">. </w:t>
      </w:r>
    </w:p>
    <w:p w14:paraId="6946C0B1" w14:textId="7F9A2EF3" w:rsidR="004C63F1" w:rsidRPr="00F97224" w:rsidRDefault="00B84316" w:rsidP="000618EC">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Tilbudet skal fortrinnsvis være på masternivå</w:t>
      </w:r>
      <w:r w:rsidR="0035048B" w:rsidRPr="00F97224">
        <w:rPr>
          <w:rFonts w:ascii="Verdana" w:eastAsia="Calibri" w:hAnsi="Verdana"/>
          <w:sz w:val="20"/>
          <w:szCs w:val="20"/>
          <w:highlight w:val="yellow"/>
        </w:rPr>
        <w:t xml:space="preserve">, men </w:t>
      </w:r>
      <w:r w:rsidR="00863C50" w:rsidRPr="00F97224">
        <w:rPr>
          <w:rFonts w:ascii="Verdana" w:eastAsia="Calibri" w:hAnsi="Verdana"/>
          <w:sz w:val="20"/>
          <w:szCs w:val="20"/>
          <w:highlight w:val="yellow"/>
        </w:rPr>
        <w:t>til</w:t>
      </w:r>
      <w:r w:rsidR="009C7FFC" w:rsidRPr="00F97224">
        <w:rPr>
          <w:rFonts w:ascii="Verdana" w:eastAsia="Calibri" w:hAnsi="Verdana"/>
          <w:sz w:val="20"/>
          <w:szCs w:val="20"/>
          <w:highlight w:val="yellow"/>
        </w:rPr>
        <w:t>budet</w:t>
      </w:r>
      <w:r w:rsidR="00B34D1C" w:rsidRPr="00F97224">
        <w:rPr>
          <w:rFonts w:ascii="Verdana" w:eastAsia="Calibri" w:hAnsi="Verdana"/>
          <w:sz w:val="20"/>
          <w:szCs w:val="20"/>
          <w:highlight w:val="yellow"/>
        </w:rPr>
        <w:t xml:space="preserve"> kan også tilb</w:t>
      </w:r>
      <w:r w:rsidR="008D4232" w:rsidRPr="00F97224">
        <w:rPr>
          <w:rFonts w:ascii="Verdana" w:eastAsia="Calibri" w:hAnsi="Verdana"/>
          <w:sz w:val="20"/>
          <w:szCs w:val="20"/>
          <w:highlight w:val="yellow"/>
        </w:rPr>
        <w:t>y</w:t>
      </w:r>
      <w:r w:rsidR="009C7FFC" w:rsidRPr="00F97224">
        <w:rPr>
          <w:rFonts w:ascii="Verdana" w:eastAsia="Calibri" w:hAnsi="Verdana"/>
          <w:sz w:val="20"/>
          <w:szCs w:val="20"/>
          <w:highlight w:val="yellow"/>
        </w:rPr>
        <w:t>s</w:t>
      </w:r>
      <w:r w:rsidR="004F7680" w:rsidRPr="00F97224">
        <w:rPr>
          <w:rFonts w:ascii="Verdana" w:eastAsia="Calibri" w:hAnsi="Verdana"/>
          <w:sz w:val="20"/>
          <w:szCs w:val="20"/>
          <w:highlight w:val="yellow"/>
        </w:rPr>
        <w:t xml:space="preserve"> </w:t>
      </w:r>
      <w:r w:rsidR="00B34D1C" w:rsidRPr="00F97224">
        <w:rPr>
          <w:rFonts w:ascii="Verdana" w:eastAsia="Calibri" w:hAnsi="Verdana"/>
          <w:sz w:val="20"/>
          <w:szCs w:val="20"/>
          <w:highlight w:val="yellow"/>
        </w:rPr>
        <w:t>på bachelor</w:t>
      </w:r>
      <w:r w:rsidR="00863C50" w:rsidRPr="00F97224">
        <w:rPr>
          <w:rFonts w:ascii="Verdana" w:eastAsia="Calibri" w:hAnsi="Verdana"/>
          <w:sz w:val="20"/>
          <w:szCs w:val="20"/>
          <w:highlight w:val="yellow"/>
        </w:rPr>
        <w:t>nivå.</w:t>
      </w:r>
      <w:r w:rsidR="00707DE2" w:rsidRPr="00F97224">
        <w:rPr>
          <w:rFonts w:ascii="Verdana" w:eastAsia="Calibri" w:hAnsi="Verdana"/>
          <w:sz w:val="20"/>
          <w:szCs w:val="20"/>
          <w:highlight w:val="yellow"/>
        </w:rPr>
        <w:t xml:space="preserve"> </w:t>
      </w:r>
      <w:r w:rsidR="003A040E" w:rsidRPr="00F97224">
        <w:rPr>
          <w:rFonts w:ascii="Verdana" w:eastAsia="Calibri" w:hAnsi="Verdana"/>
          <w:sz w:val="20"/>
          <w:szCs w:val="20"/>
          <w:highlight w:val="yellow"/>
        </w:rPr>
        <w:t xml:space="preserve">For tilbud på masternivå, skal tilbyder </w:t>
      </w:r>
      <w:r w:rsidR="00645494" w:rsidRPr="00F97224">
        <w:rPr>
          <w:rFonts w:ascii="Verdana" w:eastAsia="Calibri" w:hAnsi="Verdana"/>
          <w:sz w:val="20"/>
          <w:szCs w:val="20"/>
          <w:highlight w:val="yellow"/>
        </w:rPr>
        <w:t xml:space="preserve">oppgi hvilket </w:t>
      </w:r>
      <w:r w:rsidR="0079151B" w:rsidRPr="00F97224">
        <w:rPr>
          <w:rFonts w:ascii="Verdana" w:eastAsia="Calibri" w:hAnsi="Verdana"/>
          <w:sz w:val="20"/>
          <w:szCs w:val="20"/>
          <w:highlight w:val="yellow"/>
        </w:rPr>
        <w:t xml:space="preserve">masterprogram studiet skal kunne innpasses i. </w:t>
      </w:r>
    </w:p>
    <w:p w14:paraId="7CAAA31B" w14:textId="4A0300E1" w:rsidR="00F532A9" w:rsidRPr="00F97224" w:rsidRDefault="00DD4624" w:rsidP="000618EC">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 xml:space="preserve">Dersom det er aktuelt å tilby </w:t>
      </w:r>
      <w:r w:rsidR="00E86B69" w:rsidRPr="00F97224">
        <w:rPr>
          <w:rFonts w:ascii="Verdana" w:eastAsia="Calibri" w:hAnsi="Verdana"/>
          <w:sz w:val="20"/>
          <w:szCs w:val="20"/>
          <w:highlight w:val="yellow"/>
        </w:rPr>
        <w:t xml:space="preserve">videreutdanning </w:t>
      </w:r>
      <w:r w:rsidR="00A10B67" w:rsidRPr="00F97224">
        <w:rPr>
          <w:rFonts w:ascii="Verdana" w:eastAsia="Calibri" w:hAnsi="Verdana"/>
          <w:sz w:val="20"/>
          <w:szCs w:val="20"/>
          <w:highlight w:val="yellow"/>
        </w:rPr>
        <w:t xml:space="preserve">ved flere </w:t>
      </w:r>
      <w:r w:rsidR="00724881" w:rsidRPr="00F97224">
        <w:rPr>
          <w:rFonts w:ascii="Verdana" w:eastAsia="Calibri" w:hAnsi="Verdana"/>
          <w:sz w:val="20"/>
          <w:szCs w:val="20"/>
          <w:highlight w:val="yellow"/>
        </w:rPr>
        <w:t xml:space="preserve">av UH-institusjonens </w:t>
      </w:r>
      <w:r w:rsidR="00A10B67" w:rsidRPr="00F97224">
        <w:rPr>
          <w:rFonts w:ascii="Verdana" w:eastAsia="Calibri" w:hAnsi="Verdana"/>
          <w:sz w:val="20"/>
          <w:szCs w:val="20"/>
          <w:highlight w:val="yellow"/>
        </w:rPr>
        <w:t xml:space="preserve">studiesteder, må dette spesifiseres i tilbudet. </w:t>
      </w:r>
      <w:r w:rsidR="00F62886" w:rsidRPr="00F97224">
        <w:rPr>
          <w:rFonts w:ascii="Verdana" w:eastAsia="Calibri" w:hAnsi="Verdana"/>
          <w:sz w:val="20"/>
          <w:szCs w:val="20"/>
          <w:highlight w:val="yellow"/>
        </w:rPr>
        <w:t xml:space="preserve"> </w:t>
      </w:r>
    </w:p>
    <w:p w14:paraId="440A000F" w14:textId="423C0264" w:rsidR="000618EC" w:rsidRPr="00F97224" w:rsidRDefault="002C4404" w:rsidP="002C4404">
      <w:pPr>
        <w:spacing w:before="120" w:after="120" w:line="240" w:lineRule="auto"/>
        <w:ind w:left="360"/>
        <w:rPr>
          <w:rFonts w:ascii="Verdana" w:eastAsia="Calibri" w:hAnsi="Verdana"/>
          <w:sz w:val="20"/>
          <w:szCs w:val="20"/>
          <w:highlight w:val="yellow"/>
          <w:u w:val="single"/>
        </w:rPr>
      </w:pPr>
      <w:r w:rsidRPr="00F97224">
        <w:rPr>
          <w:rFonts w:ascii="Verdana" w:eastAsia="Calibri" w:hAnsi="Verdana"/>
          <w:sz w:val="20"/>
          <w:szCs w:val="20"/>
          <w:highlight w:val="yellow"/>
          <w:u w:val="single"/>
        </w:rPr>
        <w:t>Fagplan/studieplan:</w:t>
      </w:r>
    </w:p>
    <w:p w14:paraId="08F5055E" w14:textId="76B55370" w:rsidR="00AE63C1" w:rsidRPr="00F97224" w:rsidRDefault="00AE63C1" w:rsidP="00AE63C1">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Fagplanen/studieplanen skal beskrive kandidatens læringsutbytte når det gjelder kunnskap</w:t>
      </w:r>
      <w:r w:rsidR="00B45922" w:rsidRPr="00F97224">
        <w:rPr>
          <w:rFonts w:ascii="Verdana" w:eastAsia="Calibri" w:hAnsi="Verdana"/>
          <w:sz w:val="20"/>
          <w:szCs w:val="20"/>
          <w:highlight w:val="yellow"/>
        </w:rPr>
        <w:t xml:space="preserve">, </w:t>
      </w:r>
      <w:r w:rsidRPr="00F97224">
        <w:rPr>
          <w:rFonts w:ascii="Verdana" w:eastAsia="Calibri" w:hAnsi="Verdana"/>
          <w:sz w:val="20"/>
          <w:szCs w:val="20"/>
          <w:highlight w:val="yellow"/>
        </w:rPr>
        <w:t>ferdigheter, kritisk tenkning og refleksjon.</w:t>
      </w:r>
    </w:p>
    <w:p w14:paraId="1A2C25A3" w14:textId="5C377DF3" w:rsidR="00CE7BFC" w:rsidRPr="00F97224" w:rsidRDefault="00AE63C1" w:rsidP="00CE7BFC">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 xml:space="preserve">Fagplanen/studieplanen for studiet skal ha ett eller flere arbeidskrav om kunnskapsdeling i eget kollegium og utprøving av ny faglig kunnskap </w:t>
      </w:r>
      <w:r w:rsidR="00B45922" w:rsidRPr="00F97224">
        <w:rPr>
          <w:rFonts w:ascii="Verdana" w:eastAsia="Calibri" w:hAnsi="Verdana"/>
          <w:sz w:val="20"/>
          <w:szCs w:val="20"/>
          <w:highlight w:val="yellow"/>
        </w:rPr>
        <w:t>og</w:t>
      </w:r>
      <w:r w:rsidRPr="00F97224">
        <w:rPr>
          <w:rFonts w:ascii="Verdana" w:eastAsia="Calibri" w:hAnsi="Verdana"/>
          <w:sz w:val="20"/>
          <w:szCs w:val="20"/>
          <w:highlight w:val="yellow"/>
        </w:rPr>
        <w:t xml:space="preserve"> ferdigheter.</w:t>
      </w:r>
    </w:p>
    <w:p w14:paraId="47DB6430" w14:textId="5C859023" w:rsidR="002C4404" w:rsidRPr="00F97224" w:rsidRDefault="00A71FB2" w:rsidP="002C4404">
      <w:pPr>
        <w:spacing w:before="120" w:after="120" w:line="240" w:lineRule="auto"/>
        <w:ind w:left="360"/>
        <w:rPr>
          <w:rFonts w:ascii="Verdana" w:eastAsia="Calibri" w:hAnsi="Verdana"/>
          <w:sz w:val="20"/>
          <w:szCs w:val="20"/>
          <w:highlight w:val="yellow"/>
          <w:u w:val="single"/>
        </w:rPr>
      </w:pPr>
      <w:r w:rsidRPr="00F97224">
        <w:rPr>
          <w:rFonts w:ascii="Verdana" w:eastAsia="Calibri" w:hAnsi="Verdana"/>
          <w:sz w:val="20"/>
          <w:szCs w:val="20"/>
          <w:highlight w:val="yellow"/>
          <w:u w:val="single"/>
        </w:rPr>
        <w:t xml:space="preserve">Innhold: </w:t>
      </w:r>
    </w:p>
    <w:p w14:paraId="0EDD3217" w14:textId="18F11A57" w:rsidR="003861DF" w:rsidRPr="00F97224" w:rsidRDefault="003861DF" w:rsidP="003861DF">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Innholdet i videreutdanningstilbudet skal bygge opp under innholdet i rammeplan for barnehagen.</w:t>
      </w:r>
    </w:p>
    <w:p w14:paraId="7BF55C27" w14:textId="71631E04" w:rsidR="003861DF" w:rsidRPr="00F97224" w:rsidRDefault="003861DF" w:rsidP="008C5E55">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Tilbudet skal være praksisrettet. Barnehagelærerens yrkespraksis skal brukes som en del av refleksjonsgrunnlaget i studiet.</w:t>
      </w:r>
    </w:p>
    <w:p w14:paraId="13B115DB" w14:textId="7D13A9E0" w:rsidR="00AE63C1" w:rsidRPr="00F97224" w:rsidRDefault="5CEE7782" w:rsidP="1DE22BF4">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 xml:space="preserve">Tilbudet skal </w:t>
      </w:r>
      <w:r w:rsidR="00E12119" w:rsidRPr="00F97224">
        <w:rPr>
          <w:rFonts w:ascii="Verdana" w:eastAsia="Calibri" w:hAnsi="Verdana"/>
          <w:sz w:val="20"/>
          <w:szCs w:val="20"/>
          <w:highlight w:val="yellow"/>
        </w:rPr>
        <w:t xml:space="preserve">gi kunnskap om hvordan </w:t>
      </w:r>
      <w:r w:rsidRPr="00F97224">
        <w:rPr>
          <w:rFonts w:ascii="Verdana" w:eastAsia="Calibri" w:hAnsi="Verdana"/>
          <w:sz w:val="20"/>
          <w:szCs w:val="20"/>
          <w:highlight w:val="yellow"/>
        </w:rPr>
        <w:t>legge til rette for inkluderende praksis i barnehagen.</w:t>
      </w:r>
    </w:p>
    <w:p w14:paraId="3010E2C7" w14:textId="427DC7C6" w:rsidR="005205A6" w:rsidRPr="00F97224" w:rsidRDefault="00AC66B0" w:rsidP="005205A6">
      <w:pPr>
        <w:pStyle w:val="Listeavsnitt"/>
        <w:numPr>
          <w:ilvl w:val="0"/>
          <w:numId w:val="46"/>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T</w:t>
      </w:r>
      <w:r w:rsidR="002D7B76" w:rsidRPr="00F97224">
        <w:rPr>
          <w:rFonts w:ascii="Verdana" w:eastAsia="Calibri" w:hAnsi="Verdana"/>
          <w:sz w:val="20"/>
          <w:szCs w:val="20"/>
          <w:highlight w:val="yellow"/>
        </w:rPr>
        <w:t>ilbudet skal ta opp progresjon med tanke på innholdet, slik at barnehagelærere kan gi et tilbud tilpasset barnas alder og behov.</w:t>
      </w:r>
      <w:r w:rsidR="001C7A68" w:rsidRPr="00F97224">
        <w:rPr>
          <w:rFonts w:ascii="Verdana" w:eastAsia="Calibri" w:hAnsi="Verdana"/>
          <w:sz w:val="20"/>
          <w:szCs w:val="20"/>
          <w:highlight w:val="yellow"/>
        </w:rPr>
        <w:t xml:space="preserve"> </w:t>
      </w:r>
    </w:p>
    <w:p w14:paraId="0E181DAA" w14:textId="54D8AAE8" w:rsidR="00CE7BFC" w:rsidRPr="00F97224" w:rsidRDefault="00644D7B" w:rsidP="00CE7BFC">
      <w:pPr>
        <w:pStyle w:val="Listeavsnitt"/>
        <w:numPr>
          <w:ilvl w:val="0"/>
          <w:numId w:val="64"/>
        </w:numPr>
        <w:spacing w:before="120" w:after="120" w:line="240" w:lineRule="auto"/>
        <w:rPr>
          <w:rFonts w:ascii="Verdana" w:hAnsi="Verdana" w:cs="Segoe UI"/>
          <w:sz w:val="20"/>
          <w:szCs w:val="20"/>
          <w:highlight w:val="yellow"/>
        </w:rPr>
      </w:pPr>
      <w:r w:rsidRPr="00F97224">
        <w:rPr>
          <w:rFonts w:ascii="Verdana" w:hAnsi="Verdana" w:cs="Segoe UI"/>
          <w:sz w:val="20"/>
          <w:szCs w:val="20"/>
          <w:highlight w:val="yellow"/>
        </w:rPr>
        <w:t>Tilbudet</w:t>
      </w:r>
      <w:r w:rsidR="00C0352C" w:rsidRPr="00F97224">
        <w:rPr>
          <w:rFonts w:ascii="Verdana" w:hAnsi="Verdana" w:cs="Segoe UI"/>
          <w:sz w:val="20"/>
          <w:szCs w:val="20"/>
          <w:highlight w:val="yellow"/>
        </w:rPr>
        <w:t xml:space="preserve"> skal legge til rette for refleksjon om hva den digitale utviklingen betyr for fagets innhold og arbeidsmetoder.</w:t>
      </w:r>
    </w:p>
    <w:p w14:paraId="4562F610" w14:textId="77777777" w:rsidR="00CE7BFC" w:rsidRPr="00F97224" w:rsidRDefault="00CE7BFC" w:rsidP="00CE7BFC">
      <w:pPr>
        <w:pStyle w:val="Listeavsnitt"/>
        <w:spacing w:before="120" w:after="120" w:line="240" w:lineRule="auto"/>
        <w:rPr>
          <w:rFonts w:ascii="Verdana" w:eastAsia="Calibri" w:hAnsi="Verdana" w:cs="Segoe UI"/>
          <w:sz w:val="20"/>
          <w:szCs w:val="20"/>
          <w:highlight w:val="yellow"/>
        </w:rPr>
      </w:pPr>
    </w:p>
    <w:p w14:paraId="326CC1C7" w14:textId="7A18EA7A" w:rsidR="00955924" w:rsidRPr="00F97224" w:rsidRDefault="00743E8A" w:rsidP="009074D5">
      <w:pPr>
        <w:pStyle w:val="Listeavsnitt"/>
        <w:spacing w:before="120" w:after="120" w:line="360" w:lineRule="auto"/>
        <w:ind w:left="360"/>
        <w:rPr>
          <w:rFonts w:ascii="Verdana" w:eastAsia="Calibri" w:hAnsi="Verdana"/>
          <w:sz w:val="20"/>
          <w:szCs w:val="20"/>
          <w:highlight w:val="yellow"/>
          <w:u w:val="single"/>
        </w:rPr>
      </w:pPr>
      <w:r w:rsidRPr="00F97224">
        <w:rPr>
          <w:rFonts w:ascii="Verdana" w:eastAsia="Calibri" w:hAnsi="Verdana"/>
          <w:sz w:val="20"/>
          <w:szCs w:val="20"/>
          <w:highlight w:val="yellow"/>
          <w:u w:val="single"/>
        </w:rPr>
        <w:t>Evaluering og kvalitetsutvikling:</w:t>
      </w:r>
    </w:p>
    <w:p w14:paraId="3A0961D1" w14:textId="77777777" w:rsidR="00632AFD" w:rsidRPr="00F97224" w:rsidRDefault="00632AFD" w:rsidP="00955924">
      <w:pPr>
        <w:pStyle w:val="Listeavsnitt"/>
        <w:numPr>
          <w:ilvl w:val="0"/>
          <w:numId w:val="64"/>
        </w:num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UH-institusjonene skal gjennomføre interne evalueringer for å utvikle kvalitet og relevans i tilbudet.</w:t>
      </w:r>
    </w:p>
    <w:p w14:paraId="0829BB1B" w14:textId="77777777" w:rsidR="00632AFD" w:rsidRPr="00F97224" w:rsidRDefault="00632AFD" w:rsidP="0075596C">
      <w:pPr>
        <w:pStyle w:val="Listeavsnitt"/>
        <w:spacing w:before="120" w:after="120" w:line="240" w:lineRule="auto"/>
        <w:ind w:left="0"/>
        <w:rPr>
          <w:rFonts w:ascii="Verdana" w:eastAsia="Calibri" w:hAnsi="Verdana"/>
          <w:i/>
          <w:iCs/>
          <w:sz w:val="20"/>
          <w:szCs w:val="20"/>
          <w:highlight w:val="yellow"/>
        </w:rPr>
      </w:pPr>
    </w:p>
    <w:p w14:paraId="193E1CE7" w14:textId="15A25DEC" w:rsidR="00635D8D" w:rsidRPr="00F97224" w:rsidRDefault="0075596C" w:rsidP="0075596C">
      <w:pPr>
        <w:pStyle w:val="Listeavsnitt"/>
        <w:spacing w:before="120" w:after="120" w:line="240" w:lineRule="auto"/>
        <w:ind w:left="0"/>
        <w:rPr>
          <w:rFonts w:ascii="Verdana" w:eastAsia="Calibri" w:hAnsi="Verdana"/>
          <w:b/>
          <w:bCs/>
          <w:i/>
          <w:iCs/>
          <w:sz w:val="20"/>
          <w:szCs w:val="20"/>
          <w:highlight w:val="yellow"/>
        </w:rPr>
      </w:pPr>
      <w:r w:rsidRPr="00F97224">
        <w:rPr>
          <w:rFonts w:ascii="Verdana" w:eastAsia="Calibri" w:hAnsi="Verdana"/>
          <w:b/>
          <w:bCs/>
          <w:i/>
          <w:iCs/>
          <w:sz w:val="20"/>
          <w:szCs w:val="20"/>
          <w:highlight w:val="yellow"/>
        </w:rPr>
        <w:t xml:space="preserve">Fagspesifikke føringer for videreutdanningstilbudet: </w:t>
      </w:r>
    </w:p>
    <w:p w14:paraId="2D5C459C" w14:textId="77777777" w:rsidR="00635D8D" w:rsidRPr="00F97224" w:rsidRDefault="00635D8D" w:rsidP="0075596C">
      <w:pPr>
        <w:pStyle w:val="Listeavsnitt"/>
        <w:spacing w:before="120" w:after="120" w:line="240" w:lineRule="auto"/>
        <w:ind w:left="0"/>
        <w:rPr>
          <w:rFonts w:ascii="Verdana" w:eastAsia="Calibri" w:hAnsi="Verdana"/>
          <w:b/>
          <w:bCs/>
          <w:i/>
          <w:iCs/>
          <w:sz w:val="20"/>
          <w:szCs w:val="20"/>
          <w:highlight w:val="yellow"/>
        </w:rPr>
      </w:pPr>
    </w:p>
    <w:p w14:paraId="6D147008" w14:textId="69039C36" w:rsidR="008930E6" w:rsidRPr="00F97224" w:rsidRDefault="0075596C" w:rsidP="00F16BEF">
      <w:pPr>
        <w:pStyle w:val="Listeavsnitt"/>
        <w:numPr>
          <w:ilvl w:val="0"/>
          <w:numId w:val="52"/>
        </w:numPr>
        <w:spacing w:before="120" w:after="120" w:line="240" w:lineRule="auto"/>
        <w:rPr>
          <w:rFonts w:ascii="Verdana" w:eastAsia="Verdana" w:hAnsi="Verdana" w:cs="Verdana"/>
          <w:sz w:val="20"/>
          <w:szCs w:val="20"/>
          <w:highlight w:val="yellow"/>
        </w:rPr>
      </w:pPr>
      <w:r w:rsidRPr="00F97224">
        <w:rPr>
          <w:rFonts w:ascii="Verdana" w:eastAsia="Verdana" w:hAnsi="Verdana" w:cs="Verdana"/>
          <w:sz w:val="20"/>
          <w:szCs w:val="20"/>
          <w:highlight w:val="yellow"/>
        </w:rPr>
        <w:t>Studiet skal bidra til at barnehagelærere utvikler kompetanse innenfor fagområdet kunst, kultur og kreativitet i barnehage</w:t>
      </w:r>
      <w:r w:rsidR="008930E6" w:rsidRPr="00F97224">
        <w:rPr>
          <w:rFonts w:ascii="Verdana" w:eastAsia="Verdana" w:hAnsi="Verdana" w:cs="Verdana"/>
          <w:sz w:val="20"/>
          <w:szCs w:val="20"/>
          <w:highlight w:val="yellow"/>
        </w:rPr>
        <w:t>n,</w:t>
      </w:r>
      <w:r w:rsidRPr="00F97224">
        <w:rPr>
          <w:rFonts w:ascii="Verdana" w:eastAsia="Verdana" w:hAnsi="Verdana" w:cs="Verdana"/>
          <w:sz w:val="20"/>
          <w:szCs w:val="20"/>
          <w:highlight w:val="yellow"/>
        </w:rPr>
        <w:t xml:space="preserve"> </w:t>
      </w:r>
      <w:r w:rsidR="004F195E" w:rsidRPr="00F97224">
        <w:rPr>
          <w:rFonts w:ascii="Verdana" w:eastAsia="Verdana" w:hAnsi="Verdana" w:cs="Verdana"/>
          <w:sz w:val="20"/>
          <w:szCs w:val="20"/>
          <w:highlight w:val="yellow"/>
        </w:rPr>
        <w:t>som beskrevet</w:t>
      </w:r>
      <w:r w:rsidR="00F441B0" w:rsidRPr="00F97224">
        <w:rPr>
          <w:rFonts w:ascii="Verdana" w:eastAsia="Verdana" w:hAnsi="Verdana" w:cs="Verdana"/>
          <w:sz w:val="20"/>
          <w:szCs w:val="20"/>
          <w:highlight w:val="yellow"/>
        </w:rPr>
        <w:t xml:space="preserve"> i rammeplanens kap</w:t>
      </w:r>
      <w:r w:rsidR="002A6CB9" w:rsidRPr="00F97224">
        <w:rPr>
          <w:rFonts w:ascii="Verdana" w:eastAsia="Verdana" w:hAnsi="Verdana" w:cs="Verdana"/>
          <w:sz w:val="20"/>
          <w:szCs w:val="20"/>
          <w:highlight w:val="yellow"/>
        </w:rPr>
        <w:t xml:space="preserve">. </w:t>
      </w:r>
      <w:r w:rsidR="00F441B0" w:rsidRPr="00F97224">
        <w:rPr>
          <w:rFonts w:ascii="Verdana" w:eastAsia="Verdana" w:hAnsi="Verdana" w:cs="Verdana"/>
          <w:sz w:val="20"/>
          <w:szCs w:val="20"/>
          <w:highlight w:val="yellow"/>
        </w:rPr>
        <w:t>9</w:t>
      </w:r>
      <w:r w:rsidR="008930E6" w:rsidRPr="00F97224">
        <w:rPr>
          <w:rFonts w:ascii="Verdana" w:eastAsia="Verdana" w:hAnsi="Verdana" w:cs="Verdana"/>
          <w:sz w:val="20"/>
          <w:szCs w:val="20"/>
          <w:highlight w:val="yellow"/>
        </w:rPr>
        <w:t xml:space="preserve">. </w:t>
      </w:r>
    </w:p>
    <w:p w14:paraId="532AC1EC" w14:textId="77777777" w:rsidR="00635D8D" w:rsidRPr="00F97224" w:rsidRDefault="00635D8D" w:rsidP="00635D8D">
      <w:pPr>
        <w:pStyle w:val="Listeavsnitt"/>
        <w:spacing w:before="120" w:after="120" w:line="240" w:lineRule="auto"/>
        <w:rPr>
          <w:rFonts w:ascii="Verdana" w:eastAsia="Verdana" w:hAnsi="Verdana" w:cs="Verdana"/>
          <w:sz w:val="20"/>
          <w:szCs w:val="20"/>
          <w:highlight w:val="yellow"/>
        </w:rPr>
      </w:pPr>
    </w:p>
    <w:p w14:paraId="099DA028" w14:textId="08E44947" w:rsidR="00B23CB9" w:rsidRPr="00F97224" w:rsidRDefault="7E50A772" w:rsidP="3C0803C9">
      <w:pPr>
        <w:pStyle w:val="Listeavsnitt"/>
        <w:numPr>
          <w:ilvl w:val="0"/>
          <w:numId w:val="52"/>
        </w:numPr>
        <w:spacing w:before="120" w:after="120" w:line="240" w:lineRule="auto"/>
        <w:rPr>
          <w:rFonts w:ascii="Verdana" w:eastAsia="Verdana" w:hAnsi="Verdana" w:cs="Verdana"/>
          <w:sz w:val="20"/>
          <w:szCs w:val="20"/>
          <w:highlight w:val="yellow"/>
        </w:rPr>
      </w:pPr>
      <w:r w:rsidRPr="00F97224">
        <w:rPr>
          <w:rFonts w:ascii="Verdana" w:eastAsia="Verdana" w:hAnsi="Verdana" w:cs="Verdana"/>
          <w:sz w:val="20"/>
          <w:szCs w:val="20"/>
          <w:highlight w:val="yellow"/>
        </w:rPr>
        <w:t xml:space="preserve">De </w:t>
      </w:r>
      <w:r w:rsidR="32683820" w:rsidRPr="00F97224">
        <w:rPr>
          <w:rFonts w:ascii="Verdana" w:eastAsia="Verdana" w:hAnsi="Verdana" w:cs="Verdana"/>
          <w:sz w:val="20"/>
          <w:szCs w:val="20"/>
          <w:highlight w:val="yellow"/>
        </w:rPr>
        <w:t>UH-miljøene</w:t>
      </w:r>
      <w:r w:rsidRPr="00F97224">
        <w:rPr>
          <w:rFonts w:ascii="Verdana" w:eastAsia="Verdana" w:hAnsi="Verdana" w:cs="Verdana"/>
          <w:sz w:val="20"/>
          <w:szCs w:val="20"/>
          <w:highlight w:val="yellow"/>
        </w:rPr>
        <w:t xml:space="preserve"> som </w:t>
      </w:r>
      <w:r w:rsidR="441F9B07" w:rsidRPr="00F97224">
        <w:rPr>
          <w:rFonts w:ascii="Verdana" w:eastAsia="Verdana" w:hAnsi="Verdana" w:cs="Verdana"/>
          <w:sz w:val="20"/>
          <w:szCs w:val="20"/>
          <w:highlight w:val="yellow"/>
        </w:rPr>
        <w:t>ønsker</w:t>
      </w:r>
      <w:r w:rsidR="32683820" w:rsidRPr="00F97224">
        <w:rPr>
          <w:rFonts w:ascii="Verdana" w:eastAsia="Verdana" w:hAnsi="Verdana" w:cs="Verdana"/>
          <w:sz w:val="20"/>
          <w:szCs w:val="20"/>
          <w:highlight w:val="yellow"/>
        </w:rPr>
        <w:t xml:space="preserve"> å tilby studiet</w:t>
      </w:r>
      <w:r w:rsidRPr="00F97224">
        <w:rPr>
          <w:rFonts w:ascii="Verdana" w:eastAsia="Verdana" w:hAnsi="Verdana" w:cs="Verdana"/>
          <w:sz w:val="20"/>
          <w:szCs w:val="20"/>
          <w:highlight w:val="yellow"/>
        </w:rPr>
        <w:t xml:space="preserve"> kan i tilbudet </w:t>
      </w:r>
      <w:r w:rsidR="008F2302" w:rsidRPr="00F97224">
        <w:rPr>
          <w:rFonts w:ascii="Verdana" w:eastAsia="Verdana" w:hAnsi="Verdana" w:cs="Verdana"/>
          <w:sz w:val="20"/>
          <w:szCs w:val="20"/>
          <w:highlight w:val="yellow"/>
        </w:rPr>
        <w:t>velge å fordype seg i</w:t>
      </w:r>
      <w:r w:rsidRPr="00F97224">
        <w:rPr>
          <w:rFonts w:ascii="Verdana" w:eastAsia="Verdana" w:hAnsi="Verdana" w:cs="Verdana"/>
          <w:sz w:val="20"/>
          <w:szCs w:val="20"/>
          <w:highlight w:val="yellow"/>
        </w:rPr>
        <w:t xml:space="preserve"> </w:t>
      </w:r>
      <w:r w:rsidR="441F9B07" w:rsidRPr="00F97224">
        <w:rPr>
          <w:rFonts w:ascii="Verdana" w:eastAsia="Verdana" w:hAnsi="Verdana" w:cs="Verdana"/>
          <w:sz w:val="20"/>
          <w:szCs w:val="20"/>
          <w:highlight w:val="yellow"/>
        </w:rPr>
        <w:t xml:space="preserve">én </w:t>
      </w:r>
      <w:r w:rsidR="6243F08A" w:rsidRPr="00F97224">
        <w:rPr>
          <w:rFonts w:ascii="Verdana" w:eastAsia="Verdana" w:hAnsi="Verdana" w:cs="Verdana"/>
          <w:sz w:val="20"/>
          <w:szCs w:val="20"/>
          <w:highlight w:val="yellow"/>
        </w:rPr>
        <w:t>uttrykksform</w:t>
      </w:r>
      <w:r w:rsidR="32683820" w:rsidRPr="00F97224">
        <w:rPr>
          <w:rFonts w:ascii="Verdana" w:eastAsia="Verdana" w:hAnsi="Verdana" w:cs="Verdana"/>
          <w:sz w:val="20"/>
          <w:szCs w:val="20"/>
          <w:highlight w:val="yellow"/>
        </w:rPr>
        <w:t>, for eksempel musikk</w:t>
      </w:r>
      <w:r w:rsidR="46DC7F10" w:rsidRPr="00F97224">
        <w:rPr>
          <w:rFonts w:ascii="Verdana" w:eastAsia="Verdana" w:hAnsi="Verdana" w:cs="Verdana"/>
          <w:sz w:val="20"/>
          <w:szCs w:val="20"/>
          <w:highlight w:val="yellow"/>
        </w:rPr>
        <w:t>, drama</w:t>
      </w:r>
      <w:r w:rsidR="32683820" w:rsidRPr="00F97224">
        <w:rPr>
          <w:rFonts w:ascii="Verdana" w:eastAsia="Verdana" w:hAnsi="Verdana" w:cs="Verdana"/>
          <w:sz w:val="20"/>
          <w:szCs w:val="20"/>
          <w:highlight w:val="yellow"/>
        </w:rPr>
        <w:t xml:space="preserve"> eller </w:t>
      </w:r>
      <w:r w:rsidR="4250CB60" w:rsidRPr="00F97224">
        <w:rPr>
          <w:rFonts w:ascii="Verdana" w:eastAsia="Verdana" w:hAnsi="Verdana" w:cs="Verdana"/>
          <w:sz w:val="20"/>
          <w:szCs w:val="20"/>
          <w:highlight w:val="yellow"/>
        </w:rPr>
        <w:t>kunst</w:t>
      </w:r>
      <w:r w:rsidR="00F579A7" w:rsidRPr="00F97224">
        <w:rPr>
          <w:rFonts w:ascii="Verdana" w:eastAsia="Verdana" w:hAnsi="Verdana" w:cs="Verdana"/>
          <w:sz w:val="20"/>
          <w:szCs w:val="20"/>
          <w:highlight w:val="yellow"/>
        </w:rPr>
        <w:t xml:space="preserve"> og </w:t>
      </w:r>
      <w:r w:rsidR="4250CB60" w:rsidRPr="00F97224">
        <w:rPr>
          <w:rFonts w:ascii="Verdana" w:eastAsia="Verdana" w:hAnsi="Verdana" w:cs="Verdana"/>
          <w:sz w:val="20"/>
          <w:szCs w:val="20"/>
          <w:highlight w:val="yellow"/>
        </w:rPr>
        <w:t>håndverk</w:t>
      </w:r>
      <w:r w:rsidR="441F9B07" w:rsidRPr="00F97224">
        <w:rPr>
          <w:rFonts w:ascii="Verdana" w:eastAsia="Verdana" w:hAnsi="Verdana" w:cs="Verdana"/>
          <w:sz w:val="20"/>
          <w:szCs w:val="20"/>
          <w:highlight w:val="yellow"/>
        </w:rPr>
        <w:t>.</w:t>
      </w:r>
      <w:r w:rsidR="32683820" w:rsidRPr="00F97224">
        <w:rPr>
          <w:rFonts w:ascii="Verdana" w:eastAsia="Verdana" w:hAnsi="Verdana" w:cs="Verdana"/>
          <w:sz w:val="20"/>
          <w:szCs w:val="20"/>
          <w:highlight w:val="yellow"/>
        </w:rPr>
        <w:t xml:space="preserve"> Likevel skal </w:t>
      </w:r>
      <w:r w:rsidR="6243F08A" w:rsidRPr="00F97224">
        <w:rPr>
          <w:rFonts w:ascii="Verdana" w:eastAsia="Verdana" w:hAnsi="Verdana" w:cs="Verdana"/>
          <w:sz w:val="20"/>
          <w:szCs w:val="20"/>
          <w:highlight w:val="yellow"/>
        </w:rPr>
        <w:t xml:space="preserve">studiet som helhet </w:t>
      </w:r>
      <w:r w:rsidR="4250CB60" w:rsidRPr="00F97224">
        <w:rPr>
          <w:rFonts w:ascii="Verdana" w:eastAsia="Verdana" w:hAnsi="Verdana" w:cs="Verdana"/>
          <w:sz w:val="20"/>
          <w:szCs w:val="20"/>
          <w:highlight w:val="yellow"/>
        </w:rPr>
        <w:t xml:space="preserve">ivareta </w:t>
      </w:r>
      <w:r w:rsidR="3C6E5118" w:rsidRPr="00F97224">
        <w:rPr>
          <w:rFonts w:ascii="Verdana" w:eastAsia="Verdana" w:hAnsi="Verdana" w:cs="Verdana"/>
          <w:sz w:val="20"/>
          <w:szCs w:val="20"/>
          <w:highlight w:val="yellow"/>
        </w:rPr>
        <w:t xml:space="preserve">alle </w:t>
      </w:r>
      <w:r w:rsidR="19EBB710" w:rsidRPr="00F97224">
        <w:rPr>
          <w:rFonts w:ascii="Verdana" w:eastAsia="Verdana" w:hAnsi="Verdana" w:cs="Verdana"/>
          <w:sz w:val="20"/>
          <w:szCs w:val="20"/>
          <w:highlight w:val="yellow"/>
        </w:rPr>
        <w:t>uttrykksformer</w:t>
      </w:r>
      <w:r w:rsidR="49802813" w:rsidRPr="00F97224">
        <w:rPr>
          <w:rFonts w:ascii="Verdana" w:eastAsia="Verdana" w:hAnsi="Verdana" w:cs="Verdana"/>
          <w:sz w:val="20"/>
          <w:szCs w:val="20"/>
          <w:highlight w:val="yellow"/>
        </w:rPr>
        <w:t xml:space="preserve"> som beskrevet i rammeplanen.</w:t>
      </w:r>
      <w:r w:rsidR="6AAAF039" w:rsidRPr="00F97224">
        <w:rPr>
          <w:rFonts w:ascii="Verdana" w:eastAsia="Verdana" w:hAnsi="Verdana" w:cs="Verdana"/>
          <w:sz w:val="20"/>
          <w:szCs w:val="20"/>
          <w:highlight w:val="yellow"/>
        </w:rPr>
        <w:t xml:space="preserve"> Det må</w:t>
      </w:r>
      <w:r w:rsidR="009A3FDE" w:rsidRPr="00F97224">
        <w:rPr>
          <w:rFonts w:ascii="Verdana" w:eastAsia="Verdana" w:hAnsi="Verdana" w:cs="Verdana"/>
          <w:sz w:val="20"/>
          <w:szCs w:val="20"/>
          <w:highlight w:val="yellow"/>
        </w:rPr>
        <w:t xml:space="preserve"> så</w:t>
      </w:r>
      <w:r w:rsidR="19EBB710" w:rsidRPr="00F97224">
        <w:rPr>
          <w:rFonts w:ascii="Verdana" w:eastAsia="Verdana" w:hAnsi="Verdana" w:cs="Verdana"/>
          <w:sz w:val="20"/>
          <w:szCs w:val="20"/>
          <w:highlight w:val="yellow"/>
        </w:rPr>
        <w:t xml:space="preserve"> i tilfelle </w:t>
      </w:r>
      <w:r w:rsidR="441F9B07" w:rsidRPr="00F97224">
        <w:rPr>
          <w:rFonts w:ascii="Verdana" w:eastAsia="Verdana" w:hAnsi="Verdana" w:cs="Verdana"/>
          <w:sz w:val="20"/>
          <w:szCs w:val="20"/>
          <w:highlight w:val="yellow"/>
        </w:rPr>
        <w:t>komme frem</w:t>
      </w:r>
      <w:r w:rsidR="19EBB710" w:rsidRPr="00F97224">
        <w:rPr>
          <w:rFonts w:ascii="Verdana" w:eastAsia="Verdana" w:hAnsi="Verdana" w:cs="Verdana"/>
          <w:sz w:val="20"/>
          <w:szCs w:val="20"/>
          <w:highlight w:val="yellow"/>
        </w:rPr>
        <w:t xml:space="preserve"> i tilbudet hvordan dette skal gjøres.</w:t>
      </w:r>
    </w:p>
    <w:p w14:paraId="39CFE4B7" w14:textId="4C373AA2" w:rsidR="00B23CB9" w:rsidRPr="00F97224" w:rsidRDefault="421B520B" w:rsidP="3C0803C9">
      <w:pPr>
        <w:spacing w:before="120" w:after="120" w:line="240" w:lineRule="auto"/>
        <w:rPr>
          <w:rFonts w:ascii="Verdana" w:eastAsia="Calibri" w:hAnsi="Verdana"/>
          <w:sz w:val="20"/>
          <w:szCs w:val="20"/>
          <w:highlight w:val="yellow"/>
        </w:rPr>
      </w:pPr>
      <w:r w:rsidRPr="00F97224">
        <w:rPr>
          <w:rFonts w:ascii="Verdana" w:eastAsia="Calibri" w:hAnsi="Verdana"/>
          <w:sz w:val="20"/>
          <w:szCs w:val="20"/>
          <w:highlight w:val="yellow"/>
        </w:rPr>
        <w:t xml:space="preserve">Momentene over skal fremkomme av fagplanen/studieplanen som skal utvikles og godkjennes av institusjonen, og publiseres på institusjonens hjemmesider innen 20. </w:t>
      </w:r>
      <w:r w:rsidR="0011399B" w:rsidRPr="00F97224">
        <w:rPr>
          <w:rFonts w:ascii="Verdana" w:eastAsia="Calibri" w:hAnsi="Verdana"/>
          <w:sz w:val="20"/>
          <w:szCs w:val="20"/>
          <w:highlight w:val="yellow"/>
        </w:rPr>
        <w:t>j</w:t>
      </w:r>
      <w:r w:rsidRPr="00F97224">
        <w:rPr>
          <w:rFonts w:ascii="Verdana" w:eastAsia="Calibri" w:hAnsi="Verdana"/>
          <w:sz w:val="20"/>
          <w:szCs w:val="20"/>
          <w:highlight w:val="yellow"/>
        </w:rPr>
        <w:t>anuar 2024</w:t>
      </w:r>
      <w:r w:rsidR="0023312C" w:rsidRPr="00F97224">
        <w:rPr>
          <w:rFonts w:ascii="Verdana" w:eastAsia="Calibri" w:hAnsi="Verdana"/>
          <w:sz w:val="20"/>
          <w:szCs w:val="20"/>
          <w:highlight w:val="yellow"/>
        </w:rPr>
        <w:t>.</w:t>
      </w:r>
    </w:p>
    <w:p w14:paraId="4C76F784" w14:textId="125DF6C0" w:rsidR="00701025" w:rsidRPr="00F97224" w:rsidRDefault="00F105CC" w:rsidP="3C0803C9">
      <w:pPr>
        <w:spacing w:before="120" w:after="120" w:line="240" w:lineRule="auto"/>
        <w:rPr>
          <w:rFonts w:ascii="Verdana" w:eastAsia="Calibri" w:hAnsi="Verdana"/>
          <w:b/>
          <w:bCs/>
          <w:sz w:val="20"/>
          <w:szCs w:val="20"/>
          <w:highlight w:val="yellow"/>
        </w:rPr>
      </w:pPr>
      <w:r w:rsidRPr="00F97224">
        <w:rPr>
          <w:rFonts w:ascii="Verdana" w:eastAsia="Calibri" w:hAnsi="Verdana"/>
          <w:b/>
          <w:bCs/>
          <w:sz w:val="20"/>
          <w:szCs w:val="20"/>
          <w:highlight w:val="yellow"/>
        </w:rPr>
        <w:t>Samarbeid mellom UH-institusjoner</w:t>
      </w:r>
    </w:p>
    <w:p w14:paraId="2BD84B1C" w14:textId="461738B5" w:rsidR="421B520B" w:rsidRPr="00F97224" w:rsidRDefault="00701025" w:rsidP="00841403">
      <w:pPr>
        <w:pStyle w:val="Default"/>
        <w:rPr>
          <w:sz w:val="20"/>
          <w:szCs w:val="20"/>
          <w:highlight w:val="yellow"/>
        </w:rPr>
      </w:pPr>
      <w:r w:rsidRPr="00F97224">
        <w:rPr>
          <w:sz w:val="20"/>
          <w:szCs w:val="20"/>
          <w:highlight w:val="yellow"/>
        </w:rPr>
        <w:t xml:space="preserve">Det er anledning til å samarbeide om studietilbud, dvs. at to eller flere UH-institusjoner kan gå sammen om å utvikle videreutdanningstilbud. Oppdragsgiver ønsker i så fall at kun én av UH-institusjonene leverer det aktuelle tilbudet, men det må komme frem hvilke institusjoner som skal samarbeide om tilbudet. Ansvarfordeling med hensyn til utvikling og gjennomføring av studietilbudet må også komme frem. </w:t>
      </w:r>
    </w:p>
    <w:p w14:paraId="65A67639" w14:textId="36040FDB" w:rsidR="000E7C99" w:rsidRPr="00F97224" w:rsidRDefault="000E7C99" w:rsidP="00B875E7">
      <w:pPr>
        <w:pStyle w:val="Overskrift2"/>
        <w:rPr>
          <w:rFonts w:ascii="Verdana" w:hAnsi="Verdana"/>
          <w:i w:val="0"/>
          <w:iCs w:val="0"/>
          <w:sz w:val="24"/>
          <w:szCs w:val="24"/>
          <w:highlight w:val="yellow"/>
        </w:rPr>
      </w:pPr>
      <w:bookmarkStart w:id="127" w:name="_Toc148006892"/>
      <w:bookmarkStart w:id="128" w:name="_Toc476659216"/>
      <w:bookmarkStart w:id="129" w:name="_Toc474507200"/>
      <w:r w:rsidRPr="00F97224">
        <w:rPr>
          <w:rFonts w:ascii="Verdana" w:hAnsi="Verdana"/>
          <w:i w:val="0"/>
          <w:iCs w:val="0"/>
          <w:sz w:val="24"/>
          <w:szCs w:val="24"/>
          <w:highlight w:val="yellow"/>
        </w:rPr>
        <w:t>Universell utforming</w:t>
      </w:r>
      <w:bookmarkEnd w:id="127"/>
    </w:p>
    <w:p w14:paraId="2BA28142" w14:textId="77777777" w:rsidR="007248D0" w:rsidRPr="00F97224" w:rsidRDefault="007248D0" w:rsidP="007248D0">
      <w:pPr>
        <w:pStyle w:val="paragraph"/>
        <w:spacing w:before="0" w:beforeAutospacing="0" w:after="0" w:afterAutospacing="0"/>
        <w:textAlignment w:val="baseline"/>
        <w:rPr>
          <w:rStyle w:val="normaltextrun"/>
          <w:rFonts w:ascii="Verdana" w:hAnsi="Verdana"/>
          <w:color w:val="000000"/>
          <w:sz w:val="20"/>
          <w:szCs w:val="20"/>
          <w:highlight w:val="yellow"/>
        </w:rPr>
      </w:pPr>
    </w:p>
    <w:p w14:paraId="4638EB47" w14:textId="09F58957" w:rsidR="007248D0" w:rsidRPr="00F97224" w:rsidRDefault="007248D0" w:rsidP="007248D0">
      <w:pPr>
        <w:rPr>
          <w:rStyle w:val="eop"/>
          <w:rFonts w:ascii="Verdana" w:hAnsi="Verdana"/>
          <w:color w:val="000000"/>
          <w:sz w:val="20"/>
          <w:szCs w:val="20"/>
          <w:highlight w:val="yellow"/>
        </w:rPr>
      </w:pPr>
      <w:r w:rsidRPr="00F97224">
        <w:rPr>
          <w:rStyle w:val="normaltextrun"/>
          <w:rFonts w:ascii="Verdana" w:hAnsi="Verdana"/>
          <w:color w:val="000000"/>
          <w:sz w:val="20"/>
          <w:szCs w:val="20"/>
          <w:highlight w:val="yellow"/>
        </w:rPr>
        <w:t>Etter FOA § 15-2 plikter Oppdragsgiver å ta hensyn til universell utforming når Oppdragsgiver skal anskaffe ytelser som skal brukes av personer, enten allmennheten eller ansatte.</w:t>
      </w:r>
      <w:r w:rsidRPr="00F97224">
        <w:rPr>
          <w:rStyle w:val="eop"/>
          <w:rFonts w:ascii="Verdana" w:hAnsi="Verdana"/>
          <w:color w:val="000000"/>
          <w:sz w:val="20"/>
          <w:szCs w:val="20"/>
          <w:highlight w:val="yellow"/>
        </w:rPr>
        <w:t> </w:t>
      </w:r>
    </w:p>
    <w:p w14:paraId="517789E4" w14:textId="77777777" w:rsidR="00B45D2F" w:rsidRPr="00F97224" w:rsidRDefault="00B45D2F" w:rsidP="007248D0">
      <w:pPr>
        <w:rPr>
          <w:highlight w:val="yellow"/>
        </w:rPr>
      </w:pPr>
    </w:p>
    <w:p w14:paraId="10A6D358" w14:textId="77777777" w:rsidR="007248D0" w:rsidRPr="00F97224" w:rsidRDefault="007248D0" w:rsidP="007248D0">
      <w:pPr>
        <w:rPr>
          <w:highlight w:val="yellow"/>
        </w:rPr>
      </w:pPr>
      <w:r w:rsidRPr="00F97224">
        <w:rPr>
          <w:rStyle w:val="normaltextrun"/>
          <w:rFonts w:ascii="Verdana" w:hAnsi="Verdana"/>
          <w:color w:val="000000"/>
          <w:sz w:val="20"/>
          <w:szCs w:val="20"/>
          <w:highlight w:val="yellow"/>
        </w:rPr>
        <w:t xml:space="preserve">For Oppdragsgiver innebærer dette at tjenestene/ytelsene som skal leveres, skal oppfylle de til enhver tid gjeldende kravene til universell utforming innenfor de feltene der dette er påkrevd. Dette gjelder typisk IT-løsninger, men også andre tjenestetilbud, som for eksempel tekst som skal publiseres på ulike nettsider. Se mer på </w:t>
      </w:r>
      <w:hyperlink r:id="rId18" w:tgtFrame="_blank" w:history="1">
        <w:r w:rsidRPr="00F97224">
          <w:rPr>
            <w:rStyle w:val="normaltextrun"/>
            <w:rFonts w:ascii="Verdana" w:hAnsi="Verdana"/>
            <w:color w:val="0000FF"/>
            <w:sz w:val="20"/>
            <w:szCs w:val="20"/>
            <w:highlight w:val="yellow"/>
            <w:u w:val="single"/>
          </w:rPr>
          <w:t>https://www.standard.no/fagomrader/arbeidsmiljo-og-hms/universell-utforming/</w:t>
        </w:r>
      </w:hyperlink>
      <w:r w:rsidRPr="00F97224">
        <w:rPr>
          <w:rStyle w:val="normaltextrun"/>
          <w:rFonts w:ascii="Verdana" w:hAnsi="Verdana"/>
          <w:color w:val="000000"/>
          <w:sz w:val="20"/>
          <w:szCs w:val="20"/>
          <w:highlight w:val="yellow"/>
        </w:rPr>
        <w:t>.</w:t>
      </w:r>
      <w:r w:rsidRPr="00F97224">
        <w:rPr>
          <w:rStyle w:val="eop"/>
          <w:rFonts w:ascii="Verdana" w:hAnsi="Verdana"/>
          <w:color w:val="000000"/>
          <w:sz w:val="20"/>
          <w:szCs w:val="20"/>
          <w:highlight w:val="yellow"/>
        </w:rPr>
        <w:t> </w:t>
      </w:r>
    </w:p>
    <w:p w14:paraId="65032915" w14:textId="77777777" w:rsidR="00B45D2F" w:rsidRPr="00F97224" w:rsidRDefault="00B45D2F" w:rsidP="007248D0">
      <w:pPr>
        <w:rPr>
          <w:rStyle w:val="normaltextrun"/>
          <w:rFonts w:ascii="Verdana" w:hAnsi="Verdana"/>
          <w:color w:val="000000"/>
          <w:sz w:val="20"/>
          <w:szCs w:val="20"/>
          <w:highlight w:val="yellow"/>
        </w:rPr>
      </w:pPr>
    </w:p>
    <w:p w14:paraId="6B06948F" w14:textId="3514A05C" w:rsidR="007248D0" w:rsidRDefault="007248D0" w:rsidP="007248D0">
      <w:pPr>
        <w:rPr>
          <w:rStyle w:val="eop"/>
          <w:rFonts w:ascii="Verdana" w:hAnsi="Verdana"/>
          <w:color w:val="000000"/>
          <w:sz w:val="20"/>
          <w:szCs w:val="20"/>
        </w:rPr>
      </w:pPr>
      <w:r w:rsidRPr="00F97224">
        <w:rPr>
          <w:rStyle w:val="normaltextrun"/>
          <w:rFonts w:ascii="Verdana" w:hAnsi="Verdana"/>
          <w:color w:val="000000"/>
          <w:sz w:val="20"/>
          <w:szCs w:val="20"/>
          <w:highlight w:val="yellow"/>
        </w:rPr>
        <w:t>Tilbyder skal redegjøre for hvordan universell utforming oppfylles i de anskaffelsene der dette er relevant.</w:t>
      </w:r>
      <w:r w:rsidRPr="007248D0">
        <w:rPr>
          <w:rStyle w:val="normaltextrun"/>
          <w:rFonts w:ascii="Verdana" w:hAnsi="Verdana"/>
          <w:color w:val="000000"/>
          <w:sz w:val="20"/>
          <w:szCs w:val="20"/>
        </w:rPr>
        <w:t> </w:t>
      </w:r>
      <w:r w:rsidRPr="007248D0">
        <w:rPr>
          <w:rStyle w:val="eop"/>
          <w:rFonts w:ascii="Verdana" w:hAnsi="Verdana"/>
          <w:color w:val="000000"/>
          <w:sz w:val="20"/>
          <w:szCs w:val="20"/>
        </w:rPr>
        <w:t> </w:t>
      </w:r>
    </w:p>
    <w:p w14:paraId="49250E0B" w14:textId="77777777" w:rsidR="000E7C99" w:rsidRPr="000E7C99" w:rsidRDefault="000E7C99" w:rsidP="000E7C99"/>
    <w:p w14:paraId="586BED66" w14:textId="670FD68B" w:rsidR="00B875E7" w:rsidRDefault="5EEC89D8" w:rsidP="00B875E7">
      <w:pPr>
        <w:pStyle w:val="Overskrift2"/>
        <w:rPr>
          <w:rFonts w:ascii="Verdana" w:hAnsi="Verdana"/>
          <w:i w:val="0"/>
          <w:iCs w:val="0"/>
          <w:sz w:val="24"/>
          <w:szCs w:val="24"/>
        </w:rPr>
      </w:pPr>
      <w:bookmarkStart w:id="130" w:name="_Toc148006893"/>
      <w:r w:rsidRPr="5EEC89D8">
        <w:rPr>
          <w:rFonts w:ascii="Verdana" w:hAnsi="Verdana"/>
          <w:i w:val="0"/>
          <w:iCs w:val="0"/>
          <w:sz w:val="24"/>
          <w:szCs w:val="24"/>
        </w:rPr>
        <w:t>Opsjon</w:t>
      </w:r>
      <w:bookmarkEnd w:id="128"/>
      <w:bookmarkEnd w:id="130"/>
    </w:p>
    <w:p w14:paraId="633B4F27" w14:textId="0701D463" w:rsidR="002C500E" w:rsidRDefault="00D15042" w:rsidP="00D15042">
      <w:pPr>
        <w:rPr>
          <w:rFonts w:ascii="Verdana" w:eastAsia="Calibri" w:hAnsi="Verdana"/>
          <w:sz w:val="20"/>
          <w:szCs w:val="20"/>
          <w:lang w:eastAsia="en-US"/>
        </w:rPr>
      </w:pPr>
      <w:r w:rsidRPr="00D15042">
        <w:rPr>
          <w:rFonts w:ascii="Verdana" w:eastAsia="Calibri" w:hAnsi="Verdana"/>
          <w:sz w:val="20"/>
          <w:szCs w:val="20"/>
          <w:lang w:eastAsia="en-US"/>
        </w:rPr>
        <w:t xml:space="preserve">Oppdragsgiver ønsker å avtale opsjon som gjelder forlengelse og utvidelse av hele eller deler av oppdraget på 1+1 år for studieåret 2026/2027 og 2027/2028. </w:t>
      </w:r>
    </w:p>
    <w:p w14:paraId="49066B6D" w14:textId="77777777" w:rsidR="002C500E" w:rsidRDefault="002C500E" w:rsidP="00D15042">
      <w:pPr>
        <w:rPr>
          <w:rFonts w:ascii="Verdana" w:eastAsia="Calibri" w:hAnsi="Verdana"/>
          <w:sz w:val="20"/>
          <w:szCs w:val="20"/>
          <w:lang w:eastAsia="en-US"/>
        </w:rPr>
      </w:pPr>
    </w:p>
    <w:p w14:paraId="61AF5808" w14:textId="332203CC" w:rsidR="00D15042" w:rsidRPr="00D15042" w:rsidRDefault="00D15042" w:rsidP="00D15042">
      <w:pPr>
        <w:rPr>
          <w:rFonts w:ascii="Verdana" w:eastAsia="Calibri" w:hAnsi="Verdana"/>
          <w:sz w:val="20"/>
          <w:szCs w:val="20"/>
          <w:lang w:eastAsia="en-US"/>
        </w:rPr>
      </w:pPr>
      <w:r w:rsidRPr="00D15042">
        <w:rPr>
          <w:rFonts w:ascii="Verdana" w:eastAsia="Calibri" w:hAnsi="Verdana"/>
          <w:sz w:val="20"/>
          <w:szCs w:val="20"/>
          <w:lang w:eastAsia="en-US"/>
        </w:rPr>
        <w:t xml:space="preserve">Utvidelsen vil knytte seg til utvidelse av kapasitet og justering av organiseringen av videreutdanningstilbudet. Med organisering menes tilbudt studiested og om videreutdanningstilbudet er samlingsbasert/delvis nettbasert/nettbasert. </w:t>
      </w:r>
    </w:p>
    <w:p w14:paraId="1ED10F9D" w14:textId="77777777" w:rsidR="00D15042" w:rsidRPr="00D15042" w:rsidRDefault="00D15042" w:rsidP="00D15042">
      <w:pPr>
        <w:rPr>
          <w:rFonts w:ascii="Verdana" w:eastAsia="Calibri" w:hAnsi="Verdana"/>
          <w:sz w:val="20"/>
          <w:szCs w:val="20"/>
          <w:lang w:eastAsia="en-US"/>
        </w:rPr>
      </w:pPr>
    </w:p>
    <w:p w14:paraId="2EEE0D9B" w14:textId="5550B24E" w:rsidR="00E302A3" w:rsidRDefault="00D15042" w:rsidP="00D15042">
      <w:pPr>
        <w:rPr>
          <w:rFonts w:ascii="Verdana" w:eastAsia="Calibri" w:hAnsi="Verdana"/>
          <w:sz w:val="20"/>
          <w:szCs w:val="20"/>
          <w:lang w:eastAsia="en-US"/>
        </w:rPr>
      </w:pPr>
      <w:r w:rsidRPr="00D15042">
        <w:rPr>
          <w:rFonts w:ascii="Verdana" w:eastAsia="Calibri" w:hAnsi="Verdana"/>
          <w:sz w:val="20"/>
          <w:szCs w:val="20"/>
          <w:lang w:eastAsia="en-US"/>
        </w:rPr>
        <w:t>Oppdragsgiver vil ta stilling til om opsjonene skal utløses innen 1. november 2025 og 1. november 2026.</w:t>
      </w:r>
    </w:p>
    <w:p w14:paraId="5F8B610D" w14:textId="77777777" w:rsidR="00E302A3" w:rsidRDefault="00E302A3" w:rsidP="00B875E7">
      <w:pPr>
        <w:rPr>
          <w:rFonts w:ascii="Verdana" w:eastAsia="Calibri" w:hAnsi="Verdana"/>
          <w:sz w:val="20"/>
          <w:szCs w:val="20"/>
          <w:lang w:eastAsia="en-US"/>
        </w:rPr>
      </w:pPr>
    </w:p>
    <w:p w14:paraId="7E135023" w14:textId="738FDA1B" w:rsidR="00E42795" w:rsidRDefault="00163963" w:rsidP="00B875E7">
      <w:pPr>
        <w:rPr>
          <w:rFonts w:ascii="Verdana" w:hAnsi="Verdana"/>
          <w:sz w:val="20"/>
          <w:szCs w:val="20"/>
        </w:rPr>
      </w:pPr>
      <w:r w:rsidRPr="003A0057">
        <w:rPr>
          <w:rFonts w:ascii="Verdana" w:hAnsi="Verdana"/>
          <w:sz w:val="20"/>
          <w:szCs w:val="20"/>
        </w:rPr>
        <w:t>Utvidelse og forlengelse skal skje etter dialog med Oppdragstaker.</w:t>
      </w:r>
    </w:p>
    <w:p w14:paraId="159D0329" w14:textId="77777777" w:rsidR="00022CFC" w:rsidRDefault="00022CFC" w:rsidP="00B875E7">
      <w:pPr>
        <w:rPr>
          <w:rFonts w:ascii="Verdana" w:eastAsia="Calibri" w:hAnsi="Verdana"/>
          <w:sz w:val="20"/>
          <w:szCs w:val="20"/>
          <w:lang w:eastAsia="en-US"/>
        </w:rPr>
      </w:pPr>
    </w:p>
    <w:p w14:paraId="641F64FF" w14:textId="2CB93D1E" w:rsidR="00F16757" w:rsidRPr="00187D4B" w:rsidRDefault="5EEC89D8" w:rsidP="00F16757">
      <w:pPr>
        <w:pStyle w:val="Overskrift2"/>
        <w:rPr>
          <w:rFonts w:ascii="Verdana" w:eastAsia="Calibri" w:hAnsi="Verdana"/>
          <w:i w:val="0"/>
          <w:iCs w:val="0"/>
          <w:sz w:val="24"/>
          <w:szCs w:val="24"/>
          <w:lang w:eastAsia="en-US"/>
        </w:rPr>
      </w:pPr>
      <w:bookmarkStart w:id="131" w:name="_Toc148006894"/>
      <w:r w:rsidRPr="3C0803C9">
        <w:rPr>
          <w:rFonts w:ascii="Verdana" w:eastAsia="Calibri" w:hAnsi="Verdana"/>
          <w:i w:val="0"/>
          <w:iCs w:val="0"/>
          <w:sz w:val="24"/>
          <w:szCs w:val="24"/>
          <w:lang w:eastAsia="en-US"/>
        </w:rPr>
        <w:t>Andre endringsklausuler</w:t>
      </w:r>
      <w:bookmarkEnd w:id="131"/>
    </w:p>
    <w:p w14:paraId="6BBDE809" w14:textId="294ADFD3" w:rsidR="00F16757" w:rsidRDefault="00F16757" w:rsidP="00B875E7">
      <w:pPr>
        <w:rPr>
          <w:rFonts w:ascii="Verdana" w:eastAsia="Calibri" w:hAnsi="Verdana"/>
          <w:sz w:val="20"/>
          <w:szCs w:val="20"/>
          <w:lang w:eastAsia="en-US"/>
        </w:rPr>
      </w:pPr>
    </w:p>
    <w:p w14:paraId="5664682E" w14:textId="71C9E873" w:rsidR="00F16757" w:rsidRDefault="00F16757" w:rsidP="00B875E7">
      <w:pPr>
        <w:rPr>
          <w:rFonts w:ascii="Verdana" w:eastAsia="Calibri" w:hAnsi="Verdana"/>
          <w:sz w:val="20"/>
          <w:szCs w:val="20"/>
          <w:lang w:eastAsia="en-US"/>
        </w:rPr>
      </w:pPr>
      <w:r>
        <w:rPr>
          <w:rFonts w:ascii="Verdana" w:eastAsia="Calibri" w:hAnsi="Verdana"/>
          <w:sz w:val="20"/>
          <w:szCs w:val="20"/>
          <w:lang w:eastAsia="en-US"/>
        </w:rPr>
        <w:t xml:space="preserve">Kontrakten vil inneholde en mulighet til å </w:t>
      </w:r>
      <w:r w:rsidR="009B7646">
        <w:rPr>
          <w:rFonts w:ascii="Verdana" w:eastAsia="Calibri" w:hAnsi="Verdana"/>
          <w:sz w:val="20"/>
          <w:szCs w:val="20"/>
          <w:lang w:eastAsia="en-US"/>
        </w:rPr>
        <w:t>endre kontraktens innhold, herunder også endringer i leveransen og leveransetid</w:t>
      </w:r>
      <w:r w:rsidR="00CD0245">
        <w:rPr>
          <w:rFonts w:ascii="Verdana" w:eastAsia="Calibri" w:hAnsi="Verdana"/>
          <w:sz w:val="20"/>
          <w:szCs w:val="20"/>
          <w:lang w:eastAsia="en-US"/>
        </w:rPr>
        <w:t>,</w:t>
      </w:r>
      <w:r w:rsidR="009B7646">
        <w:rPr>
          <w:rFonts w:ascii="Verdana" w:eastAsia="Calibri" w:hAnsi="Verdana"/>
          <w:sz w:val="20"/>
          <w:szCs w:val="20"/>
          <w:lang w:eastAsia="en-US"/>
        </w:rPr>
        <w:t xml:space="preserve"> så fremt endringene ikke er vesentlige eller kontraktens overordnede karakter ikke endres. </w:t>
      </w:r>
    </w:p>
    <w:p w14:paraId="38796C95" w14:textId="6EBCA720" w:rsidR="00F16757" w:rsidRPr="00004053" w:rsidRDefault="00F16757" w:rsidP="00B875E7">
      <w:pPr>
        <w:rPr>
          <w:rFonts w:ascii="Verdana" w:eastAsia="Calibri" w:hAnsi="Verdana"/>
          <w:sz w:val="20"/>
          <w:szCs w:val="20"/>
          <w:lang w:eastAsia="en-US"/>
        </w:rPr>
      </w:pPr>
      <w:r>
        <w:rPr>
          <w:rFonts w:ascii="Verdana" w:eastAsia="Calibri" w:hAnsi="Verdana"/>
          <w:sz w:val="20"/>
          <w:szCs w:val="20"/>
          <w:lang w:eastAsia="en-US"/>
        </w:rPr>
        <w:t xml:space="preserve"> </w:t>
      </w:r>
    </w:p>
    <w:p w14:paraId="625C8C0C" w14:textId="77777777" w:rsidR="00B875E7" w:rsidRPr="00B04F44" w:rsidRDefault="5EEC89D8" w:rsidP="00B875E7">
      <w:pPr>
        <w:pStyle w:val="Overskrift2"/>
        <w:rPr>
          <w:rFonts w:ascii="Verdana" w:hAnsi="Verdana"/>
          <w:i w:val="0"/>
          <w:iCs w:val="0"/>
          <w:sz w:val="24"/>
          <w:szCs w:val="24"/>
        </w:rPr>
      </w:pPr>
      <w:bookmarkStart w:id="132" w:name="_Toc148006895"/>
      <w:bookmarkStart w:id="133" w:name="_Toc476659217"/>
      <w:r w:rsidRPr="3C0803C9">
        <w:rPr>
          <w:rFonts w:ascii="Verdana" w:hAnsi="Verdana"/>
          <w:i w:val="0"/>
          <w:iCs w:val="0"/>
          <w:sz w:val="24"/>
          <w:szCs w:val="24"/>
        </w:rPr>
        <w:t>Framdrift og rapportering</w:t>
      </w:r>
      <w:bookmarkEnd w:id="132"/>
      <w:r w:rsidRPr="3C0803C9">
        <w:rPr>
          <w:rFonts w:ascii="Verdana" w:hAnsi="Verdana"/>
          <w:i w:val="0"/>
          <w:iCs w:val="0"/>
          <w:sz w:val="24"/>
          <w:szCs w:val="24"/>
        </w:rPr>
        <w:t xml:space="preserve"> </w:t>
      </w:r>
      <w:bookmarkEnd w:id="129"/>
      <w:bookmarkEnd w:id="133"/>
    </w:p>
    <w:p w14:paraId="28AAEED3" w14:textId="5C86540F" w:rsidR="00CE570B" w:rsidRDefault="00DF6ECD" w:rsidP="00B875E7">
      <w:pPr>
        <w:spacing w:after="200" w:line="276" w:lineRule="auto"/>
        <w:rPr>
          <w:rFonts w:ascii="Verdana" w:eastAsia="Calibri" w:hAnsi="Verdana"/>
          <w:sz w:val="20"/>
          <w:szCs w:val="20"/>
          <w:lang w:eastAsia="en-US"/>
        </w:rPr>
      </w:pPr>
      <w:r w:rsidRPr="00DF6ECD">
        <w:rPr>
          <w:rFonts w:ascii="Verdana" w:eastAsia="Calibri" w:hAnsi="Verdana"/>
          <w:sz w:val="20"/>
          <w:szCs w:val="20"/>
          <w:lang w:eastAsia="en-US"/>
        </w:rPr>
        <w:t>Videreutdanning for barnehagelærere vil bli evaluert i fremtidige deltakerundersøkelser.</w:t>
      </w:r>
    </w:p>
    <w:p w14:paraId="37CF0281" w14:textId="0F8A019E" w:rsidR="00CE570B" w:rsidRDefault="00901245" w:rsidP="00B875E7">
      <w:pPr>
        <w:spacing w:after="200" w:line="276" w:lineRule="auto"/>
        <w:rPr>
          <w:rFonts w:ascii="Verdana" w:eastAsia="Calibri" w:hAnsi="Verdana"/>
          <w:sz w:val="20"/>
          <w:szCs w:val="20"/>
          <w:lang w:eastAsia="en-US"/>
        </w:rPr>
      </w:pPr>
      <w:r w:rsidRPr="00901245">
        <w:rPr>
          <w:rFonts w:ascii="Verdana" w:eastAsia="Calibri" w:hAnsi="Verdana"/>
          <w:sz w:val="20"/>
          <w:szCs w:val="20"/>
          <w:lang w:eastAsia="en-US"/>
        </w:rPr>
        <w:t xml:space="preserve">Når det gjelder øvrig oppfølging, viser vi til avsnittet Forvaltning og oppfølging </w:t>
      </w:r>
      <w:r w:rsidRPr="00C42A34">
        <w:rPr>
          <w:rFonts w:ascii="Verdana" w:eastAsia="Calibri" w:hAnsi="Verdana"/>
          <w:sz w:val="20"/>
          <w:szCs w:val="20"/>
          <w:lang w:eastAsia="en-US"/>
        </w:rPr>
        <w:t>i pkt. 1.</w:t>
      </w:r>
      <w:r w:rsidR="00072E96" w:rsidRPr="00C42A34">
        <w:rPr>
          <w:rFonts w:ascii="Verdana" w:eastAsia="Calibri" w:hAnsi="Verdana"/>
          <w:sz w:val="20"/>
          <w:szCs w:val="20"/>
          <w:lang w:eastAsia="en-US"/>
        </w:rPr>
        <w:t>2.5</w:t>
      </w:r>
      <w:r w:rsidRPr="00901245">
        <w:rPr>
          <w:rFonts w:ascii="Verdana" w:eastAsia="Calibri" w:hAnsi="Verdana"/>
          <w:sz w:val="20"/>
          <w:szCs w:val="20"/>
          <w:lang w:eastAsia="en-US"/>
        </w:rPr>
        <w:t xml:space="preserve"> og </w:t>
      </w:r>
      <w:r w:rsidR="004521DC">
        <w:rPr>
          <w:rFonts w:ascii="Verdana" w:eastAsia="Calibri" w:hAnsi="Verdana"/>
          <w:sz w:val="20"/>
          <w:szCs w:val="20"/>
          <w:lang w:eastAsia="en-US"/>
        </w:rPr>
        <w:t>den underliggende a</w:t>
      </w:r>
      <w:r w:rsidRPr="00901245">
        <w:rPr>
          <w:rFonts w:ascii="Verdana" w:eastAsia="Calibri" w:hAnsi="Verdana"/>
          <w:sz w:val="20"/>
          <w:szCs w:val="20"/>
          <w:lang w:eastAsia="en-US"/>
        </w:rPr>
        <w:t>vtalen.</w:t>
      </w:r>
      <w:r w:rsidR="00022CFC">
        <w:rPr>
          <w:rFonts w:ascii="Verdana" w:eastAsia="Calibri" w:hAnsi="Verdana"/>
          <w:sz w:val="20"/>
          <w:szCs w:val="20"/>
          <w:lang w:eastAsia="en-US"/>
        </w:rPr>
        <w:br w:type="page"/>
      </w:r>
    </w:p>
    <w:p w14:paraId="6654A4BC" w14:textId="1441CEA0" w:rsidR="00022CFC" w:rsidRPr="00F97224" w:rsidRDefault="5EEC89D8" w:rsidP="00022CFC">
      <w:pPr>
        <w:pStyle w:val="Overskrift1"/>
        <w:rPr>
          <w:rFonts w:ascii="Verdana" w:hAnsi="Verdana"/>
          <w:sz w:val="28"/>
          <w:szCs w:val="28"/>
          <w:highlight w:val="yellow"/>
        </w:rPr>
      </w:pPr>
      <w:bookmarkStart w:id="134" w:name="_Toc476659218"/>
      <w:bookmarkStart w:id="135" w:name="_Toc148006896"/>
      <w:r w:rsidRPr="00F97224">
        <w:rPr>
          <w:rFonts w:ascii="Verdana" w:hAnsi="Verdana"/>
          <w:sz w:val="28"/>
          <w:szCs w:val="28"/>
          <w:highlight w:val="yellow"/>
        </w:rPr>
        <w:t>TILDELINGSKRITERIER</w:t>
      </w:r>
      <w:bookmarkEnd w:id="134"/>
      <w:bookmarkEnd w:id="135"/>
    </w:p>
    <w:p w14:paraId="042FD47A" w14:textId="2D51F46C" w:rsidR="00200846" w:rsidRPr="00F97224" w:rsidRDefault="0039549F" w:rsidP="007E7A96">
      <w:pPr>
        <w:pStyle w:val="Overskrift2"/>
        <w:rPr>
          <w:rFonts w:ascii="Verdana" w:hAnsi="Verdana"/>
          <w:i w:val="0"/>
          <w:iCs w:val="0"/>
          <w:sz w:val="24"/>
          <w:szCs w:val="24"/>
          <w:highlight w:val="yellow"/>
        </w:rPr>
      </w:pPr>
      <w:bookmarkStart w:id="136" w:name="_Toc476659219"/>
      <w:bookmarkStart w:id="137" w:name="_Toc148006897"/>
      <w:r w:rsidRPr="00F97224">
        <w:rPr>
          <w:rFonts w:ascii="Verdana" w:hAnsi="Verdana"/>
          <w:i w:val="0"/>
          <w:iCs w:val="0"/>
          <w:sz w:val="24"/>
          <w:szCs w:val="24"/>
          <w:highlight w:val="yellow"/>
        </w:rPr>
        <w:t>Beskrivelse av tildelingskriteriene</w:t>
      </w:r>
      <w:bookmarkEnd w:id="136"/>
      <w:bookmarkEnd w:id="137"/>
    </w:p>
    <w:p w14:paraId="4B113B95" w14:textId="422A046D" w:rsidR="00B875E7" w:rsidRPr="00F97224" w:rsidRDefault="00556EED" w:rsidP="00912D19">
      <w:pPr>
        <w:pStyle w:val="Brdtekst"/>
        <w:rPr>
          <w:rFonts w:ascii="Verdana" w:hAnsi="Verdana" w:cs="Arial"/>
          <w:sz w:val="20"/>
          <w:highlight w:val="yellow"/>
        </w:rPr>
      </w:pPr>
      <w:r w:rsidRPr="00F97224">
        <w:rPr>
          <w:rFonts w:ascii="Verdana" w:hAnsi="Verdana" w:cs="Arial"/>
          <w:sz w:val="20"/>
          <w:highlight w:val="yellow"/>
        </w:rPr>
        <w:t>Tildelingen skjer på bakgrunn av de beste tilbudene basert på en følgende kriterier i prioritert rekkefølge:</w:t>
      </w:r>
    </w:p>
    <w:p w14:paraId="3F325F62" w14:textId="77777777" w:rsidR="00C113D4" w:rsidRPr="00F97224" w:rsidRDefault="00C113D4" w:rsidP="00912D19">
      <w:pPr>
        <w:pStyle w:val="Brdtekst"/>
        <w:rPr>
          <w:highlight w:val="yellow"/>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5670"/>
        <w:gridCol w:w="784"/>
      </w:tblGrid>
      <w:tr w:rsidR="00B875E7" w:rsidRPr="00F97224" w14:paraId="65C2CB1D" w14:textId="77777777" w:rsidTr="005E7C93">
        <w:trPr>
          <w:trHeight w:val="492"/>
        </w:trPr>
        <w:tc>
          <w:tcPr>
            <w:tcW w:w="3469" w:type="dxa"/>
            <w:tcBorders>
              <w:top w:val="single" w:sz="12" w:space="0" w:color="auto"/>
              <w:left w:val="single" w:sz="4" w:space="0" w:color="auto"/>
              <w:bottom w:val="nil"/>
              <w:right w:val="single" w:sz="4" w:space="0" w:color="auto"/>
            </w:tcBorders>
            <w:shd w:val="clear" w:color="auto" w:fill="D9D9D9" w:themeFill="background1" w:themeFillShade="D9"/>
            <w:hideMark/>
          </w:tcPr>
          <w:p w14:paraId="6F27A26F" w14:textId="699FD4CB" w:rsidR="00B875E7" w:rsidRPr="00F97224" w:rsidRDefault="00B875E7" w:rsidP="00802414">
            <w:pPr>
              <w:spacing w:before="240" w:after="200" w:line="276" w:lineRule="auto"/>
              <w:rPr>
                <w:rFonts w:ascii="Verdana" w:eastAsia="Calibri" w:hAnsi="Verdana"/>
                <w:b/>
                <w:sz w:val="20"/>
                <w:szCs w:val="20"/>
                <w:highlight w:val="yellow"/>
                <w:lang w:eastAsia="en-US"/>
              </w:rPr>
            </w:pPr>
            <w:r w:rsidRPr="00F97224">
              <w:rPr>
                <w:rFonts w:ascii="Verdana" w:eastAsia="Calibri" w:hAnsi="Verdana"/>
                <w:b/>
                <w:sz w:val="20"/>
                <w:szCs w:val="20"/>
                <w:highlight w:val="yellow"/>
                <w:lang w:eastAsia="en-US"/>
              </w:rPr>
              <w:t>Tildelingskriterier</w:t>
            </w:r>
          </w:p>
        </w:tc>
        <w:tc>
          <w:tcPr>
            <w:tcW w:w="5670" w:type="dxa"/>
            <w:tcBorders>
              <w:top w:val="single" w:sz="12" w:space="0" w:color="auto"/>
              <w:left w:val="single" w:sz="4" w:space="0" w:color="auto"/>
              <w:bottom w:val="nil"/>
              <w:right w:val="single" w:sz="4" w:space="0" w:color="auto"/>
            </w:tcBorders>
            <w:shd w:val="clear" w:color="auto" w:fill="D9D9D9" w:themeFill="background1" w:themeFillShade="D9"/>
            <w:hideMark/>
          </w:tcPr>
          <w:p w14:paraId="5E8F7E53" w14:textId="77777777" w:rsidR="00B875E7" w:rsidRPr="00F97224" w:rsidRDefault="00B875E7" w:rsidP="00802414">
            <w:pPr>
              <w:spacing w:before="240" w:after="200" w:line="276" w:lineRule="auto"/>
              <w:rPr>
                <w:rFonts w:ascii="Verdana" w:eastAsia="Calibri" w:hAnsi="Verdana"/>
                <w:b/>
                <w:sz w:val="20"/>
                <w:szCs w:val="20"/>
                <w:highlight w:val="yellow"/>
                <w:lang w:eastAsia="en-US"/>
              </w:rPr>
            </w:pPr>
            <w:r w:rsidRPr="00F97224">
              <w:rPr>
                <w:rFonts w:ascii="Verdana" w:eastAsia="Calibri" w:hAnsi="Verdana"/>
                <w:b/>
                <w:sz w:val="20"/>
                <w:szCs w:val="20"/>
                <w:highlight w:val="yellow"/>
                <w:lang w:eastAsia="en-US"/>
              </w:rPr>
              <w:t xml:space="preserve">Krav til dokumentasjon </w:t>
            </w:r>
          </w:p>
        </w:tc>
        <w:tc>
          <w:tcPr>
            <w:tcW w:w="784" w:type="dxa"/>
            <w:tcBorders>
              <w:top w:val="single" w:sz="12" w:space="0" w:color="auto"/>
              <w:left w:val="single" w:sz="4" w:space="0" w:color="auto"/>
              <w:bottom w:val="nil"/>
              <w:right w:val="single" w:sz="4" w:space="0" w:color="auto"/>
            </w:tcBorders>
            <w:shd w:val="clear" w:color="auto" w:fill="D9D9D9" w:themeFill="background1" w:themeFillShade="D9"/>
            <w:hideMark/>
          </w:tcPr>
          <w:p w14:paraId="41EE15B0" w14:textId="77777777" w:rsidR="00B875E7" w:rsidRPr="00F97224" w:rsidRDefault="00B875E7" w:rsidP="006C0325">
            <w:pPr>
              <w:spacing w:before="240" w:after="200" w:line="276" w:lineRule="auto"/>
              <w:rPr>
                <w:rFonts w:ascii="Verdana" w:eastAsia="Calibri" w:hAnsi="Verdana"/>
                <w:b/>
                <w:sz w:val="20"/>
                <w:szCs w:val="20"/>
                <w:highlight w:val="yellow"/>
                <w:lang w:eastAsia="en-US"/>
              </w:rPr>
            </w:pPr>
            <w:r w:rsidRPr="00F97224">
              <w:rPr>
                <w:rFonts w:ascii="Verdana" w:eastAsia="Calibri" w:hAnsi="Verdana"/>
                <w:b/>
                <w:sz w:val="20"/>
                <w:szCs w:val="20"/>
                <w:highlight w:val="yellow"/>
                <w:lang w:eastAsia="en-US"/>
              </w:rPr>
              <w:t>Vekt %</w:t>
            </w:r>
          </w:p>
        </w:tc>
      </w:tr>
      <w:tr w:rsidR="00B875E7" w:rsidRPr="00F97224" w14:paraId="09088EBC" w14:textId="77777777" w:rsidTr="005E7C93">
        <w:trPr>
          <w:trHeight w:val="751"/>
        </w:trPr>
        <w:tc>
          <w:tcPr>
            <w:tcW w:w="3469" w:type="dxa"/>
            <w:tcBorders>
              <w:top w:val="single" w:sz="12" w:space="0" w:color="auto"/>
              <w:left w:val="single" w:sz="4" w:space="0" w:color="auto"/>
              <w:bottom w:val="nil"/>
              <w:right w:val="single" w:sz="4" w:space="0" w:color="auto"/>
            </w:tcBorders>
            <w:shd w:val="clear" w:color="auto" w:fill="auto"/>
          </w:tcPr>
          <w:p w14:paraId="04927A16" w14:textId="6E07FE67" w:rsidR="0022761A" w:rsidRPr="00F97224" w:rsidRDefault="005E5A57" w:rsidP="00802414">
            <w:pPr>
              <w:spacing w:before="240"/>
              <w:rPr>
                <w:rFonts w:ascii="Verdana" w:eastAsia="Calibri" w:hAnsi="Verdana"/>
                <w:b/>
                <w:sz w:val="20"/>
                <w:szCs w:val="20"/>
                <w:highlight w:val="yellow"/>
                <w:lang w:eastAsia="en-US"/>
              </w:rPr>
            </w:pPr>
            <w:r w:rsidRPr="00F97224">
              <w:rPr>
                <w:rFonts w:ascii="Verdana" w:eastAsia="Calibri" w:hAnsi="Verdana"/>
                <w:b/>
                <w:sz w:val="20"/>
                <w:szCs w:val="20"/>
                <w:highlight w:val="yellow"/>
                <w:lang w:eastAsia="en-US"/>
              </w:rPr>
              <w:t>Oppdragsforståelse</w:t>
            </w:r>
          </w:p>
          <w:p w14:paraId="58A8F4BE" w14:textId="474D18DF" w:rsidR="002147C1" w:rsidRPr="00F97224" w:rsidRDefault="002147C1" w:rsidP="005A047C">
            <w:pPr>
              <w:rPr>
                <w:rFonts w:ascii="Verdana" w:eastAsia="Calibri" w:hAnsi="Verdana"/>
                <w:bCs/>
                <w:sz w:val="20"/>
                <w:szCs w:val="20"/>
                <w:highlight w:val="yellow"/>
                <w:lang w:eastAsia="en-US"/>
              </w:rPr>
            </w:pPr>
            <w:r w:rsidRPr="00F97224">
              <w:rPr>
                <w:rFonts w:ascii="Verdana" w:eastAsia="Calibri" w:hAnsi="Verdana"/>
                <w:bCs/>
                <w:sz w:val="20"/>
                <w:szCs w:val="20"/>
                <w:highlight w:val="yellow"/>
                <w:lang w:eastAsia="en-US"/>
              </w:rPr>
              <w:t xml:space="preserve">Under </w:t>
            </w:r>
            <w:r w:rsidR="00EC09F9" w:rsidRPr="00F97224">
              <w:rPr>
                <w:rFonts w:ascii="Verdana" w:eastAsia="Calibri" w:hAnsi="Verdana"/>
                <w:bCs/>
                <w:sz w:val="20"/>
                <w:szCs w:val="20"/>
                <w:highlight w:val="yellow"/>
                <w:lang w:eastAsia="en-US"/>
              </w:rPr>
              <w:t>dette kriteriet vurderes</w:t>
            </w:r>
            <w:r w:rsidR="00D926B1" w:rsidRPr="00F97224">
              <w:rPr>
                <w:rFonts w:ascii="Verdana" w:eastAsia="Calibri" w:hAnsi="Verdana"/>
                <w:bCs/>
                <w:sz w:val="20"/>
                <w:szCs w:val="20"/>
                <w:highlight w:val="yellow"/>
                <w:lang w:eastAsia="en-US"/>
              </w:rPr>
              <w:t xml:space="preserve"> tilbudets beskrivelse av</w:t>
            </w:r>
            <w:r w:rsidR="00EC09F9" w:rsidRPr="00F97224">
              <w:rPr>
                <w:rFonts w:ascii="Verdana" w:eastAsia="Calibri" w:hAnsi="Verdana"/>
                <w:bCs/>
                <w:sz w:val="20"/>
                <w:szCs w:val="20"/>
                <w:highlight w:val="yellow"/>
                <w:lang w:eastAsia="en-US"/>
              </w:rPr>
              <w:t xml:space="preserve">: </w:t>
            </w:r>
          </w:p>
          <w:p w14:paraId="68113B7B" w14:textId="77777777" w:rsidR="00876375" w:rsidRPr="00F97224" w:rsidRDefault="00876375" w:rsidP="005A047C">
            <w:pPr>
              <w:rPr>
                <w:rFonts w:ascii="Verdana" w:eastAsia="Calibri" w:hAnsi="Verdana"/>
                <w:bCs/>
                <w:sz w:val="20"/>
                <w:szCs w:val="20"/>
                <w:highlight w:val="yellow"/>
                <w:lang w:eastAsia="en-US"/>
              </w:rPr>
            </w:pPr>
          </w:p>
          <w:p w14:paraId="2EBF1F33" w14:textId="0F9D7446" w:rsidR="003216B6" w:rsidRPr="00F97224" w:rsidRDefault="003216B6" w:rsidP="00767BBA">
            <w:pPr>
              <w:pStyle w:val="Listeavsnitt"/>
              <w:numPr>
                <w:ilvl w:val="0"/>
                <w:numId w:val="65"/>
              </w:numPr>
              <w:rPr>
                <w:rFonts w:ascii="Verdana" w:eastAsia="Calibri" w:hAnsi="Verdana"/>
                <w:sz w:val="20"/>
                <w:szCs w:val="20"/>
                <w:highlight w:val="yellow"/>
                <w:lang w:eastAsia="en-US"/>
              </w:rPr>
            </w:pPr>
            <w:r w:rsidRPr="00F97224">
              <w:rPr>
                <w:rFonts w:ascii="Verdana" w:eastAsia="Calibri" w:hAnsi="Verdana"/>
                <w:bCs/>
                <w:sz w:val="20"/>
                <w:szCs w:val="20"/>
                <w:highlight w:val="yellow"/>
                <w:lang w:eastAsia="en-US"/>
              </w:rPr>
              <w:t>Hvordan videreu</w:t>
            </w:r>
            <w:r w:rsidR="00F922BA" w:rsidRPr="00F97224">
              <w:rPr>
                <w:rFonts w:ascii="Verdana" w:eastAsia="Calibri" w:hAnsi="Verdana"/>
                <w:bCs/>
                <w:sz w:val="20"/>
                <w:szCs w:val="20"/>
                <w:highlight w:val="yellow"/>
                <w:lang w:eastAsia="en-US"/>
              </w:rPr>
              <w:t xml:space="preserve">tdanningstilbudet </w:t>
            </w:r>
            <w:r w:rsidR="00861051" w:rsidRPr="00F97224">
              <w:rPr>
                <w:rFonts w:ascii="Verdana" w:eastAsia="Calibri" w:hAnsi="Verdana"/>
                <w:bCs/>
                <w:sz w:val="20"/>
                <w:szCs w:val="20"/>
                <w:highlight w:val="yellow"/>
                <w:lang w:eastAsia="en-US"/>
              </w:rPr>
              <w:t>ivaretar innholdet i kravspesifikasjonen, jf. punkt 5.1</w:t>
            </w:r>
          </w:p>
          <w:p w14:paraId="2F0E4C67" w14:textId="2BD835AD" w:rsidR="008F74B2" w:rsidRPr="00F97224" w:rsidRDefault="008F74B2" w:rsidP="00912D19">
            <w:pPr>
              <w:pStyle w:val="Listeavsnitt"/>
              <w:rPr>
                <w:rFonts w:ascii="Verdana" w:eastAsia="Calibri" w:hAnsi="Verdana"/>
                <w:sz w:val="20"/>
                <w:szCs w:val="20"/>
                <w:highlight w:val="yellow"/>
                <w:lang w:eastAsia="en-US"/>
              </w:rPr>
            </w:pPr>
          </w:p>
        </w:tc>
        <w:tc>
          <w:tcPr>
            <w:tcW w:w="5670" w:type="dxa"/>
            <w:tcBorders>
              <w:top w:val="single" w:sz="12" w:space="0" w:color="auto"/>
              <w:left w:val="single" w:sz="4" w:space="0" w:color="auto"/>
              <w:bottom w:val="nil"/>
              <w:right w:val="single" w:sz="4" w:space="0" w:color="auto"/>
            </w:tcBorders>
            <w:shd w:val="clear" w:color="auto" w:fill="auto"/>
          </w:tcPr>
          <w:p w14:paraId="4277F7EF" w14:textId="5C2BF8F1" w:rsidR="00D65362" w:rsidRPr="00F97224" w:rsidRDefault="00365DCB" w:rsidP="00802414">
            <w:pPr>
              <w:spacing w:before="240" w:after="200"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Tilbyder må gi en k</w:t>
            </w:r>
            <w:r w:rsidR="00D65362" w:rsidRPr="00F97224">
              <w:rPr>
                <w:rFonts w:ascii="Verdana" w:eastAsia="Calibri" w:hAnsi="Verdana"/>
                <w:sz w:val="20"/>
                <w:szCs w:val="20"/>
                <w:highlight w:val="yellow"/>
              </w:rPr>
              <w:t xml:space="preserve">ort beskrivelse av hvordan videreutdanningstilbudet ivaretar innholdet i kravspesifikasjonens punkt </w:t>
            </w:r>
            <w:r w:rsidR="00B92EBC" w:rsidRPr="00F97224">
              <w:rPr>
                <w:rFonts w:ascii="Verdana" w:eastAsia="Calibri" w:hAnsi="Verdana"/>
                <w:sz w:val="20"/>
                <w:szCs w:val="20"/>
                <w:highlight w:val="yellow"/>
              </w:rPr>
              <w:t>5</w:t>
            </w:r>
            <w:r w:rsidR="00D65362" w:rsidRPr="00F97224">
              <w:rPr>
                <w:rFonts w:ascii="Verdana" w:eastAsia="Calibri" w:hAnsi="Verdana"/>
                <w:sz w:val="20"/>
                <w:szCs w:val="20"/>
                <w:highlight w:val="yellow"/>
              </w:rPr>
              <w:t>.1 med særlig vekt på:</w:t>
            </w:r>
          </w:p>
          <w:p w14:paraId="663222F6" w14:textId="77777777" w:rsidR="00837066" w:rsidRPr="00F97224" w:rsidRDefault="00837066" w:rsidP="00740825">
            <w:pPr>
              <w:pStyle w:val="Listeavsnitt"/>
              <w:numPr>
                <w:ilvl w:val="0"/>
                <w:numId w:val="55"/>
              </w:numPr>
              <w:spacing w:after="200"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faglig innhold</w:t>
            </w:r>
          </w:p>
          <w:p w14:paraId="28A0D062" w14:textId="526E588E" w:rsidR="001C07E8" w:rsidRPr="00F97224" w:rsidRDefault="00837066" w:rsidP="00740825">
            <w:pPr>
              <w:pStyle w:val="Listeavsnitt"/>
              <w:numPr>
                <w:ilvl w:val="0"/>
                <w:numId w:val="55"/>
              </w:numPr>
              <w:spacing w:after="200"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inkluderende praksis</w:t>
            </w:r>
            <w:r w:rsidR="00015FB9" w:rsidRPr="00F97224">
              <w:rPr>
                <w:rFonts w:ascii="Verdana" w:eastAsia="Calibri" w:hAnsi="Verdana"/>
                <w:sz w:val="20"/>
                <w:szCs w:val="20"/>
                <w:highlight w:val="yellow"/>
              </w:rPr>
              <w:t xml:space="preserve"> </w:t>
            </w:r>
          </w:p>
          <w:p w14:paraId="397C8287" w14:textId="1D97F047" w:rsidR="00C10EFA" w:rsidRPr="00F97224" w:rsidRDefault="00C10EFA" w:rsidP="00740825">
            <w:pPr>
              <w:pStyle w:val="Listeavsnitt"/>
              <w:numPr>
                <w:ilvl w:val="0"/>
                <w:numId w:val="55"/>
              </w:numPr>
              <w:spacing w:after="200"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progresjon</w:t>
            </w:r>
          </w:p>
          <w:p w14:paraId="2C742ECE" w14:textId="51031806" w:rsidR="00837066" w:rsidRPr="00F97224" w:rsidRDefault="001C07E8" w:rsidP="00740825">
            <w:pPr>
              <w:pStyle w:val="Listeavsnitt"/>
              <w:numPr>
                <w:ilvl w:val="0"/>
                <w:numId w:val="55"/>
              </w:numPr>
              <w:spacing w:after="200"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 xml:space="preserve">deltakernes </w:t>
            </w:r>
            <w:r w:rsidR="00F421BE" w:rsidRPr="00F97224">
              <w:rPr>
                <w:rFonts w:ascii="Verdana" w:eastAsia="Calibri" w:hAnsi="Verdana"/>
                <w:sz w:val="20"/>
                <w:szCs w:val="20"/>
                <w:highlight w:val="yellow"/>
              </w:rPr>
              <w:t>yrkespraksis</w:t>
            </w:r>
            <w:r w:rsidR="00CC589F" w:rsidRPr="00F97224">
              <w:rPr>
                <w:rFonts w:ascii="Verdana" w:eastAsia="Calibri" w:hAnsi="Verdana"/>
                <w:sz w:val="20"/>
                <w:szCs w:val="20"/>
                <w:highlight w:val="yellow"/>
              </w:rPr>
              <w:t xml:space="preserve"> </w:t>
            </w:r>
            <w:r w:rsidR="00B21E29" w:rsidRPr="00F97224">
              <w:rPr>
                <w:rFonts w:ascii="Verdana" w:eastAsia="Calibri" w:hAnsi="Verdana"/>
                <w:sz w:val="20"/>
                <w:szCs w:val="20"/>
                <w:highlight w:val="yellow"/>
              </w:rPr>
              <w:t xml:space="preserve">i studietilbudet </w:t>
            </w:r>
          </w:p>
          <w:p w14:paraId="5B42AF82" w14:textId="77777777" w:rsidR="00645CF8" w:rsidRPr="00F97224" w:rsidRDefault="00837066" w:rsidP="00740825">
            <w:pPr>
              <w:pStyle w:val="Listeavsnitt"/>
              <w:numPr>
                <w:ilvl w:val="0"/>
                <w:numId w:val="55"/>
              </w:numPr>
              <w:spacing w:after="200" w:line="276" w:lineRule="auto"/>
              <w:rPr>
                <w:rFonts w:ascii="Verdana" w:eastAsia="Calibri" w:hAnsi="Verdana"/>
                <w:sz w:val="18"/>
                <w:szCs w:val="18"/>
                <w:highlight w:val="yellow"/>
                <w:lang w:eastAsia="en-US"/>
              </w:rPr>
            </w:pPr>
            <w:r w:rsidRPr="00F97224">
              <w:rPr>
                <w:rFonts w:ascii="Verdana" w:eastAsia="Calibri" w:hAnsi="Verdana"/>
                <w:sz w:val="20"/>
                <w:szCs w:val="20"/>
                <w:highlight w:val="yellow"/>
              </w:rPr>
              <w:t>hvordan rammeplan for barnehagens innhold og oppgaver skal ivareta</w:t>
            </w:r>
            <w:r w:rsidR="00731722" w:rsidRPr="00F97224">
              <w:rPr>
                <w:rFonts w:ascii="Verdana" w:eastAsia="Calibri" w:hAnsi="Verdana"/>
                <w:sz w:val="20"/>
                <w:szCs w:val="20"/>
                <w:highlight w:val="yellow"/>
              </w:rPr>
              <w:t>s</w:t>
            </w:r>
          </w:p>
          <w:p w14:paraId="5295D419" w14:textId="539D68D8" w:rsidR="006D25AA" w:rsidRPr="00F97224" w:rsidRDefault="006D25AA" w:rsidP="006D25AA">
            <w:pPr>
              <w:spacing w:after="200" w:line="276" w:lineRule="auto"/>
              <w:rPr>
                <w:rFonts w:ascii="Verdana" w:eastAsia="Calibri" w:hAnsi="Verdana"/>
                <w:sz w:val="18"/>
                <w:szCs w:val="18"/>
                <w:highlight w:val="yellow"/>
                <w:lang w:eastAsia="en-US"/>
              </w:rPr>
            </w:pPr>
          </w:p>
        </w:tc>
        <w:tc>
          <w:tcPr>
            <w:tcW w:w="784" w:type="dxa"/>
            <w:tcBorders>
              <w:top w:val="single" w:sz="12" w:space="0" w:color="auto"/>
              <w:left w:val="single" w:sz="4" w:space="0" w:color="auto"/>
              <w:bottom w:val="nil"/>
              <w:right w:val="single" w:sz="4" w:space="0" w:color="auto"/>
            </w:tcBorders>
            <w:shd w:val="clear" w:color="auto" w:fill="auto"/>
          </w:tcPr>
          <w:p w14:paraId="58F6A443" w14:textId="06CFC4A2" w:rsidR="00B875E7" w:rsidRPr="00F97224" w:rsidRDefault="00297AE9" w:rsidP="006C0325">
            <w:pPr>
              <w:spacing w:before="240" w:after="200" w:line="276" w:lineRule="auto"/>
              <w:rPr>
                <w:rFonts w:ascii="Verdana" w:eastAsia="Calibri" w:hAnsi="Verdana"/>
                <w:b/>
                <w:bCs/>
                <w:sz w:val="20"/>
                <w:szCs w:val="20"/>
                <w:highlight w:val="yellow"/>
                <w:lang w:eastAsia="en-US"/>
              </w:rPr>
            </w:pPr>
            <w:r w:rsidRPr="00F97224">
              <w:rPr>
                <w:rFonts w:ascii="Verdana" w:eastAsia="Calibri" w:hAnsi="Verdana"/>
                <w:b/>
                <w:bCs/>
                <w:sz w:val="20"/>
                <w:szCs w:val="20"/>
                <w:highlight w:val="yellow"/>
                <w:lang w:eastAsia="en-US"/>
              </w:rPr>
              <w:t>55</w:t>
            </w:r>
            <w:r w:rsidR="006C0325" w:rsidRPr="00F97224">
              <w:rPr>
                <w:rFonts w:ascii="Verdana" w:eastAsia="Calibri" w:hAnsi="Verdana"/>
                <w:b/>
                <w:bCs/>
                <w:sz w:val="20"/>
                <w:szCs w:val="20"/>
                <w:highlight w:val="yellow"/>
                <w:lang w:eastAsia="en-US"/>
              </w:rPr>
              <w:t xml:space="preserve"> </w:t>
            </w:r>
            <w:r w:rsidR="00B875E7" w:rsidRPr="00F97224">
              <w:rPr>
                <w:rFonts w:ascii="Verdana" w:eastAsia="Calibri" w:hAnsi="Verdana"/>
                <w:b/>
                <w:bCs/>
                <w:sz w:val="20"/>
                <w:szCs w:val="20"/>
                <w:highlight w:val="yellow"/>
                <w:lang w:eastAsia="en-US"/>
              </w:rPr>
              <w:t>%</w:t>
            </w:r>
          </w:p>
        </w:tc>
      </w:tr>
      <w:tr w:rsidR="00B875E7" w:rsidRPr="00F97224" w14:paraId="2F12922B" w14:textId="77777777" w:rsidTr="005E7C93">
        <w:tc>
          <w:tcPr>
            <w:tcW w:w="3469" w:type="dxa"/>
            <w:tcBorders>
              <w:top w:val="single" w:sz="12" w:space="0" w:color="auto"/>
              <w:left w:val="single" w:sz="4" w:space="0" w:color="auto"/>
              <w:bottom w:val="single" w:sz="12" w:space="0" w:color="auto"/>
              <w:right w:val="single" w:sz="4" w:space="0" w:color="auto"/>
            </w:tcBorders>
          </w:tcPr>
          <w:p w14:paraId="4DCCDD31" w14:textId="77777777" w:rsidR="00B875E7" w:rsidRPr="00F97224" w:rsidRDefault="00837066" w:rsidP="00802414">
            <w:pPr>
              <w:spacing w:before="240"/>
              <w:rPr>
                <w:rFonts w:ascii="Verdana" w:eastAsia="Calibri" w:hAnsi="Verdana"/>
                <w:b/>
                <w:sz w:val="20"/>
                <w:szCs w:val="20"/>
                <w:highlight w:val="yellow"/>
                <w:lang w:eastAsia="en-US"/>
              </w:rPr>
            </w:pPr>
            <w:r w:rsidRPr="00F97224">
              <w:rPr>
                <w:rFonts w:ascii="Verdana" w:eastAsia="Calibri" w:hAnsi="Verdana"/>
                <w:b/>
                <w:sz w:val="20"/>
                <w:szCs w:val="20"/>
                <w:highlight w:val="yellow"/>
                <w:lang w:eastAsia="en-US"/>
              </w:rPr>
              <w:t>Fagkompetanse</w:t>
            </w:r>
          </w:p>
          <w:p w14:paraId="68BAB468" w14:textId="4812BE78" w:rsidR="00AD4A47" w:rsidRPr="00F97224" w:rsidRDefault="00AD4A47" w:rsidP="00C001BE">
            <w:pPr>
              <w:rPr>
                <w:rFonts w:ascii="Verdana" w:eastAsia="Calibri" w:hAnsi="Verdana"/>
                <w:bCs/>
                <w:sz w:val="20"/>
                <w:szCs w:val="20"/>
                <w:highlight w:val="yellow"/>
                <w:lang w:eastAsia="en-US"/>
              </w:rPr>
            </w:pPr>
            <w:r w:rsidRPr="00F97224">
              <w:rPr>
                <w:rFonts w:ascii="Verdana" w:eastAsia="Calibri" w:hAnsi="Verdana"/>
                <w:bCs/>
                <w:sz w:val="20"/>
                <w:szCs w:val="20"/>
                <w:highlight w:val="yellow"/>
                <w:lang w:eastAsia="en-US"/>
              </w:rPr>
              <w:t>Under dette kriteriet vurderes</w:t>
            </w:r>
            <w:r w:rsidR="00D926B1" w:rsidRPr="00F97224">
              <w:rPr>
                <w:rFonts w:ascii="Verdana" w:eastAsia="Calibri" w:hAnsi="Verdana"/>
                <w:bCs/>
                <w:sz w:val="20"/>
                <w:szCs w:val="20"/>
                <w:highlight w:val="yellow"/>
                <w:lang w:eastAsia="en-US"/>
              </w:rPr>
              <w:t xml:space="preserve"> tilbudets </w:t>
            </w:r>
            <w:r w:rsidR="00085A9E" w:rsidRPr="00F97224">
              <w:rPr>
                <w:rFonts w:ascii="Verdana" w:eastAsia="Calibri" w:hAnsi="Verdana"/>
                <w:bCs/>
                <w:sz w:val="20"/>
                <w:szCs w:val="20"/>
                <w:highlight w:val="yellow"/>
                <w:lang w:eastAsia="en-US"/>
              </w:rPr>
              <w:t>beskrivelse av</w:t>
            </w:r>
            <w:r w:rsidRPr="00F97224">
              <w:rPr>
                <w:rFonts w:ascii="Verdana" w:eastAsia="Calibri" w:hAnsi="Verdana"/>
                <w:bCs/>
                <w:sz w:val="20"/>
                <w:szCs w:val="20"/>
                <w:highlight w:val="yellow"/>
                <w:lang w:eastAsia="en-US"/>
              </w:rPr>
              <w:t xml:space="preserve">: </w:t>
            </w:r>
          </w:p>
          <w:p w14:paraId="2BD5F93F" w14:textId="77777777" w:rsidR="00876375" w:rsidRPr="00F97224" w:rsidRDefault="00876375" w:rsidP="00C001BE">
            <w:pPr>
              <w:rPr>
                <w:rFonts w:ascii="Verdana" w:eastAsia="Calibri" w:hAnsi="Verdana"/>
                <w:bCs/>
                <w:sz w:val="20"/>
                <w:szCs w:val="20"/>
                <w:highlight w:val="yellow"/>
                <w:lang w:eastAsia="en-US"/>
              </w:rPr>
            </w:pPr>
          </w:p>
          <w:p w14:paraId="240349AD" w14:textId="4B0292DF" w:rsidR="00661055" w:rsidRPr="00F97224" w:rsidRDefault="00651D53" w:rsidP="005E7C93">
            <w:pPr>
              <w:pStyle w:val="Listeavsnitt"/>
              <w:numPr>
                <w:ilvl w:val="0"/>
                <w:numId w:val="69"/>
              </w:numPr>
              <w:rPr>
                <w:rFonts w:ascii="Verdana" w:eastAsia="Calibri" w:hAnsi="Verdana"/>
                <w:bCs/>
                <w:sz w:val="20"/>
                <w:szCs w:val="20"/>
                <w:highlight w:val="yellow"/>
                <w:lang w:eastAsia="en-US"/>
              </w:rPr>
            </w:pPr>
            <w:r w:rsidRPr="00F97224">
              <w:rPr>
                <w:rFonts w:ascii="Verdana" w:eastAsia="Calibri" w:hAnsi="Verdana"/>
                <w:bCs/>
                <w:sz w:val="20"/>
                <w:szCs w:val="20"/>
                <w:highlight w:val="yellow"/>
                <w:lang w:eastAsia="en-US"/>
              </w:rPr>
              <w:t>K</w:t>
            </w:r>
            <w:r w:rsidR="00294D68" w:rsidRPr="00F97224">
              <w:rPr>
                <w:rFonts w:ascii="Verdana" w:eastAsia="Calibri" w:hAnsi="Verdana"/>
                <w:bCs/>
                <w:sz w:val="20"/>
                <w:szCs w:val="20"/>
                <w:highlight w:val="yellow"/>
                <w:lang w:eastAsia="en-US"/>
              </w:rPr>
              <w:t>ompetanse</w:t>
            </w:r>
          </w:p>
          <w:p w14:paraId="3E98133B" w14:textId="13232394" w:rsidR="00B875E7" w:rsidRPr="00F97224" w:rsidRDefault="00651D53" w:rsidP="005E7C93">
            <w:pPr>
              <w:pStyle w:val="Listeavsnitt"/>
              <w:numPr>
                <w:ilvl w:val="0"/>
                <w:numId w:val="69"/>
              </w:numPr>
              <w:rPr>
                <w:rFonts w:eastAsia="Calibri"/>
                <w:highlight w:val="yellow"/>
                <w:lang w:eastAsia="en-US"/>
              </w:rPr>
            </w:pPr>
            <w:r w:rsidRPr="00F97224">
              <w:rPr>
                <w:rFonts w:ascii="Verdana" w:eastAsia="Calibri" w:hAnsi="Verdana"/>
                <w:bCs/>
                <w:sz w:val="20"/>
                <w:szCs w:val="20"/>
                <w:highlight w:val="yellow"/>
                <w:lang w:eastAsia="en-US"/>
              </w:rPr>
              <w:t>E</w:t>
            </w:r>
            <w:r w:rsidR="00294D68" w:rsidRPr="00F97224">
              <w:rPr>
                <w:rFonts w:ascii="Verdana" w:eastAsia="Calibri" w:hAnsi="Verdana"/>
                <w:bCs/>
                <w:sz w:val="20"/>
                <w:szCs w:val="20"/>
                <w:highlight w:val="yellow"/>
                <w:lang w:eastAsia="en-US"/>
              </w:rPr>
              <w:t>rfaring</w:t>
            </w:r>
          </w:p>
        </w:tc>
        <w:tc>
          <w:tcPr>
            <w:tcW w:w="5670" w:type="dxa"/>
            <w:tcBorders>
              <w:top w:val="single" w:sz="12" w:space="0" w:color="auto"/>
              <w:left w:val="single" w:sz="4" w:space="0" w:color="auto"/>
              <w:bottom w:val="single" w:sz="12" w:space="0" w:color="auto"/>
              <w:right w:val="single" w:sz="4" w:space="0" w:color="auto"/>
            </w:tcBorders>
          </w:tcPr>
          <w:p w14:paraId="7D0B7316" w14:textId="1FDF681F" w:rsidR="00740825" w:rsidRPr="00F97224" w:rsidRDefault="00E44FD5" w:rsidP="00802414">
            <w:pPr>
              <w:spacing w:before="240"/>
              <w:rPr>
                <w:rFonts w:ascii="Verdana" w:eastAsia="Calibri" w:hAnsi="Verdana"/>
                <w:b/>
                <w:bCs/>
                <w:sz w:val="20"/>
                <w:szCs w:val="20"/>
                <w:highlight w:val="yellow"/>
                <w:lang w:eastAsia="en-US"/>
              </w:rPr>
            </w:pPr>
            <w:r w:rsidRPr="00F97224">
              <w:rPr>
                <w:rFonts w:ascii="Verdana" w:eastAsia="Calibri" w:hAnsi="Verdana"/>
                <w:sz w:val="20"/>
                <w:szCs w:val="20"/>
                <w:highlight w:val="yellow"/>
              </w:rPr>
              <w:t>Tilbyder må gi en k</w:t>
            </w:r>
            <w:r w:rsidR="00024A3D" w:rsidRPr="00F97224">
              <w:rPr>
                <w:rFonts w:ascii="Verdana" w:eastAsia="Calibri" w:hAnsi="Verdana"/>
                <w:sz w:val="20"/>
                <w:szCs w:val="20"/>
                <w:highlight w:val="yellow"/>
              </w:rPr>
              <w:t xml:space="preserve">ort beskrivelse av institusjonens kompetanse og </w:t>
            </w:r>
            <w:r w:rsidR="005A4A4D" w:rsidRPr="00F97224">
              <w:rPr>
                <w:rFonts w:ascii="Verdana" w:eastAsia="Calibri" w:hAnsi="Verdana"/>
                <w:sz w:val="20"/>
                <w:szCs w:val="20"/>
                <w:highlight w:val="yellow"/>
              </w:rPr>
              <w:t xml:space="preserve">eventuelle </w:t>
            </w:r>
            <w:r w:rsidR="00024A3D" w:rsidRPr="00F97224">
              <w:rPr>
                <w:rFonts w:ascii="Verdana" w:eastAsia="Calibri" w:hAnsi="Verdana"/>
                <w:sz w:val="20"/>
                <w:szCs w:val="20"/>
                <w:highlight w:val="yellow"/>
              </w:rPr>
              <w:t>erfaringer med tilsvarende tilbud.</w:t>
            </w:r>
          </w:p>
          <w:p w14:paraId="1F059449" w14:textId="77777777" w:rsidR="00E44FD5" w:rsidRPr="00F97224" w:rsidRDefault="00E44FD5" w:rsidP="00E44FD5">
            <w:pPr>
              <w:rPr>
                <w:rFonts w:ascii="Verdana" w:eastAsia="Calibri" w:hAnsi="Verdana"/>
                <w:sz w:val="20"/>
                <w:szCs w:val="20"/>
                <w:highlight w:val="yellow"/>
              </w:rPr>
            </w:pPr>
          </w:p>
          <w:p w14:paraId="543E7567" w14:textId="2CB17632" w:rsidR="00740825" w:rsidRPr="00F97224" w:rsidRDefault="003A237E" w:rsidP="00E44FD5">
            <w:pPr>
              <w:rPr>
                <w:rFonts w:ascii="Verdana" w:eastAsia="Calibri" w:hAnsi="Verdana"/>
                <w:sz w:val="20"/>
                <w:szCs w:val="20"/>
                <w:highlight w:val="yellow"/>
              </w:rPr>
            </w:pPr>
            <w:r w:rsidRPr="00F97224">
              <w:rPr>
                <w:rFonts w:ascii="Verdana" w:eastAsia="Calibri" w:hAnsi="Verdana"/>
                <w:sz w:val="20"/>
                <w:szCs w:val="20"/>
                <w:highlight w:val="yellow"/>
              </w:rPr>
              <w:t>Tilbyder må gi en k</w:t>
            </w:r>
            <w:r w:rsidR="00024A3D" w:rsidRPr="00F97224">
              <w:rPr>
                <w:rFonts w:ascii="Verdana" w:eastAsia="Calibri" w:hAnsi="Verdana"/>
                <w:sz w:val="20"/>
                <w:szCs w:val="20"/>
                <w:highlight w:val="yellow"/>
              </w:rPr>
              <w:t>ort beskrivelse av relevant kompetanse hos ansatte som har sentrale roller i studietilbudet.</w:t>
            </w:r>
          </w:p>
          <w:p w14:paraId="4C162E48" w14:textId="77777777" w:rsidR="000632FA" w:rsidRPr="00F97224" w:rsidRDefault="000632FA" w:rsidP="00E44FD5">
            <w:pPr>
              <w:rPr>
                <w:rFonts w:ascii="Verdana" w:eastAsia="Calibri" w:hAnsi="Verdana"/>
                <w:sz w:val="20"/>
                <w:szCs w:val="20"/>
                <w:highlight w:val="yellow"/>
              </w:rPr>
            </w:pPr>
          </w:p>
          <w:p w14:paraId="2CB505BC" w14:textId="07D85F5F" w:rsidR="000632FA" w:rsidRPr="00F97224" w:rsidRDefault="000632FA" w:rsidP="00EC4120">
            <w:pPr>
              <w:rPr>
                <w:rFonts w:ascii="Verdana" w:eastAsia="Calibri" w:hAnsi="Verdana"/>
                <w:sz w:val="20"/>
                <w:szCs w:val="20"/>
                <w:highlight w:val="yellow"/>
                <w:lang w:eastAsia="en-US"/>
              </w:rPr>
            </w:pPr>
            <w:r w:rsidRPr="00F97224">
              <w:rPr>
                <w:rFonts w:ascii="Verdana" w:eastAsia="Calibri" w:hAnsi="Verdana"/>
                <w:sz w:val="20"/>
                <w:szCs w:val="20"/>
                <w:highlight w:val="yellow"/>
              </w:rPr>
              <w:t xml:space="preserve">Tilbyder må dokumentere </w:t>
            </w:r>
            <w:r w:rsidR="00EC4120" w:rsidRPr="00F97224">
              <w:rPr>
                <w:rFonts w:ascii="Verdana" w:eastAsia="Calibri" w:hAnsi="Verdana"/>
                <w:sz w:val="20"/>
                <w:szCs w:val="20"/>
                <w:highlight w:val="yellow"/>
              </w:rPr>
              <w:t>real -og formal</w:t>
            </w:r>
            <w:r w:rsidRPr="00F97224">
              <w:rPr>
                <w:rFonts w:ascii="Verdana" w:eastAsia="Calibri" w:hAnsi="Verdana"/>
                <w:sz w:val="20"/>
                <w:szCs w:val="20"/>
                <w:highlight w:val="yellow"/>
              </w:rPr>
              <w:t xml:space="preserve">kompetanse ved å </w:t>
            </w:r>
            <w:r w:rsidR="00EC4120" w:rsidRPr="00F97224">
              <w:rPr>
                <w:rFonts w:ascii="Verdana" w:eastAsia="Calibri" w:hAnsi="Verdana"/>
                <w:sz w:val="20"/>
                <w:szCs w:val="20"/>
                <w:highlight w:val="yellow"/>
              </w:rPr>
              <w:t>legge ved</w:t>
            </w:r>
            <w:r w:rsidRPr="00F97224">
              <w:rPr>
                <w:rFonts w:ascii="Verdana" w:eastAsia="Calibri" w:hAnsi="Verdana"/>
                <w:sz w:val="20"/>
                <w:szCs w:val="20"/>
                <w:highlight w:val="yellow"/>
              </w:rPr>
              <w:t xml:space="preserve"> CV</w:t>
            </w:r>
            <w:r w:rsidR="004A1E15" w:rsidRPr="00F97224">
              <w:rPr>
                <w:rFonts w:ascii="Verdana" w:eastAsia="Calibri" w:hAnsi="Verdana"/>
                <w:sz w:val="20"/>
                <w:szCs w:val="20"/>
                <w:highlight w:val="yellow"/>
              </w:rPr>
              <w:t xml:space="preserve"> for opptil tre </w:t>
            </w:r>
            <w:r w:rsidR="00144B37" w:rsidRPr="00F97224">
              <w:rPr>
                <w:rFonts w:ascii="Verdana" w:eastAsia="Calibri" w:hAnsi="Verdana"/>
                <w:sz w:val="20"/>
                <w:szCs w:val="20"/>
                <w:highlight w:val="yellow"/>
              </w:rPr>
              <w:t>nøkkelpersoner</w:t>
            </w:r>
            <w:r w:rsidR="00EC4120" w:rsidRPr="00F97224">
              <w:rPr>
                <w:rFonts w:ascii="Verdana" w:eastAsia="Calibri" w:hAnsi="Verdana"/>
                <w:sz w:val="20"/>
                <w:szCs w:val="20"/>
                <w:highlight w:val="yellow"/>
              </w:rPr>
              <w:t xml:space="preserve">. </w:t>
            </w:r>
            <w:r w:rsidR="00E21694" w:rsidRPr="00F97224">
              <w:rPr>
                <w:rFonts w:ascii="Verdana" w:eastAsia="Calibri" w:hAnsi="Verdana"/>
                <w:sz w:val="20"/>
                <w:szCs w:val="20"/>
                <w:highlight w:val="yellow"/>
              </w:rPr>
              <w:t>Vedlagte CV-mal skal benyttes.</w:t>
            </w:r>
          </w:p>
          <w:p w14:paraId="1EF93035" w14:textId="77777777" w:rsidR="00724593" w:rsidRPr="00F97224" w:rsidRDefault="00724593" w:rsidP="00724593">
            <w:pPr>
              <w:rPr>
                <w:rFonts w:ascii="Verdana" w:eastAsia="Calibri" w:hAnsi="Verdana"/>
                <w:sz w:val="20"/>
                <w:szCs w:val="20"/>
                <w:highlight w:val="yellow"/>
              </w:rPr>
            </w:pPr>
          </w:p>
          <w:p w14:paraId="3AFAFAE3" w14:textId="1D6591D5" w:rsidR="008B4BFD" w:rsidRPr="00F97224" w:rsidRDefault="00024A3D" w:rsidP="00F27198">
            <w:pPr>
              <w:rPr>
                <w:rFonts w:ascii="Verdana" w:hAnsi="Verdana" w:cstheme="minorHAnsi"/>
                <w:sz w:val="20"/>
                <w:szCs w:val="20"/>
                <w:highlight w:val="yellow"/>
              </w:rPr>
            </w:pPr>
            <w:r w:rsidRPr="00F97224">
              <w:rPr>
                <w:rFonts w:ascii="Verdana" w:eastAsia="Calibri" w:hAnsi="Verdana"/>
                <w:sz w:val="20"/>
                <w:szCs w:val="20"/>
                <w:highlight w:val="yellow"/>
              </w:rPr>
              <w:t>Det skal fremgå hvilke(n) fagperson(er) som skal ha det faglige hovedansvaret for studiet.</w:t>
            </w:r>
            <w:r w:rsidR="003949A1" w:rsidRPr="00F97224">
              <w:rPr>
                <w:rFonts w:ascii="Verdana" w:eastAsia="Calibri" w:hAnsi="Verdana"/>
                <w:sz w:val="20"/>
                <w:szCs w:val="20"/>
                <w:highlight w:val="yellow"/>
              </w:rPr>
              <w:t xml:space="preserve"> </w:t>
            </w:r>
            <w:r w:rsidR="003949A1" w:rsidRPr="00F97224">
              <w:rPr>
                <w:rFonts w:ascii="Verdana" w:hAnsi="Verdana" w:cstheme="minorHAnsi"/>
                <w:sz w:val="20"/>
                <w:szCs w:val="20"/>
                <w:highlight w:val="yellow"/>
              </w:rPr>
              <w:t>Hvis studiet skal tilbys ved flere studiesteder, må det oppgis hvem som skal ha det faglige hovedansvaret per studiested</w:t>
            </w:r>
            <w:r w:rsidR="009F49CE" w:rsidRPr="00F97224">
              <w:rPr>
                <w:rFonts w:ascii="Verdana" w:hAnsi="Verdana" w:cstheme="minorHAnsi"/>
                <w:sz w:val="20"/>
                <w:szCs w:val="20"/>
                <w:highlight w:val="yellow"/>
              </w:rPr>
              <w:t>.</w:t>
            </w:r>
          </w:p>
          <w:p w14:paraId="6B268D2E" w14:textId="77777777" w:rsidR="00B875E7" w:rsidRPr="00F97224" w:rsidRDefault="00B875E7" w:rsidP="000632FA">
            <w:pPr>
              <w:rPr>
                <w:rFonts w:eastAsia="Calibri"/>
                <w:sz w:val="20"/>
                <w:szCs w:val="20"/>
                <w:highlight w:val="yellow"/>
                <w:lang w:eastAsia="en-US"/>
              </w:rPr>
            </w:pPr>
          </w:p>
        </w:tc>
        <w:tc>
          <w:tcPr>
            <w:tcW w:w="784" w:type="dxa"/>
            <w:tcBorders>
              <w:top w:val="single" w:sz="12" w:space="0" w:color="auto"/>
              <w:left w:val="single" w:sz="4" w:space="0" w:color="auto"/>
              <w:bottom w:val="single" w:sz="12" w:space="0" w:color="auto"/>
              <w:right w:val="single" w:sz="4" w:space="0" w:color="auto"/>
            </w:tcBorders>
          </w:tcPr>
          <w:p w14:paraId="41031A3E" w14:textId="0618F731" w:rsidR="00B875E7" w:rsidRPr="00F97224" w:rsidRDefault="00297AE9" w:rsidP="006C0325">
            <w:pPr>
              <w:spacing w:before="240" w:after="200" w:line="276" w:lineRule="auto"/>
              <w:rPr>
                <w:rFonts w:ascii="Verdana" w:eastAsia="Calibri" w:hAnsi="Verdana"/>
                <w:b/>
                <w:bCs/>
                <w:sz w:val="20"/>
                <w:szCs w:val="20"/>
                <w:highlight w:val="yellow"/>
                <w:lang w:eastAsia="en-US"/>
              </w:rPr>
            </w:pPr>
            <w:r w:rsidRPr="00F97224">
              <w:rPr>
                <w:rFonts w:ascii="Verdana" w:eastAsia="Calibri" w:hAnsi="Verdana"/>
                <w:b/>
                <w:bCs/>
                <w:sz w:val="20"/>
                <w:szCs w:val="20"/>
                <w:highlight w:val="yellow"/>
                <w:lang w:eastAsia="en-US"/>
              </w:rPr>
              <w:t>30</w:t>
            </w:r>
            <w:r w:rsidR="006C0325" w:rsidRPr="00F97224">
              <w:rPr>
                <w:rFonts w:ascii="Verdana" w:eastAsia="Calibri" w:hAnsi="Verdana"/>
                <w:b/>
                <w:bCs/>
                <w:sz w:val="20"/>
                <w:szCs w:val="20"/>
                <w:highlight w:val="yellow"/>
                <w:lang w:eastAsia="en-US"/>
              </w:rPr>
              <w:t xml:space="preserve"> </w:t>
            </w:r>
            <w:r w:rsidR="00337E2F" w:rsidRPr="00F97224">
              <w:rPr>
                <w:rFonts w:ascii="Verdana" w:eastAsia="Calibri" w:hAnsi="Verdana"/>
                <w:b/>
                <w:bCs/>
                <w:sz w:val="20"/>
                <w:szCs w:val="20"/>
                <w:highlight w:val="yellow"/>
                <w:lang w:eastAsia="en-US"/>
              </w:rPr>
              <w:t>%</w:t>
            </w:r>
          </w:p>
        </w:tc>
      </w:tr>
      <w:tr w:rsidR="00B875E7" w:rsidRPr="00F73C38" w14:paraId="2FE28EE2" w14:textId="77777777" w:rsidTr="005E7C93">
        <w:tc>
          <w:tcPr>
            <w:tcW w:w="3469" w:type="dxa"/>
            <w:tcBorders>
              <w:top w:val="single" w:sz="12" w:space="0" w:color="auto"/>
              <w:left w:val="single" w:sz="4" w:space="0" w:color="auto"/>
              <w:bottom w:val="single" w:sz="12" w:space="0" w:color="auto"/>
              <w:right w:val="single" w:sz="4" w:space="0" w:color="auto"/>
            </w:tcBorders>
          </w:tcPr>
          <w:p w14:paraId="2B7E0D5D" w14:textId="1082A15F" w:rsidR="00147413" w:rsidRPr="00F97224" w:rsidRDefault="00125ADF" w:rsidP="00802414">
            <w:pPr>
              <w:spacing w:before="240" w:line="276" w:lineRule="auto"/>
              <w:rPr>
                <w:rFonts w:ascii="Verdana" w:eastAsia="Calibri" w:hAnsi="Verdana"/>
                <w:b/>
                <w:sz w:val="20"/>
                <w:szCs w:val="20"/>
                <w:highlight w:val="yellow"/>
              </w:rPr>
            </w:pPr>
            <w:r w:rsidRPr="00F97224">
              <w:rPr>
                <w:rFonts w:ascii="Verdana" w:eastAsia="Calibri" w:hAnsi="Verdana"/>
                <w:b/>
                <w:sz w:val="20"/>
                <w:szCs w:val="20"/>
                <w:highlight w:val="yellow"/>
              </w:rPr>
              <w:t>Gjennomføringsevne og leveringssikkerhet</w:t>
            </w:r>
          </w:p>
          <w:p w14:paraId="726A688F" w14:textId="2BA617C1" w:rsidR="006B3C55" w:rsidRPr="00F97224" w:rsidRDefault="00765E81" w:rsidP="00954E44">
            <w:pPr>
              <w:spacing w:line="276" w:lineRule="auto"/>
              <w:rPr>
                <w:rFonts w:ascii="Verdana" w:eastAsia="Calibri" w:hAnsi="Verdana"/>
                <w:bCs/>
                <w:sz w:val="20"/>
                <w:szCs w:val="20"/>
                <w:highlight w:val="yellow"/>
                <w:lang w:eastAsia="en-US"/>
              </w:rPr>
            </w:pPr>
            <w:r w:rsidRPr="00F97224">
              <w:rPr>
                <w:rFonts w:ascii="Verdana" w:eastAsia="Calibri" w:hAnsi="Verdana"/>
                <w:bCs/>
                <w:sz w:val="20"/>
                <w:szCs w:val="20"/>
                <w:highlight w:val="yellow"/>
                <w:lang w:eastAsia="en-US"/>
              </w:rPr>
              <w:t>Under dette kriteriet vurderes</w:t>
            </w:r>
            <w:r w:rsidR="00085A9E" w:rsidRPr="00F97224">
              <w:rPr>
                <w:rFonts w:ascii="Verdana" w:eastAsia="Calibri" w:hAnsi="Verdana"/>
                <w:bCs/>
                <w:sz w:val="20"/>
                <w:szCs w:val="20"/>
                <w:highlight w:val="yellow"/>
                <w:lang w:eastAsia="en-US"/>
              </w:rPr>
              <w:t xml:space="preserve"> tilbudets beskrivelse av</w:t>
            </w:r>
            <w:r w:rsidR="001E552D" w:rsidRPr="00F97224">
              <w:rPr>
                <w:rFonts w:ascii="Verdana" w:eastAsia="Calibri" w:hAnsi="Verdana"/>
                <w:bCs/>
                <w:sz w:val="20"/>
                <w:szCs w:val="20"/>
                <w:highlight w:val="yellow"/>
                <w:lang w:eastAsia="en-US"/>
              </w:rPr>
              <w:t xml:space="preserve">: </w:t>
            </w:r>
          </w:p>
          <w:p w14:paraId="2F23567E" w14:textId="77777777" w:rsidR="00601369" w:rsidRPr="00F97224" w:rsidRDefault="00601369" w:rsidP="00954E44">
            <w:pPr>
              <w:spacing w:line="276" w:lineRule="auto"/>
              <w:rPr>
                <w:rFonts w:ascii="Verdana" w:eastAsia="Calibri" w:hAnsi="Verdana"/>
                <w:bCs/>
                <w:sz w:val="20"/>
                <w:szCs w:val="20"/>
                <w:highlight w:val="yellow"/>
                <w:lang w:eastAsia="en-US"/>
              </w:rPr>
            </w:pPr>
          </w:p>
          <w:p w14:paraId="2B1D9F88" w14:textId="701AFE2D" w:rsidR="00601369" w:rsidRPr="00F97224" w:rsidRDefault="007C559C" w:rsidP="00DA161D">
            <w:pPr>
              <w:pStyle w:val="Listeavsnitt"/>
              <w:numPr>
                <w:ilvl w:val="0"/>
                <w:numId w:val="68"/>
              </w:numPr>
              <w:spacing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lang w:eastAsia="en-US"/>
              </w:rPr>
              <w:t xml:space="preserve">Tilbyders kapasitet til å gjennomføre oppdraget i tråd med </w:t>
            </w:r>
            <w:r w:rsidR="008758E4" w:rsidRPr="00F97224">
              <w:rPr>
                <w:rFonts w:ascii="Verdana" w:eastAsia="Calibri" w:hAnsi="Verdana"/>
                <w:sz w:val="20"/>
                <w:szCs w:val="20"/>
                <w:highlight w:val="yellow"/>
                <w:lang w:eastAsia="en-US"/>
              </w:rPr>
              <w:t>den underliggende a</w:t>
            </w:r>
            <w:r w:rsidRPr="00F97224">
              <w:rPr>
                <w:rFonts w:ascii="Verdana" w:eastAsia="Calibri" w:hAnsi="Verdana"/>
                <w:sz w:val="20"/>
                <w:szCs w:val="20"/>
                <w:highlight w:val="yellow"/>
                <w:lang w:eastAsia="en-US"/>
              </w:rPr>
              <w:t>vtalen, inkludert tilbudets kvalitetssikringssystem.</w:t>
            </w:r>
          </w:p>
          <w:p w14:paraId="52650AC4" w14:textId="77777777" w:rsidR="001E552D" w:rsidRPr="00F97224" w:rsidRDefault="001E552D" w:rsidP="00954E44">
            <w:pPr>
              <w:spacing w:line="276" w:lineRule="auto"/>
              <w:rPr>
                <w:rFonts w:ascii="Verdana" w:eastAsia="Calibri" w:hAnsi="Verdana"/>
                <w:bCs/>
                <w:sz w:val="20"/>
                <w:szCs w:val="20"/>
                <w:highlight w:val="yellow"/>
                <w:lang w:eastAsia="en-US"/>
              </w:rPr>
            </w:pPr>
          </w:p>
          <w:p w14:paraId="58F84823" w14:textId="3072A83D" w:rsidR="00024A3D" w:rsidRPr="00F97224" w:rsidRDefault="00024A3D" w:rsidP="00740825">
            <w:pPr>
              <w:pStyle w:val="Listeavsnitt"/>
              <w:spacing w:after="200" w:line="276" w:lineRule="auto"/>
              <w:ind w:left="360"/>
              <w:rPr>
                <w:rFonts w:ascii="Verdana" w:eastAsia="Calibri" w:hAnsi="Verdana"/>
                <w:b/>
                <w:sz w:val="20"/>
                <w:szCs w:val="20"/>
                <w:highlight w:val="yellow"/>
                <w:lang w:eastAsia="en-US"/>
              </w:rPr>
            </w:pPr>
          </w:p>
        </w:tc>
        <w:tc>
          <w:tcPr>
            <w:tcW w:w="5670" w:type="dxa"/>
            <w:tcBorders>
              <w:top w:val="single" w:sz="12" w:space="0" w:color="auto"/>
              <w:left w:val="single" w:sz="4" w:space="0" w:color="auto"/>
              <w:bottom w:val="single" w:sz="12" w:space="0" w:color="auto"/>
              <w:right w:val="single" w:sz="4" w:space="0" w:color="auto"/>
            </w:tcBorders>
          </w:tcPr>
          <w:p w14:paraId="377E632F" w14:textId="465AFE65" w:rsidR="009D255C" w:rsidRPr="00F97224" w:rsidRDefault="00D5239E" w:rsidP="00802414">
            <w:pPr>
              <w:spacing w:before="240" w:line="276" w:lineRule="auto"/>
              <w:rPr>
                <w:rFonts w:ascii="Verdana" w:eastAsia="Calibri" w:hAnsi="Verdana"/>
                <w:sz w:val="20"/>
                <w:szCs w:val="20"/>
                <w:highlight w:val="yellow"/>
              </w:rPr>
            </w:pPr>
            <w:r w:rsidRPr="00F97224">
              <w:rPr>
                <w:rFonts w:ascii="Verdana" w:eastAsia="Calibri" w:hAnsi="Verdana"/>
                <w:sz w:val="20"/>
                <w:szCs w:val="20"/>
                <w:highlight w:val="yellow"/>
              </w:rPr>
              <w:t xml:space="preserve">Tilbyder </w:t>
            </w:r>
            <w:r w:rsidR="001C1FA7" w:rsidRPr="00F97224">
              <w:rPr>
                <w:rFonts w:ascii="Verdana" w:eastAsia="Calibri" w:hAnsi="Verdana"/>
                <w:sz w:val="20"/>
                <w:szCs w:val="20"/>
                <w:highlight w:val="yellow"/>
              </w:rPr>
              <w:t>må</w:t>
            </w:r>
            <w:r w:rsidRPr="00F97224">
              <w:rPr>
                <w:rFonts w:ascii="Verdana" w:eastAsia="Calibri" w:hAnsi="Verdana"/>
                <w:sz w:val="20"/>
                <w:szCs w:val="20"/>
                <w:highlight w:val="yellow"/>
              </w:rPr>
              <w:t xml:space="preserve"> gi en k</w:t>
            </w:r>
            <w:r w:rsidR="009D255C" w:rsidRPr="00F97224">
              <w:rPr>
                <w:rFonts w:ascii="Verdana" w:eastAsia="Calibri" w:hAnsi="Verdana"/>
                <w:sz w:val="20"/>
                <w:szCs w:val="20"/>
                <w:highlight w:val="yellow"/>
              </w:rPr>
              <w:t>ort beskrivelse av tilbyders gjennomføringsevne og leveringssikkerhet knyttet til:</w:t>
            </w:r>
          </w:p>
          <w:p w14:paraId="6B969741" w14:textId="77777777" w:rsidR="004F0D3D" w:rsidRPr="00F97224" w:rsidRDefault="004F0D3D" w:rsidP="004C5C10">
            <w:pPr>
              <w:spacing w:line="276" w:lineRule="auto"/>
              <w:rPr>
                <w:rFonts w:ascii="Verdana" w:eastAsia="Calibri" w:hAnsi="Verdana"/>
                <w:sz w:val="20"/>
                <w:szCs w:val="20"/>
                <w:highlight w:val="yellow"/>
                <w:lang w:eastAsia="en-US"/>
              </w:rPr>
            </w:pPr>
          </w:p>
          <w:p w14:paraId="4FC9660C" w14:textId="32B43D32" w:rsidR="00421FBC" w:rsidRPr="00F97224" w:rsidRDefault="009D255C" w:rsidP="00F105A6">
            <w:pPr>
              <w:pStyle w:val="Listeavsnitt"/>
              <w:numPr>
                <w:ilvl w:val="0"/>
                <w:numId w:val="53"/>
              </w:numPr>
              <w:spacing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Plan for</w:t>
            </w:r>
            <w:r w:rsidR="00FA3134" w:rsidRPr="00F97224">
              <w:rPr>
                <w:rFonts w:ascii="Verdana" w:eastAsia="Calibri" w:hAnsi="Verdana"/>
                <w:sz w:val="20"/>
                <w:szCs w:val="20"/>
                <w:highlight w:val="yellow"/>
              </w:rPr>
              <w:t xml:space="preserve"> </w:t>
            </w:r>
            <w:r w:rsidR="001D2B55" w:rsidRPr="00F97224">
              <w:rPr>
                <w:rFonts w:ascii="Verdana" w:eastAsia="Calibri" w:hAnsi="Verdana"/>
                <w:sz w:val="20"/>
                <w:szCs w:val="20"/>
                <w:highlight w:val="yellow"/>
              </w:rPr>
              <w:t>-</w:t>
            </w:r>
            <w:r w:rsidR="00FA3134" w:rsidRPr="00F97224">
              <w:rPr>
                <w:rFonts w:ascii="Verdana" w:eastAsia="Calibri" w:hAnsi="Verdana"/>
                <w:sz w:val="20"/>
                <w:szCs w:val="20"/>
                <w:highlight w:val="yellow"/>
              </w:rPr>
              <w:t xml:space="preserve"> </w:t>
            </w:r>
            <w:r w:rsidRPr="00F97224">
              <w:rPr>
                <w:rFonts w:ascii="Verdana" w:eastAsia="Calibri" w:hAnsi="Verdana"/>
                <w:sz w:val="20"/>
                <w:szCs w:val="20"/>
                <w:highlight w:val="yellow"/>
              </w:rPr>
              <w:t>og organisering av oppdraget</w:t>
            </w:r>
            <w:r w:rsidR="009A1473" w:rsidRPr="00F97224">
              <w:rPr>
                <w:rFonts w:ascii="Verdana" w:eastAsia="Calibri" w:hAnsi="Verdana"/>
                <w:sz w:val="20"/>
                <w:szCs w:val="20"/>
                <w:highlight w:val="yellow"/>
              </w:rPr>
              <w:t>.</w:t>
            </w:r>
          </w:p>
          <w:p w14:paraId="1FEE3BB6" w14:textId="77777777" w:rsidR="009D255C" w:rsidRPr="00F97224" w:rsidRDefault="009D255C" w:rsidP="00740825">
            <w:pPr>
              <w:pStyle w:val="Listeavsnitt"/>
              <w:numPr>
                <w:ilvl w:val="0"/>
                <w:numId w:val="53"/>
              </w:numPr>
              <w:spacing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rPr>
              <w:t xml:space="preserve">Tilbyders kvalitetssikringssystem, herunder tilbyders plan for å innhente tilbakemeldinger fra studentene, og hvordan dette følges opp. </w:t>
            </w:r>
          </w:p>
          <w:p w14:paraId="3D7E9B86" w14:textId="77777777" w:rsidR="00AD7FE0" w:rsidRPr="00F97224" w:rsidRDefault="00AD7FE0" w:rsidP="003D5AA9">
            <w:pPr>
              <w:spacing w:line="276" w:lineRule="auto"/>
              <w:rPr>
                <w:rFonts w:ascii="Verdana" w:eastAsia="Calibri" w:hAnsi="Verdana"/>
                <w:sz w:val="20"/>
                <w:szCs w:val="20"/>
                <w:highlight w:val="yellow"/>
                <w:lang w:eastAsia="en-US"/>
              </w:rPr>
            </w:pPr>
          </w:p>
          <w:p w14:paraId="1387791B" w14:textId="62ED13F3" w:rsidR="003D5AA9" w:rsidRPr="00F97224" w:rsidRDefault="008767FB" w:rsidP="003D5AA9">
            <w:pPr>
              <w:spacing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lang w:eastAsia="en-US"/>
              </w:rPr>
              <w:t>Tilbyder må gi en kort beskrivelse av e</w:t>
            </w:r>
            <w:r w:rsidR="003D5AA9" w:rsidRPr="00F97224">
              <w:rPr>
                <w:rFonts w:ascii="Verdana" w:eastAsia="Calibri" w:hAnsi="Verdana"/>
                <w:sz w:val="20"/>
                <w:szCs w:val="20"/>
                <w:highlight w:val="yellow"/>
                <w:lang w:eastAsia="en-US"/>
              </w:rPr>
              <w:t xml:space="preserve">ventuelt samarbeid med andre UH-institusjoner, inkludert ansvarsfordeling med hensyn til utvikling og gjennomføring av studietilbudet. </w:t>
            </w:r>
          </w:p>
          <w:p w14:paraId="76A5AE1A" w14:textId="77777777" w:rsidR="003D5AA9" w:rsidRPr="00F97224" w:rsidRDefault="003D5AA9" w:rsidP="00F105A6">
            <w:pPr>
              <w:spacing w:line="276" w:lineRule="auto"/>
              <w:rPr>
                <w:rFonts w:ascii="Verdana" w:eastAsia="Calibri" w:hAnsi="Verdana"/>
                <w:sz w:val="20"/>
                <w:szCs w:val="20"/>
                <w:highlight w:val="yellow"/>
                <w:lang w:eastAsia="en-US"/>
              </w:rPr>
            </w:pPr>
          </w:p>
          <w:p w14:paraId="27B9039A" w14:textId="005E567E" w:rsidR="00F105A6" w:rsidRPr="00F97224" w:rsidRDefault="00F105A6" w:rsidP="00695CA3">
            <w:pPr>
              <w:spacing w:line="276" w:lineRule="auto"/>
              <w:rPr>
                <w:rFonts w:ascii="Verdana" w:eastAsia="Calibri" w:hAnsi="Verdana"/>
                <w:sz w:val="20"/>
                <w:szCs w:val="20"/>
                <w:highlight w:val="yellow"/>
                <w:lang w:eastAsia="en-US"/>
              </w:rPr>
            </w:pPr>
            <w:r w:rsidRPr="00F97224">
              <w:rPr>
                <w:rFonts w:ascii="Verdana" w:eastAsia="Calibri" w:hAnsi="Verdana"/>
                <w:sz w:val="20"/>
                <w:szCs w:val="20"/>
                <w:highlight w:val="yellow"/>
                <w:lang w:eastAsia="en-US"/>
              </w:rPr>
              <w:t xml:space="preserve">Dersom det er aktuelt å </w:t>
            </w:r>
            <w:r w:rsidR="00B70EBF" w:rsidRPr="00F97224">
              <w:rPr>
                <w:rFonts w:ascii="Verdana" w:eastAsia="Calibri" w:hAnsi="Verdana"/>
                <w:sz w:val="20"/>
                <w:szCs w:val="20"/>
                <w:highlight w:val="yellow"/>
                <w:lang w:eastAsia="en-US"/>
              </w:rPr>
              <w:t xml:space="preserve">tilby videreutdanning ved flere av UH-institusjonens studiesteder, må tilbyder gi en kort beskrivelse av </w:t>
            </w:r>
            <w:r w:rsidR="007E410A" w:rsidRPr="00F97224">
              <w:rPr>
                <w:rFonts w:ascii="Verdana" w:eastAsia="Calibri" w:hAnsi="Verdana"/>
                <w:sz w:val="20"/>
                <w:szCs w:val="20"/>
                <w:highlight w:val="yellow"/>
                <w:lang w:eastAsia="en-US"/>
              </w:rPr>
              <w:t>kapasitet</w:t>
            </w:r>
            <w:r w:rsidR="00817D71" w:rsidRPr="00F97224">
              <w:rPr>
                <w:rFonts w:ascii="Verdana" w:eastAsia="Calibri" w:hAnsi="Verdana"/>
                <w:sz w:val="20"/>
                <w:szCs w:val="20"/>
                <w:highlight w:val="yellow"/>
                <w:lang w:eastAsia="en-US"/>
              </w:rPr>
              <w:t>en</w:t>
            </w:r>
            <w:r w:rsidR="007E410A" w:rsidRPr="00F97224">
              <w:rPr>
                <w:rFonts w:ascii="Verdana" w:eastAsia="Calibri" w:hAnsi="Verdana"/>
                <w:sz w:val="20"/>
                <w:szCs w:val="20"/>
                <w:highlight w:val="yellow"/>
                <w:lang w:eastAsia="en-US"/>
              </w:rPr>
              <w:t xml:space="preserve"> tilbyder har til å håndtere flere og/eller endre studiesteder</w:t>
            </w:r>
            <w:r w:rsidR="00FA3134" w:rsidRPr="00F97224">
              <w:rPr>
                <w:rFonts w:ascii="Verdana" w:eastAsia="Calibri" w:hAnsi="Verdana"/>
                <w:sz w:val="20"/>
                <w:szCs w:val="20"/>
                <w:highlight w:val="yellow"/>
                <w:lang w:eastAsia="en-US"/>
              </w:rPr>
              <w:t xml:space="preserve"> i løpet av avtaleperioden.</w:t>
            </w:r>
          </w:p>
          <w:p w14:paraId="47F43ED5" w14:textId="77777777" w:rsidR="00B875E7" w:rsidRPr="00F97224" w:rsidRDefault="00B875E7" w:rsidP="00954E44">
            <w:pPr>
              <w:rPr>
                <w:rFonts w:ascii="Verdana" w:eastAsia="Calibri" w:hAnsi="Verdana"/>
                <w:sz w:val="20"/>
                <w:szCs w:val="20"/>
                <w:highlight w:val="yellow"/>
                <w:lang w:eastAsia="en-US"/>
              </w:rPr>
            </w:pPr>
          </w:p>
        </w:tc>
        <w:tc>
          <w:tcPr>
            <w:tcW w:w="784" w:type="dxa"/>
            <w:tcBorders>
              <w:top w:val="single" w:sz="12" w:space="0" w:color="auto"/>
              <w:left w:val="single" w:sz="4" w:space="0" w:color="auto"/>
              <w:bottom w:val="single" w:sz="12" w:space="0" w:color="auto"/>
              <w:right w:val="single" w:sz="4" w:space="0" w:color="auto"/>
            </w:tcBorders>
          </w:tcPr>
          <w:p w14:paraId="001B3C3D" w14:textId="63A294F8" w:rsidR="00B875E7" w:rsidRPr="006C0325" w:rsidRDefault="00297AE9" w:rsidP="006C0325">
            <w:pPr>
              <w:spacing w:before="240" w:after="200" w:line="276" w:lineRule="auto"/>
              <w:rPr>
                <w:rFonts w:ascii="Verdana" w:eastAsia="Calibri" w:hAnsi="Verdana"/>
                <w:b/>
                <w:bCs/>
                <w:sz w:val="20"/>
                <w:szCs w:val="20"/>
                <w:lang w:eastAsia="en-US"/>
              </w:rPr>
            </w:pPr>
            <w:r w:rsidRPr="00F97224">
              <w:rPr>
                <w:rFonts w:ascii="Verdana" w:eastAsia="Calibri" w:hAnsi="Verdana"/>
                <w:b/>
                <w:bCs/>
                <w:sz w:val="20"/>
                <w:szCs w:val="20"/>
                <w:highlight w:val="yellow"/>
                <w:lang w:eastAsia="en-US"/>
              </w:rPr>
              <w:t>15</w:t>
            </w:r>
            <w:r w:rsidR="00337E2F" w:rsidRPr="00F97224">
              <w:rPr>
                <w:rFonts w:ascii="Verdana" w:eastAsia="Calibri" w:hAnsi="Verdana"/>
                <w:b/>
                <w:bCs/>
                <w:sz w:val="20"/>
                <w:szCs w:val="20"/>
                <w:highlight w:val="yellow"/>
                <w:lang w:eastAsia="en-US"/>
              </w:rPr>
              <w:t xml:space="preserve"> </w:t>
            </w:r>
            <w:r w:rsidR="00B875E7" w:rsidRPr="00F97224">
              <w:rPr>
                <w:rFonts w:ascii="Verdana" w:eastAsia="Calibri" w:hAnsi="Verdana"/>
                <w:b/>
                <w:bCs/>
                <w:sz w:val="20"/>
                <w:szCs w:val="20"/>
                <w:highlight w:val="yellow"/>
                <w:lang w:eastAsia="en-US"/>
              </w:rPr>
              <w:t>%</w:t>
            </w:r>
          </w:p>
        </w:tc>
      </w:tr>
    </w:tbl>
    <w:p w14:paraId="42791903" w14:textId="77777777" w:rsidR="00D600E8" w:rsidRPr="00F13090" w:rsidRDefault="00D600E8" w:rsidP="00B875E7">
      <w:pPr>
        <w:rPr>
          <w:rFonts w:ascii="Verdana" w:hAnsi="Verdana" w:cs="Arial"/>
          <w:sz w:val="24"/>
          <w:szCs w:val="24"/>
        </w:rPr>
      </w:pPr>
    </w:p>
    <w:p w14:paraId="79426291" w14:textId="77C4E1FF" w:rsidR="00B875E7" w:rsidRPr="00AA4F7B" w:rsidRDefault="5EEC89D8" w:rsidP="00AA4F7B">
      <w:pPr>
        <w:pStyle w:val="Overskrift2"/>
        <w:rPr>
          <w:rFonts w:ascii="Verdana" w:hAnsi="Verdana"/>
          <w:i w:val="0"/>
          <w:iCs w:val="0"/>
          <w:sz w:val="24"/>
          <w:szCs w:val="24"/>
        </w:rPr>
      </w:pPr>
      <w:bookmarkStart w:id="138" w:name="_Toc476659220"/>
      <w:bookmarkStart w:id="139" w:name="_Toc148006898"/>
      <w:r w:rsidRPr="00AA4F7B">
        <w:rPr>
          <w:rFonts w:ascii="Verdana" w:hAnsi="Verdana"/>
          <w:i w:val="0"/>
          <w:iCs w:val="0"/>
          <w:sz w:val="24"/>
          <w:szCs w:val="24"/>
        </w:rPr>
        <w:t>Vurderingsmetode</w:t>
      </w:r>
      <w:bookmarkEnd w:id="138"/>
      <w:bookmarkEnd w:id="139"/>
    </w:p>
    <w:p w14:paraId="02CC5E79" w14:textId="6FB347CE" w:rsidR="00B875E7" w:rsidRPr="00DB78C4" w:rsidRDefault="00B875E7" w:rsidP="00B875E7">
      <w:r w:rsidRPr="007A68F3">
        <w:rPr>
          <w:rFonts w:ascii="Verdana" w:eastAsia="Calibri" w:hAnsi="Verdana"/>
          <w:sz w:val="20"/>
          <w:szCs w:val="20"/>
          <w:lang w:eastAsia="en-US"/>
        </w:rPr>
        <w:t>Alle tilbudene blir vurdert etter en poengskala fra 1-10, og deretter beregnet i forhold til tildelingskriterienes vekting. Tildeling av oppdraget blir til slutt gjort på grunnlag av en samlet vurdering</w:t>
      </w:r>
      <w:r w:rsidR="0078418B" w:rsidRPr="007A68F3">
        <w:rPr>
          <w:rFonts w:ascii="Verdana" w:eastAsia="Calibri" w:hAnsi="Verdana"/>
          <w:sz w:val="20"/>
          <w:szCs w:val="20"/>
          <w:lang w:eastAsia="en-US"/>
        </w:rPr>
        <w:t>.</w:t>
      </w:r>
      <w:r w:rsidRPr="00685FC4">
        <w:rPr>
          <w:rFonts w:ascii="Verdana" w:eastAsia="Calibri" w:hAnsi="Verdana"/>
          <w:sz w:val="20"/>
          <w:szCs w:val="20"/>
          <w:lang w:eastAsia="en-US"/>
        </w:rPr>
        <w:t xml:space="preserve"> </w:t>
      </w:r>
    </w:p>
    <w:p w14:paraId="419DE861" w14:textId="77777777" w:rsidR="008E3396" w:rsidRPr="00F13090" w:rsidRDefault="008E3396" w:rsidP="0081590C">
      <w:pPr>
        <w:rPr>
          <w:rFonts w:ascii="Verdana" w:hAnsi="Verdana" w:cs="Arial"/>
          <w:sz w:val="24"/>
          <w:szCs w:val="24"/>
        </w:rPr>
      </w:pPr>
      <w:bookmarkStart w:id="140" w:name="_Toc181105607"/>
      <w:bookmarkStart w:id="141" w:name="_Toc181105611"/>
      <w:bookmarkStart w:id="142" w:name="_Toc181105615"/>
      <w:bookmarkStart w:id="143" w:name="_Toc181105616"/>
      <w:bookmarkStart w:id="144" w:name="_Toc181105620"/>
      <w:bookmarkStart w:id="145" w:name="_Toc181105624"/>
      <w:bookmarkStart w:id="146" w:name="_Toc181105625"/>
      <w:bookmarkStart w:id="147" w:name="_Toc181105627"/>
      <w:bookmarkStart w:id="148" w:name="_Toc181105631"/>
      <w:bookmarkStart w:id="149" w:name="_Toc181105635"/>
      <w:bookmarkStart w:id="150" w:name="_Toc181105639"/>
      <w:bookmarkStart w:id="151" w:name="_Toc181105643"/>
      <w:bookmarkStart w:id="152" w:name="_Toc181105647"/>
      <w:bookmarkStart w:id="153" w:name="_Toc181105651"/>
      <w:bookmarkStart w:id="154" w:name="_Toc181105655"/>
      <w:bookmarkStart w:id="155" w:name="_Toc181105657"/>
      <w:bookmarkStart w:id="156" w:name="_Toc18110565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82596D9" w14:textId="62A28AF8" w:rsidR="00D21B83" w:rsidRPr="00B875E7" w:rsidRDefault="5EEC89D8" w:rsidP="00D21B83">
      <w:pPr>
        <w:pStyle w:val="Overskrift1"/>
        <w:rPr>
          <w:rFonts w:ascii="Verdana" w:hAnsi="Verdana"/>
          <w:sz w:val="28"/>
          <w:szCs w:val="28"/>
        </w:rPr>
      </w:pPr>
      <w:r w:rsidRPr="5EEC89D8">
        <w:rPr>
          <w:rFonts w:ascii="Verdana" w:hAnsi="Verdana"/>
          <w:sz w:val="28"/>
          <w:szCs w:val="28"/>
        </w:rPr>
        <w:t xml:space="preserve"> </w:t>
      </w:r>
      <w:bookmarkStart w:id="157" w:name="_Toc148006899"/>
      <w:r w:rsidRPr="5EEC89D8">
        <w:rPr>
          <w:rFonts w:ascii="Verdana" w:hAnsi="Verdana"/>
          <w:sz w:val="28"/>
          <w:szCs w:val="28"/>
        </w:rPr>
        <w:t>INNLEVERING AV TILBUD OG TILBUDSUTFORMING</w:t>
      </w:r>
      <w:bookmarkEnd w:id="157"/>
    </w:p>
    <w:p w14:paraId="1518E25E" w14:textId="77777777" w:rsidR="00FA0447" w:rsidRPr="00B875E7" w:rsidRDefault="5EEC89D8">
      <w:pPr>
        <w:pStyle w:val="Overskrift2"/>
        <w:rPr>
          <w:rFonts w:ascii="Verdana" w:hAnsi="Verdana"/>
          <w:i w:val="0"/>
          <w:iCs w:val="0"/>
          <w:sz w:val="24"/>
          <w:szCs w:val="24"/>
        </w:rPr>
      </w:pPr>
      <w:bookmarkStart w:id="158" w:name="_Toc148006900"/>
      <w:r w:rsidRPr="5EEC89D8">
        <w:rPr>
          <w:rFonts w:ascii="Verdana" w:hAnsi="Verdana"/>
          <w:i w:val="0"/>
          <w:iCs w:val="0"/>
          <w:sz w:val="24"/>
          <w:szCs w:val="24"/>
        </w:rPr>
        <w:t>Innlevering av tilbud</w:t>
      </w:r>
      <w:bookmarkEnd w:id="158"/>
    </w:p>
    <w:p w14:paraId="4109F546" w14:textId="6D96383C" w:rsidR="00E5385E" w:rsidRDefault="00EF6C3F" w:rsidP="00E5385E">
      <w:pPr>
        <w:rPr>
          <w:rFonts w:ascii="Verdana" w:hAnsi="Verdana" w:cs="Arial"/>
          <w:sz w:val="20"/>
          <w:szCs w:val="20"/>
        </w:rPr>
      </w:pPr>
      <w:bookmarkStart w:id="159" w:name="_Toc165189794"/>
      <w:r w:rsidRPr="00EF6C3F">
        <w:rPr>
          <w:rFonts w:ascii="Verdana" w:hAnsi="Verdana" w:cs="Arial"/>
          <w:sz w:val="20"/>
          <w:szCs w:val="20"/>
        </w:rPr>
        <w:t xml:space="preserve">Alle tilbud </w:t>
      </w:r>
      <w:r w:rsidR="003D0546">
        <w:rPr>
          <w:rFonts w:ascii="Verdana" w:hAnsi="Verdana" w:cs="Arial"/>
          <w:sz w:val="20"/>
          <w:szCs w:val="20"/>
        </w:rPr>
        <w:t xml:space="preserve">med eventuelle vedlegg </w:t>
      </w:r>
      <w:r w:rsidRPr="00EF6C3F">
        <w:rPr>
          <w:rFonts w:ascii="Verdana" w:hAnsi="Verdana" w:cs="Arial"/>
          <w:sz w:val="20"/>
          <w:szCs w:val="20"/>
        </w:rPr>
        <w:t xml:space="preserve">skal leveres elektronisk via Mercell, www.mercell.no </w:t>
      </w:r>
      <w:r w:rsidR="00E5385E" w:rsidRPr="00EF6C3F">
        <w:rPr>
          <w:rFonts w:ascii="Verdana" w:hAnsi="Verdana" w:cs="Arial"/>
          <w:sz w:val="20"/>
          <w:szCs w:val="20"/>
        </w:rPr>
        <w:t>fristen</w:t>
      </w:r>
      <w:r w:rsidR="00E5385E">
        <w:rPr>
          <w:rFonts w:ascii="Verdana" w:hAnsi="Verdana" w:cs="Arial"/>
          <w:sz w:val="20"/>
          <w:szCs w:val="20"/>
        </w:rPr>
        <w:t xml:space="preserve">e gitt i </w:t>
      </w:r>
      <w:r w:rsidR="00E5385E" w:rsidRPr="00E30721">
        <w:rPr>
          <w:rFonts w:ascii="Verdana" w:hAnsi="Verdana" w:cs="Arial"/>
          <w:sz w:val="20"/>
          <w:szCs w:val="20"/>
        </w:rPr>
        <w:t>pkt. 1.</w:t>
      </w:r>
      <w:r w:rsidR="00E30721" w:rsidRPr="00E30721">
        <w:rPr>
          <w:rFonts w:ascii="Verdana" w:hAnsi="Verdana" w:cs="Arial"/>
          <w:sz w:val="20"/>
          <w:szCs w:val="20"/>
        </w:rPr>
        <w:t>3</w:t>
      </w:r>
      <w:r w:rsidR="00E5385E" w:rsidRPr="00E30721">
        <w:rPr>
          <w:rFonts w:ascii="Verdana" w:hAnsi="Verdana" w:cs="Arial"/>
          <w:sz w:val="20"/>
          <w:szCs w:val="20"/>
        </w:rPr>
        <w:t xml:space="preserve"> og organiseres</w:t>
      </w:r>
      <w:r w:rsidR="00E5385E">
        <w:rPr>
          <w:rFonts w:ascii="Verdana" w:hAnsi="Verdana" w:cs="Arial"/>
          <w:sz w:val="20"/>
          <w:szCs w:val="20"/>
        </w:rPr>
        <w:t xml:space="preserve"> i tråd med </w:t>
      </w:r>
      <w:r w:rsidR="00E5385E" w:rsidRPr="00E30721">
        <w:rPr>
          <w:rFonts w:ascii="Verdana" w:hAnsi="Verdana" w:cs="Arial"/>
          <w:sz w:val="20"/>
          <w:szCs w:val="20"/>
        </w:rPr>
        <w:t>føringene gitt nedenfor i punkt 7.3</w:t>
      </w:r>
      <w:r w:rsidR="00E5385E">
        <w:rPr>
          <w:rFonts w:ascii="Verdana" w:hAnsi="Verdana" w:cs="Arial"/>
          <w:sz w:val="20"/>
          <w:szCs w:val="20"/>
        </w:rPr>
        <w:t xml:space="preserve"> </w:t>
      </w:r>
    </w:p>
    <w:p w14:paraId="3ACEA7D6" w14:textId="77777777" w:rsidR="00EF6C3F" w:rsidRPr="00EF6C3F" w:rsidRDefault="00EF6C3F" w:rsidP="00EF6C3F">
      <w:pPr>
        <w:rPr>
          <w:rFonts w:ascii="Verdana" w:hAnsi="Verdana" w:cs="Arial"/>
          <w:sz w:val="20"/>
          <w:szCs w:val="20"/>
        </w:rPr>
      </w:pPr>
    </w:p>
    <w:p w14:paraId="7F822497" w14:textId="3AD09295" w:rsidR="00E94A66" w:rsidRDefault="00EF6C3F" w:rsidP="00E94A66">
      <w:pPr>
        <w:rPr>
          <w:rFonts w:ascii="Verdana" w:hAnsi="Verdana" w:cs="Arial"/>
          <w:sz w:val="20"/>
          <w:szCs w:val="20"/>
        </w:rPr>
      </w:pPr>
      <w:r w:rsidRPr="00EF6C3F">
        <w:rPr>
          <w:rFonts w:ascii="Verdana" w:hAnsi="Verdana" w:cs="Arial"/>
          <w:sz w:val="20"/>
          <w:szCs w:val="20"/>
        </w:rPr>
        <w:t>Leverandører som ikke er brukere hos Mercell, eller har spørsmål knyttet til funksjonalitet i verktøyet, kan ta kontakt med Mercell Support på t</w:t>
      </w:r>
      <w:r w:rsidR="00166B16">
        <w:rPr>
          <w:rFonts w:ascii="Verdana" w:hAnsi="Verdana" w:cs="Arial"/>
          <w:sz w:val="20"/>
          <w:szCs w:val="20"/>
        </w:rPr>
        <w:t>elefon</w:t>
      </w:r>
      <w:r w:rsidRPr="00EF6C3F">
        <w:rPr>
          <w:rFonts w:ascii="Verdana" w:hAnsi="Verdana" w:cs="Arial"/>
          <w:sz w:val="20"/>
          <w:szCs w:val="20"/>
        </w:rPr>
        <w:t>: 2</w:t>
      </w:r>
      <w:r>
        <w:rPr>
          <w:rFonts w:ascii="Verdana" w:hAnsi="Verdana" w:cs="Arial"/>
          <w:sz w:val="20"/>
          <w:szCs w:val="20"/>
        </w:rPr>
        <w:t>1 01 88 60 eller på e-pos</w:t>
      </w:r>
      <w:r w:rsidR="00166B16">
        <w:rPr>
          <w:rFonts w:ascii="Verdana" w:hAnsi="Verdana" w:cs="Arial"/>
          <w:sz w:val="20"/>
          <w:szCs w:val="20"/>
        </w:rPr>
        <w:t>t</w:t>
      </w:r>
      <w:r>
        <w:rPr>
          <w:rFonts w:ascii="Verdana" w:hAnsi="Verdana" w:cs="Arial"/>
          <w:sz w:val="20"/>
          <w:szCs w:val="20"/>
        </w:rPr>
        <w:t>:</w:t>
      </w:r>
      <w:r w:rsidR="001E33B7">
        <w:rPr>
          <w:rFonts w:ascii="Verdana" w:hAnsi="Verdana" w:cs="Arial"/>
          <w:sz w:val="20"/>
          <w:szCs w:val="20"/>
        </w:rPr>
        <w:t xml:space="preserve"> </w:t>
      </w:r>
      <w:r w:rsidRPr="00EF6C3F">
        <w:rPr>
          <w:rFonts w:ascii="Verdana" w:hAnsi="Verdana" w:cs="Arial"/>
          <w:sz w:val="20"/>
          <w:szCs w:val="20"/>
        </w:rPr>
        <w:t xml:space="preserve">support@mercell.com.  </w:t>
      </w:r>
    </w:p>
    <w:p w14:paraId="2AC4B644" w14:textId="77777777" w:rsidR="00E94A66" w:rsidRDefault="00E94A66" w:rsidP="00E94A66">
      <w:pPr>
        <w:rPr>
          <w:rFonts w:ascii="Verdana" w:hAnsi="Verdana" w:cs="Arial"/>
          <w:sz w:val="20"/>
          <w:szCs w:val="20"/>
        </w:rPr>
      </w:pPr>
    </w:p>
    <w:p w14:paraId="1605DE4B" w14:textId="1EA493BF" w:rsidR="00E94A66" w:rsidRDefault="00E94A66" w:rsidP="00E94A66">
      <w:pPr>
        <w:rPr>
          <w:rFonts w:ascii="Verdana" w:hAnsi="Verdana" w:cs="Arial"/>
          <w:sz w:val="20"/>
          <w:szCs w:val="20"/>
        </w:rPr>
      </w:pPr>
      <w:r w:rsidRPr="00EF6C3F">
        <w:rPr>
          <w:rFonts w:ascii="Verdana" w:hAnsi="Verdana" w:cs="Arial"/>
          <w:sz w:val="20"/>
          <w:szCs w:val="20"/>
        </w:rPr>
        <w:t>Tilbyderen vil under innlevering av tilbudet bli bedt om en elektronisk signatur for å bekrefte at det er en aktuell tilbyder som har sendt inn tilb</w:t>
      </w:r>
      <w:r>
        <w:rPr>
          <w:rFonts w:ascii="Verdana" w:hAnsi="Verdana" w:cs="Arial"/>
          <w:sz w:val="20"/>
          <w:szCs w:val="20"/>
        </w:rPr>
        <w:t xml:space="preserve">udet. Elektronisk signatur kan </w:t>
      </w:r>
      <w:r w:rsidRPr="00EF6C3F">
        <w:rPr>
          <w:rFonts w:ascii="Verdana" w:hAnsi="Verdana" w:cs="Arial"/>
          <w:sz w:val="20"/>
          <w:szCs w:val="20"/>
        </w:rPr>
        <w:t xml:space="preserve">skaffes på www.commfides.com, www.buypass.no eller www.bankid.no. </w:t>
      </w:r>
    </w:p>
    <w:p w14:paraId="5FB0C14D" w14:textId="0F5AFA39" w:rsidR="00A65DAC" w:rsidRDefault="00A65DAC" w:rsidP="00EF6C3F">
      <w:pPr>
        <w:rPr>
          <w:rFonts w:ascii="Verdana" w:hAnsi="Verdana" w:cs="Arial"/>
          <w:sz w:val="20"/>
          <w:szCs w:val="20"/>
        </w:rPr>
      </w:pPr>
    </w:p>
    <w:p w14:paraId="72BC36E5" w14:textId="77777777" w:rsidR="00A65DAC" w:rsidRPr="00B875E7" w:rsidRDefault="5EEC89D8" w:rsidP="00A65DAC">
      <w:pPr>
        <w:pStyle w:val="Overskrift2"/>
        <w:rPr>
          <w:rFonts w:ascii="Verdana" w:hAnsi="Verdana"/>
          <w:i w:val="0"/>
          <w:iCs w:val="0"/>
          <w:sz w:val="24"/>
          <w:szCs w:val="24"/>
        </w:rPr>
      </w:pPr>
      <w:bookmarkStart w:id="160" w:name="_Toc188934202"/>
      <w:bookmarkStart w:id="161" w:name="_Toc380667270"/>
      <w:bookmarkStart w:id="162" w:name="_Toc302477538"/>
      <w:bookmarkStart w:id="163" w:name="_Toc148006901"/>
      <w:r w:rsidRPr="5EEC89D8">
        <w:rPr>
          <w:rFonts w:ascii="Verdana" w:hAnsi="Verdana"/>
          <w:i w:val="0"/>
          <w:iCs w:val="0"/>
          <w:sz w:val="24"/>
          <w:szCs w:val="24"/>
        </w:rPr>
        <w:t>Forbehold og avvik</w:t>
      </w:r>
      <w:bookmarkEnd w:id="160"/>
      <w:bookmarkEnd w:id="161"/>
      <w:bookmarkEnd w:id="162"/>
      <w:bookmarkEnd w:id="163"/>
    </w:p>
    <w:p w14:paraId="3992E761" w14:textId="77777777" w:rsidR="00A65DAC" w:rsidRPr="00EF6C3F" w:rsidRDefault="00A65DAC" w:rsidP="00A65DAC">
      <w:pPr>
        <w:rPr>
          <w:rFonts w:ascii="Verdana" w:hAnsi="Verdana" w:cs="Arial"/>
          <w:sz w:val="20"/>
          <w:szCs w:val="20"/>
        </w:rPr>
      </w:pPr>
      <w:r w:rsidRPr="00EF6C3F">
        <w:rPr>
          <w:rFonts w:ascii="Verdana" w:hAnsi="Verdana" w:cs="Arial"/>
          <w:sz w:val="20"/>
          <w:szCs w:val="20"/>
        </w:rPr>
        <w:t xml:space="preserve">Eventuelle forbehold/avvik må fremgå tydelig i tilbudsbrevet. Disse skal være klart og entydig angitt og kunne vurderes uten at Oppdragsgiver må ta kontakt med Tilbyder. </w:t>
      </w:r>
    </w:p>
    <w:p w14:paraId="53C33533" w14:textId="77777777" w:rsidR="00A65DAC" w:rsidRPr="00EF6C3F" w:rsidRDefault="00A65DAC" w:rsidP="00A65DAC">
      <w:pPr>
        <w:rPr>
          <w:rFonts w:ascii="Verdana" w:hAnsi="Verdana" w:cs="Arial"/>
          <w:sz w:val="20"/>
          <w:szCs w:val="20"/>
        </w:rPr>
      </w:pPr>
      <w:r w:rsidRPr="00EF6C3F">
        <w:rPr>
          <w:rFonts w:ascii="Verdana" w:hAnsi="Verdana" w:cs="Arial"/>
          <w:sz w:val="20"/>
          <w:szCs w:val="20"/>
        </w:rPr>
        <w:t xml:space="preserve">Forbehold som ikke lar seg kostnadsberegne vil kunne føre til at Tilbudet ansees som ufullstendig og kan bli avvist. </w:t>
      </w:r>
    </w:p>
    <w:p w14:paraId="47C79752" w14:textId="77777777" w:rsidR="00B875E7" w:rsidRPr="00EF6C3F" w:rsidRDefault="00B875E7" w:rsidP="00B875E7">
      <w:pPr>
        <w:rPr>
          <w:rFonts w:ascii="Verdana" w:hAnsi="Verdana" w:cs="Arial"/>
          <w:sz w:val="20"/>
          <w:szCs w:val="20"/>
        </w:rPr>
      </w:pPr>
    </w:p>
    <w:p w14:paraId="45FEA467" w14:textId="6A165905" w:rsidR="00FA0447" w:rsidRPr="00B875E7" w:rsidRDefault="5EEC89D8" w:rsidP="00B875E7">
      <w:pPr>
        <w:pStyle w:val="Overskrift2"/>
        <w:rPr>
          <w:rFonts w:ascii="Verdana" w:hAnsi="Verdana"/>
          <w:i w:val="0"/>
          <w:iCs w:val="0"/>
          <w:sz w:val="24"/>
          <w:szCs w:val="24"/>
        </w:rPr>
      </w:pPr>
      <w:bookmarkStart w:id="164" w:name="_Toc148006902"/>
      <w:r w:rsidRPr="5EEC89D8">
        <w:rPr>
          <w:rFonts w:ascii="Verdana" w:hAnsi="Verdana"/>
          <w:i w:val="0"/>
          <w:iCs w:val="0"/>
          <w:sz w:val="24"/>
          <w:szCs w:val="24"/>
        </w:rPr>
        <w:t>Tilbudets utforming</w:t>
      </w:r>
      <w:bookmarkEnd w:id="164"/>
    </w:p>
    <w:p w14:paraId="02277E53" w14:textId="29583FC3" w:rsidR="00B875E7" w:rsidRPr="00864246" w:rsidRDefault="00B875E7" w:rsidP="00B875E7">
      <w:pPr>
        <w:rPr>
          <w:rFonts w:ascii="Verdana" w:hAnsi="Verdana" w:cs="Arial"/>
          <w:sz w:val="20"/>
          <w:szCs w:val="20"/>
        </w:rPr>
      </w:pPr>
      <w:r>
        <w:rPr>
          <w:rFonts w:ascii="Verdana" w:hAnsi="Verdana" w:cs="Arial"/>
          <w:sz w:val="20"/>
          <w:szCs w:val="20"/>
        </w:rPr>
        <w:t>Tilbudet skal levere</w:t>
      </w:r>
      <w:r w:rsidR="00166B16">
        <w:rPr>
          <w:rFonts w:ascii="Verdana" w:hAnsi="Verdana" w:cs="Arial"/>
          <w:sz w:val="20"/>
          <w:szCs w:val="20"/>
        </w:rPr>
        <w:t>s</w:t>
      </w:r>
      <w:r>
        <w:rPr>
          <w:rFonts w:ascii="Verdana" w:hAnsi="Verdana" w:cs="Arial"/>
          <w:sz w:val="20"/>
          <w:szCs w:val="20"/>
        </w:rPr>
        <w:t xml:space="preserve"> </w:t>
      </w:r>
      <w:r w:rsidRPr="00864246">
        <w:rPr>
          <w:rFonts w:ascii="Verdana" w:hAnsi="Verdana" w:cs="Arial"/>
          <w:sz w:val="20"/>
          <w:szCs w:val="20"/>
        </w:rPr>
        <w:t>e</w:t>
      </w:r>
      <w:r>
        <w:rPr>
          <w:rFonts w:ascii="Verdana" w:hAnsi="Verdana" w:cs="Arial"/>
          <w:sz w:val="20"/>
          <w:szCs w:val="20"/>
        </w:rPr>
        <w:t xml:space="preserve">tter den utforming som Mercell </w:t>
      </w:r>
      <w:r w:rsidRPr="00864246">
        <w:rPr>
          <w:rFonts w:ascii="Verdana" w:hAnsi="Verdana" w:cs="Arial"/>
          <w:sz w:val="20"/>
          <w:szCs w:val="20"/>
        </w:rPr>
        <w:t>angir for innleveringen.</w:t>
      </w:r>
    </w:p>
    <w:p w14:paraId="4025E8A8" w14:textId="02D47A32" w:rsidR="00B875E7" w:rsidRDefault="00B875E7" w:rsidP="00B875E7">
      <w:pPr>
        <w:rPr>
          <w:rFonts w:ascii="Verdana" w:hAnsi="Verdana" w:cs="Arial"/>
          <w:sz w:val="20"/>
          <w:szCs w:val="20"/>
        </w:rPr>
      </w:pPr>
      <w:r w:rsidRPr="00864246">
        <w:rPr>
          <w:rFonts w:ascii="Verdana" w:hAnsi="Verdana" w:cs="Arial"/>
          <w:sz w:val="20"/>
          <w:szCs w:val="20"/>
        </w:rPr>
        <w:t>Tilbudet</w:t>
      </w:r>
      <w:r w:rsidR="00E94A66">
        <w:rPr>
          <w:rFonts w:ascii="Verdana" w:hAnsi="Verdana" w:cs="Arial"/>
          <w:sz w:val="20"/>
          <w:szCs w:val="20"/>
        </w:rPr>
        <w:t xml:space="preserve"> skal</w:t>
      </w:r>
      <w:r w:rsidRPr="00864246">
        <w:rPr>
          <w:rFonts w:ascii="Verdana" w:hAnsi="Verdana" w:cs="Arial"/>
          <w:sz w:val="20"/>
          <w:szCs w:val="20"/>
        </w:rPr>
        <w:t xml:space="preserve"> organiseres på følgende måte: </w:t>
      </w:r>
    </w:p>
    <w:p w14:paraId="18DCB978" w14:textId="77777777" w:rsidR="000A6205" w:rsidRPr="000A6205" w:rsidRDefault="000A6205" w:rsidP="000A6205">
      <w:pPr>
        <w:rPr>
          <w:rFonts w:ascii="Verdana" w:hAnsi="Verdana" w:cs="Arial"/>
          <w:sz w:val="20"/>
          <w:szCs w:val="20"/>
        </w:rPr>
      </w:pPr>
    </w:p>
    <w:p w14:paraId="2C9126ED" w14:textId="77777777" w:rsidR="000A6205" w:rsidRPr="00E30721" w:rsidRDefault="000A6205" w:rsidP="000A6205">
      <w:pPr>
        <w:rPr>
          <w:rFonts w:ascii="Verdana" w:hAnsi="Verdana" w:cs="Arial"/>
          <w:b/>
          <w:bCs/>
          <w:sz w:val="20"/>
          <w:szCs w:val="20"/>
        </w:rPr>
      </w:pPr>
      <w:r w:rsidRPr="00E30721">
        <w:rPr>
          <w:rFonts w:ascii="Verdana" w:hAnsi="Verdana" w:cs="Arial"/>
          <w:b/>
          <w:bCs/>
          <w:sz w:val="20"/>
          <w:szCs w:val="20"/>
        </w:rPr>
        <w:t>1. Tilbudsbrev</w:t>
      </w:r>
    </w:p>
    <w:p w14:paraId="578F0EA3" w14:textId="77777777" w:rsidR="000A6205" w:rsidRPr="000A6205" w:rsidRDefault="000A6205" w:rsidP="000A6205">
      <w:pPr>
        <w:rPr>
          <w:rFonts w:ascii="Verdana" w:hAnsi="Verdana" w:cs="Arial"/>
          <w:sz w:val="20"/>
          <w:szCs w:val="20"/>
        </w:rPr>
      </w:pPr>
      <w:r w:rsidRPr="000A6205">
        <w:rPr>
          <w:rFonts w:ascii="Verdana" w:hAnsi="Verdana" w:cs="Arial"/>
          <w:sz w:val="20"/>
          <w:szCs w:val="20"/>
        </w:rPr>
        <w:t>Brevet skal være datert og signert av representant for tilbyderen. Eventuelle forbehold</w:t>
      </w:r>
    </w:p>
    <w:p w14:paraId="26317A6D" w14:textId="77777777" w:rsidR="000A6205" w:rsidRPr="000A6205" w:rsidRDefault="000A6205" w:rsidP="000A6205">
      <w:pPr>
        <w:rPr>
          <w:rFonts w:ascii="Verdana" w:hAnsi="Verdana" w:cs="Arial"/>
          <w:sz w:val="20"/>
          <w:szCs w:val="20"/>
        </w:rPr>
      </w:pPr>
      <w:r w:rsidRPr="000A6205">
        <w:rPr>
          <w:rFonts w:ascii="Verdana" w:hAnsi="Verdana" w:cs="Arial"/>
          <w:sz w:val="20"/>
          <w:szCs w:val="20"/>
        </w:rPr>
        <w:t>eller merknader til avtaleutkastet skal stå her. Tilbyder skal oppgi eventuelle</w:t>
      </w:r>
    </w:p>
    <w:p w14:paraId="53328110" w14:textId="77777777" w:rsidR="000A6205" w:rsidRPr="000A6205" w:rsidRDefault="000A6205" w:rsidP="000A6205">
      <w:pPr>
        <w:rPr>
          <w:rFonts w:ascii="Verdana" w:hAnsi="Verdana" w:cs="Arial"/>
          <w:sz w:val="20"/>
          <w:szCs w:val="20"/>
        </w:rPr>
      </w:pPr>
      <w:r w:rsidRPr="000A6205">
        <w:rPr>
          <w:rFonts w:ascii="Verdana" w:hAnsi="Verdana" w:cs="Arial"/>
          <w:sz w:val="20"/>
          <w:szCs w:val="20"/>
        </w:rPr>
        <w:t>konsekvenser om forbeholdene ikke blir tatt til følge. Tilbyder må i tilbudsbrevet erklære</w:t>
      </w:r>
    </w:p>
    <w:p w14:paraId="538E1801" w14:textId="77777777" w:rsidR="000A6205" w:rsidRPr="000A6205" w:rsidRDefault="000A6205" w:rsidP="000A6205">
      <w:pPr>
        <w:rPr>
          <w:rFonts w:ascii="Verdana" w:hAnsi="Verdana" w:cs="Arial"/>
          <w:sz w:val="20"/>
          <w:szCs w:val="20"/>
        </w:rPr>
      </w:pPr>
      <w:r w:rsidRPr="000A6205">
        <w:rPr>
          <w:rFonts w:ascii="Verdana" w:hAnsi="Verdana" w:cs="Arial"/>
          <w:sz w:val="20"/>
          <w:szCs w:val="20"/>
        </w:rPr>
        <w:t>at alle kvalifikasjonskrav er oppfylt.</w:t>
      </w:r>
    </w:p>
    <w:p w14:paraId="303ADA12" w14:textId="77777777" w:rsidR="000A6205" w:rsidRDefault="000A6205" w:rsidP="000A6205">
      <w:pPr>
        <w:rPr>
          <w:rFonts w:ascii="Verdana" w:hAnsi="Verdana" w:cs="Arial"/>
          <w:sz w:val="20"/>
          <w:szCs w:val="20"/>
        </w:rPr>
      </w:pPr>
    </w:p>
    <w:p w14:paraId="237FD64B" w14:textId="45B067E5" w:rsidR="000A6205" w:rsidRPr="007554F5" w:rsidRDefault="000A6205" w:rsidP="000A6205">
      <w:pPr>
        <w:rPr>
          <w:rFonts w:ascii="Verdana" w:hAnsi="Verdana" w:cs="Arial"/>
          <w:sz w:val="20"/>
          <w:szCs w:val="20"/>
          <w:highlight w:val="yellow"/>
        </w:rPr>
      </w:pPr>
      <w:r w:rsidRPr="007554F5">
        <w:rPr>
          <w:rFonts w:ascii="Verdana" w:hAnsi="Verdana" w:cs="Arial"/>
          <w:b/>
          <w:bCs/>
          <w:sz w:val="20"/>
          <w:szCs w:val="20"/>
          <w:highlight w:val="yellow"/>
        </w:rPr>
        <w:t>2. Beskrivelse av tilbud</w:t>
      </w:r>
      <w:r w:rsidR="004A4B59" w:rsidRPr="007554F5">
        <w:rPr>
          <w:rFonts w:ascii="Verdana" w:hAnsi="Verdana" w:cs="Arial"/>
          <w:b/>
          <w:bCs/>
          <w:sz w:val="20"/>
          <w:szCs w:val="20"/>
          <w:highlight w:val="yellow"/>
        </w:rPr>
        <w:t>et</w:t>
      </w:r>
      <w:r w:rsidRPr="007554F5">
        <w:rPr>
          <w:rFonts w:ascii="Verdana" w:hAnsi="Verdana" w:cs="Arial"/>
          <w:b/>
          <w:bCs/>
          <w:sz w:val="20"/>
          <w:szCs w:val="20"/>
          <w:highlight w:val="yellow"/>
        </w:rPr>
        <w:t>. Vedlagte «</w:t>
      </w:r>
      <w:r w:rsidR="00740A72" w:rsidRPr="007554F5">
        <w:rPr>
          <w:rFonts w:ascii="Verdana" w:hAnsi="Verdana" w:cs="Arial"/>
          <w:b/>
          <w:bCs/>
          <w:sz w:val="20"/>
          <w:szCs w:val="20"/>
          <w:highlight w:val="yellow"/>
        </w:rPr>
        <w:t xml:space="preserve">Mal for søknadsskjema» </w:t>
      </w:r>
      <w:r w:rsidRPr="007554F5">
        <w:rPr>
          <w:rFonts w:ascii="Verdana" w:hAnsi="Verdana" w:cs="Arial"/>
          <w:b/>
          <w:bCs/>
          <w:sz w:val="20"/>
          <w:szCs w:val="20"/>
          <w:highlight w:val="yellow"/>
        </w:rPr>
        <w:t>ska</w:t>
      </w:r>
      <w:r w:rsidR="00A8370B" w:rsidRPr="007554F5">
        <w:rPr>
          <w:rFonts w:ascii="Verdana" w:hAnsi="Verdana" w:cs="Arial"/>
          <w:b/>
          <w:bCs/>
          <w:sz w:val="20"/>
          <w:szCs w:val="20"/>
          <w:highlight w:val="yellow"/>
        </w:rPr>
        <w:t xml:space="preserve">l </w:t>
      </w:r>
      <w:r w:rsidRPr="007554F5">
        <w:rPr>
          <w:rFonts w:ascii="Verdana" w:hAnsi="Verdana" w:cs="Arial"/>
          <w:b/>
          <w:bCs/>
          <w:sz w:val="20"/>
          <w:szCs w:val="20"/>
          <w:highlight w:val="yellow"/>
        </w:rPr>
        <w:t>brukes.</w:t>
      </w:r>
      <w:r w:rsidRPr="007554F5">
        <w:rPr>
          <w:rFonts w:ascii="Verdana" w:hAnsi="Verdana" w:cs="Arial"/>
          <w:sz w:val="20"/>
          <w:szCs w:val="20"/>
          <w:highlight w:val="yellow"/>
        </w:rPr>
        <w:t xml:space="preserve"> Institusjonen skal i skjema</w:t>
      </w:r>
      <w:r w:rsidR="00F016C7" w:rsidRPr="007554F5">
        <w:rPr>
          <w:rFonts w:ascii="Verdana" w:hAnsi="Verdana" w:cs="Arial"/>
          <w:sz w:val="20"/>
          <w:szCs w:val="20"/>
          <w:highlight w:val="yellow"/>
        </w:rPr>
        <w:t>et</w:t>
      </w:r>
      <w:r w:rsidRPr="007554F5">
        <w:rPr>
          <w:rFonts w:ascii="Verdana" w:hAnsi="Verdana" w:cs="Arial"/>
          <w:sz w:val="20"/>
          <w:szCs w:val="20"/>
          <w:highlight w:val="yellow"/>
        </w:rPr>
        <w:t xml:space="preserve"> beskrive</w:t>
      </w:r>
      <w:r w:rsidR="005D285C" w:rsidRPr="007554F5">
        <w:rPr>
          <w:rFonts w:ascii="Verdana" w:hAnsi="Verdana" w:cs="Arial"/>
          <w:sz w:val="20"/>
          <w:szCs w:val="20"/>
          <w:highlight w:val="yellow"/>
        </w:rPr>
        <w:t xml:space="preserve">: </w:t>
      </w:r>
    </w:p>
    <w:p w14:paraId="6CB4EB69" w14:textId="47C1FB71" w:rsidR="000A6205" w:rsidRPr="007554F5" w:rsidRDefault="000A6205" w:rsidP="00B2570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Studiested</w:t>
      </w:r>
      <w:r w:rsidR="004A4B59" w:rsidRPr="007554F5">
        <w:rPr>
          <w:rFonts w:ascii="Verdana" w:hAnsi="Verdana" w:cs="Arial"/>
          <w:sz w:val="20"/>
          <w:szCs w:val="20"/>
          <w:highlight w:val="yellow"/>
        </w:rPr>
        <w:t>(er)</w:t>
      </w:r>
    </w:p>
    <w:p w14:paraId="05994649" w14:textId="62C8495C" w:rsidR="003907BA" w:rsidRPr="007554F5" w:rsidRDefault="003907BA" w:rsidP="00B2570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Hvilket nivå utdanningen skal tilbys på</w:t>
      </w:r>
    </w:p>
    <w:p w14:paraId="74242EF2" w14:textId="390E9022" w:rsidR="000A6205" w:rsidRPr="007554F5" w:rsidRDefault="002751ED" w:rsidP="00115D7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A</w:t>
      </w:r>
      <w:r w:rsidR="000A6205" w:rsidRPr="007554F5">
        <w:rPr>
          <w:rFonts w:ascii="Verdana" w:hAnsi="Verdana" w:cs="Arial"/>
          <w:sz w:val="20"/>
          <w:szCs w:val="20"/>
          <w:highlight w:val="yellow"/>
        </w:rPr>
        <w:t>ntall klasser</w:t>
      </w:r>
      <w:r w:rsidRPr="007554F5">
        <w:rPr>
          <w:rFonts w:ascii="Verdana" w:hAnsi="Verdana" w:cs="Arial"/>
          <w:sz w:val="20"/>
          <w:szCs w:val="20"/>
          <w:highlight w:val="yellow"/>
        </w:rPr>
        <w:t xml:space="preserve"> og antall deltakere per klasse</w:t>
      </w:r>
    </w:p>
    <w:p w14:paraId="2B29E9EF" w14:textId="2EACEB19" w:rsidR="000A6205" w:rsidRPr="007554F5" w:rsidRDefault="000A6205" w:rsidP="00115D7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Oppdragsforståelse</w:t>
      </w:r>
    </w:p>
    <w:p w14:paraId="02003E95" w14:textId="70B59E22" w:rsidR="000A6205" w:rsidRPr="007554F5" w:rsidRDefault="000A6205" w:rsidP="00115D7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Fagkompetanse</w:t>
      </w:r>
    </w:p>
    <w:p w14:paraId="5E6D9BEA" w14:textId="5A25F1B4" w:rsidR="000A6205" w:rsidRPr="007554F5" w:rsidRDefault="000A6205" w:rsidP="00115D7E">
      <w:pPr>
        <w:pStyle w:val="Listeavsnitt"/>
        <w:numPr>
          <w:ilvl w:val="0"/>
          <w:numId w:val="57"/>
        </w:numPr>
        <w:rPr>
          <w:rFonts w:ascii="Verdana" w:hAnsi="Verdana" w:cs="Arial"/>
          <w:sz w:val="20"/>
          <w:szCs w:val="20"/>
          <w:highlight w:val="yellow"/>
        </w:rPr>
      </w:pPr>
      <w:r w:rsidRPr="007554F5">
        <w:rPr>
          <w:rFonts w:ascii="Verdana" w:hAnsi="Verdana" w:cs="Arial"/>
          <w:sz w:val="20"/>
          <w:szCs w:val="20"/>
          <w:highlight w:val="yellow"/>
        </w:rPr>
        <w:t>Gjennomføringsevne og leveringssikkerhet</w:t>
      </w:r>
    </w:p>
    <w:p w14:paraId="69BB3CCD" w14:textId="77777777" w:rsidR="000A6205" w:rsidRDefault="000A6205" w:rsidP="000A6205">
      <w:pPr>
        <w:rPr>
          <w:rFonts w:ascii="Verdana" w:hAnsi="Verdana" w:cs="Arial"/>
          <w:sz w:val="20"/>
          <w:szCs w:val="20"/>
        </w:rPr>
      </w:pPr>
    </w:p>
    <w:p w14:paraId="4F9242B1" w14:textId="1175A803" w:rsidR="000A6205" w:rsidRPr="00E30721" w:rsidRDefault="000A6205" w:rsidP="000A6205">
      <w:pPr>
        <w:rPr>
          <w:rFonts w:ascii="Verdana" w:hAnsi="Verdana" w:cs="Arial"/>
          <w:b/>
          <w:bCs/>
          <w:sz w:val="20"/>
          <w:szCs w:val="20"/>
        </w:rPr>
      </w:pPr>
      <w:r w:rsidRPr="00E30721">
        <w:rPr>
          <w:rFonts w:ascii="Verdana" w:hAnsi="Verdana" w:cs="Arial"/>
          <w:b/>
          <w:bCs/>
          <w:sz w:val="20"/>
          <w:szCs w:val="20"/>
        </w:rPr>
        <w:t>3. Sladdet utgave av tilbudet</w:t>
      </w:r>
    </w:p>
    <w:p w14:paraId="391566A7" w14:textId="77777777" w:rsidR="000A6205" w:rsidRPr="000A6205" w:rsidRDefault="000A6205" w:rsidP="000A6205">
      <w:pPr>
        <w:rPr>
          <w:rFonts w:ascii="Verdana" w:hAnsi="Verdana" w:cs="Arial"/>
          <w:sz w:val="20"/>
          <w:szCs w:val="20"/>
        </w:rPr>
      </w:pPr>
      <w:r w:rsidRPr="000A6205">
        <w:rPr>
          <w:rFonts w:ascii="Verdana" w:hAnsi="Verdana" w:cs="Arial"/>
          <w:sz w:val="20"/>
          <w:szCs w:val="20"/>
        </w:rPr>
        <w:t>Tilbyder har kun anledning til å sladde de delene av tilbudet som inneholder</w:t>
      </w:r>
    </w:p>
    <w:p w14:paraId="0487D2A6" w14:textId="105F5E9D" w:rsidR="000A6205" w:rsidRDefault="000A6205" w:rsidP="00B875E7">
      <w:pPr>
        <w:rPr>
          <w:rFonts w:ascii="Verdana" w:hAnsi="Verdana" w:cs="Arial"/>
          <w:sz w:val="20"/>
          <w:szCs w:val="20"/>
        </w:rPr>
      </w:pPr>
      <w:r w:rsidRPr="000A6205">
        <w:rPr>
          <w:rFonts w:ascii="Verdana" w:hAnsi="Verdana" w:cs="Arial"/>
          <w:sz w:val="20"/>
          <w:szCs w:val="20"/>
        </w:rPr>
        <w:t>taushetsbelagte opplysninger, for eksempel for</w:t>
      </w:r>
      <w:r w:rsidR="004C5FAD">
        <w:rPr>
          <w:rFonts w:ascii="Verdana" w:hAnsi="Verdana" w:cs="Arial"/>
          <w:sz w:val="20"/>
          <w:szCs w:val="20"/>
        </w:rPr>
        <w:t>re</w:t>
      </w:r>
      <w:r w:rsidRPr="000A6205">
        <w:rPr>
          <w:rFonts w:ascii="Verdana" w:hAnsi="Verdana" w:cs="Arial"/>
          <w:sz w:val="20"/>
          <w:szCs w:val="20"/>
        </w:rPr>
        <w:t>t</w:t>
      </w:r>
      <w:r w:rsidR="004C5FAD">
        <w:rPr>
          <w:rFonts w:ascii="Verdana" w:hAnsi="Verdana" w:cs="Arial"/>
          <w:sz w:val="20"/>
          <w:szCs w:val="20"/>
        </w:rPr>
        <w:t>ningsh</w:t>
      </w:r>
      <w:r w:rsidRPr="000A6205">
        <w:rPr>
          <w:rFonts w:ascii="Verdana" w:hAnsi="Verdana" w:cs="Arial"/>
          <w:sz w:val="20"/>
          <w:szCs w:val="20"/>
        </w:rPr>
        <w:t>emmeligheter og egenutviklede modeller/ metoder. Opplysninger om</w:t>
      </w:r>
      <w:r w:rsidR="002166C1">
        <w:rPr>
          <w:rFonts w:ascii="Verdana" w:hAnsi="Verdana" w:cs="Arial"/>
          <w:sz w:val="20"/>
          <w:szCs w:val="20"/>
        </w:rPr>
        <w:t xml:space="preserve"> </w:t>
      </w:r>
      <w:r w:rsidRPr="000A6205">
        <w:rPr>
          <w:rFonts w:ascii="Verdana" w:hAnsi="Verdana" w:cs="Arial"/>
          <w:sz w:val="20"/>
          <w:szCs w:val="20"/>
        </w:rPr>
        <w:t>etnisitet og helse skal også sladdes.</w:t>
      </w:r>
    </w:p>
    <w:p w14:paraId="72511C99" w14:textId="77777777" w:rsidR="00E94A66" w:rsidRPr="00E50EB0" w:rsidRDefault="00E94A66" w:rsidP="00E50EB0">
      <w:pPr>
        <w:rPr>
          <w:rFonts w:ascii="Verdana" w:hAnsi="Verdana" w:cs="Arial"/>
          <w:sz w:val="20"/>
          <w:szCs w:val="20"/>
          <w:highlight w:val="yellow"/>
        </w:rPr>
      </w:pPr>
    </w:p>
    <w:p w14:paraId="504A9640" w14:textId="21DAEC82" w:rsidR="00E94A66" w:rsidRPr="00E30721" w:rsidRDefault="00FD2A19" w:rsidP="00FD2A19">
      <w:pPr>
        <w:rPr>
          <w:rFonts w:ascii="Verdana" w:hAnsi="Verdana" w:cs="Arial"/>
          <w:b/>
          <w:bCs/>
          <w:sz w:val="20"/>
          <w:szCs w:val="20"/>
        </w:rPr>
      </w:pPr>
      <w:r w:rsidRPr="00E30721">
        <w:rPr>
          <w:rFonts w:ascii="Verdana" w:hAnsi="Verdana" w:cs="Arial"/>
          <w:b/>
          <w:bCs/>
          <w:sz w:val="20"/>
          <w:szCs w:val="20"/>
        </w:rPr>
        <w:t xml:space="preserve">4. </w:t>
      </w:r>
      <w:r w:rsidR="00E94A66" w:rsidRPr="00E30721">
        <w:rPr>
          <w:rFonts w:ascii="Verdana" w:hAnsi="Verdana" w:cs="Arial"/>
          <w:b/>
          <w:bCs/>
          <w:sz w:val="20"/>
          <w:szCs w:val="20"/>
        </w:rPr>
        <w:t>Egenerklæring eller tredjepartserklæring som bekrefter oppfyllelse av krav til lønns- og arbeidsvilkår</w:t>
      </w:r>
    </w:p>
    <w:p w14:paraId="59A4C0D9" w14:textId="77777777" w:rsidR="00E94A66" w:rsidRPr="00E30721" w:rsidRDefault="00E94A66" w:rsidP="004B6464">
      <w:pPr>
        <w:pStyle w:val="Listeavsnitt"/>
        <w:rPr>
          <w:rFonts w:ascii="Verdana" w:hAnsi="Verdana" w:cs="Arial"/>
          <w:b/>
          <w:bCs/>
          <w:sz w:val="20"/>
          <w:szCs w:val="20"/>
        </w:rPr>
      </w:pPr>
    </w:p>
    <w:p w14:paraId="01B3C6CE" w14:textId="5EBB81BF" w:rsidR="00B875E7" w:rsidRPr="00E30721" w:rsidRDefault="00DB21FC" w:rsidP="00B875E7">
      <w:pPr>
        <w:rPr>
          <w:rFonts w:ascii="Verdana" w:hAnsi="Verdana" w:cs="Arial"/>
          <w:b/>
          <w:bCs/>
          <w:sz w:val="20"/>
          <w:szCs w:val="20"/>
        </w:rPr>
      </w:pPr>
      <w:r w:rsidRPr="00E30721">
        <w:rPr>
          <w:rFonts w:ascii="Verdana" w:hAnsi="Verdana" w:cs="Arial"/>
          <w:b/>
          <w:bCs/>
          <w:sz w:val="20"/>
          <w:szCs w:val="20"/>
        </w:rPr>
        <w:t xml:space="preserve">5. </w:t>
      </w:r>
      <w:r w:rsidR="00E94A66" w:rsidRPr="00E30721">
        <w:rPr>
          <w:rFonts w:ascii="Verdana" w:hAnsi="Verdana" w:cs="Arial"/>
          <w:b/>
          <w:bCs/>
          <w:sz w:val="20"/>
          <w:szCs w:val="20"/>
        </w:rPr>
        <w:t>Eventuelle vedlegg</w:t>
      </w:r>
    </w:p>
    <w:bookmarkEnd w:id="159"/>
    <w:p w14:paraId="7D630C23" w14:textId="647777F5" w:rsidR="00BF79B6" w:rsidRPr="00252118" w:rsidRDefault="00BF79B6" w:rsidP="00BF79B6">
      <w:pPr>
        <w:rPr>
          <w:color w:val="FF0000"/>
          <w:sz w:val="22"/>
        </w:rPr>
      </w:pPr>
    </w:p>
    <w:p w14:paraId="31DA9FAA" w14:textId="2B2E8128" w:rsidR="007258B2" w:rsidRPr="00252118" w:rsidRDefault="5EEC89D8" w:rsidP="007258B2">
      <w:pPr>
        <w:pStyle w:val="Overskrift1"/>
        <w:rPr>
          <w:rFonts w:ascii="Verdana" w:hAnsi="Verdana"/>
          <w:sz w:val="24"/>
          <w:szCs w:val="24"/>
        </w:rPr>
      </w:pPr>
      <w:bookmarkStart w:id="165" w:name="_Toc148006903"/>
      <w:r w:rsidRPr="00252118">
        <w:rPr>
          <w:rFonts w:ascii="Verdana" w:hAnsi="Verdana"/>
          <w:sz w:val="24"/>
          <w:szCs w:val="24"/>
        </w:rPr>
        <w:t>KONTRAKTSDOKUMENTER OG VEDLEGG</w:t>
      </w:r>
      <w:bookmarkEnd w:id="165"/>
    </w:p>
    <w:p w14:paraId="34901DDB" w14:textId="50644A3D" w:rsidR="00B875E7" w:rsidRPr="00252118" w:rsidRDefault="00B875E7" w:rsidP="00B875E7">
      <w:pPr>
        <w:rPr>
          <w:rFonts w:ascii="Verdana" w:hAnsi="Verdana" w:cs="Arial"/>
          <w:sz w:val="20"/>
          <w:szCs w:val="20"/>
        </w:rPr>
      </w:pPr>
      <w:r w:rsidRPr="00252118">
        <w:rPr>
          <w:rFonts w:ascii="Verdana" w:hAnsi="Verdana" w:cs="Arial"/>
          <w:sz w:val="20"/>
          <w:szCs w:val="20"/>
        </w:rPr>
        <w:t xml:space="preserve">Avtaleforholdet vil bli regulert gjennom </w:t>
      </w:r>
      <w:r w:rsidR="006446B7">
        <w:rPr>
          <w:rFonts w:ascii="Verdana" w:hAnsi="Verdana" w:cs="Arial"/>
          <w:sz w:val="20"/>
          <w:szCs w:val="20"/>
        </w:rPr>
        <w:t>A</w:t>
      </w:r>
      <w:r w:rsidR="00CA5A2F" w:rsidRPr="00252118">
        <w:rPr>
          <w:rFonts w:ascii="Verdana" w:hAnsi="Verdana" w:cs="Arial"/>
          <w:sz w:val="20"/>
          <w:szCs w:val="20"/>
        </w:rPr>
        <w:t>vtale</w:t>
      </w:r>
      <w:r w:rsidR="006446B7">
        <w:rPr>
          <w:rFonts w:ascii="Verdana" w:hAnsi="Verdana" w:cs="Arial"/>
          <w:sz w:val="20"/>
          <w:szCs w:val="20"/>
        </w:rPr>
        <w:t xml:space="preserve"> om å tilby videreutdanning for barnehagelærere</w:t>
      </w:r>
      <w:r w:rsidRPr="00252118">
        <w:rPr>
          <w:rFonts w:ascii="Verdana" w:hAnsi="Verdana" w:cs="Arial"/>
          <w:sz w:val="20"/>
          <w:szCs w:val="20"/>
        </w:rPr>
        <w:t>, som ligger som vedlegg til dette konkurransegrunnlaget</w:t>
      </w:r>
      <w:r w:rsidR="00E94A66" w:rsidRPr="00252118">
        <w:rPr>
          <w:rFonts w:ascii="Verdana" w:hAnsi="Verdana" w:cs="Arial"/>
          <w:sz w:val="20"/>
          <w:szCs w:val="20"/>
        </w:rPr>
        <w:t>.</w:t>
      </w:r>
    </w:p>
    <w:p w14:paraId="17D63D18" w14:textId="77777777" w:rsidR="00B875E7" w:rsidRPr="00252118" w:rsidRDefault="00B875E7" w:rsidP="00B875E7">
      <w:pPr>
        <w:rPr>
          <w:rFonts w:ascii="Verdana" w:hAnsi="Verdana"/>
          <w:sz w:val="20"/>
          <w:szCs w:val="20"/>
        </w:rPr>
      </w:pPr>
    </w:p>
    <w:p w14:paraId="748FD979" w14:textId="3A90161C" w:rsidR="002471A4" w:rsidRPr="00252118" w:rsidRDefault="002471A4" w:rsidP="002471A4">
      <w:pPr>
        <w:rPr>
          <w:rFonts w:ascii="Verdana" w:hAnsi="Verdana"/>
          <w:i/>
          <w:iCs/>
          <w:sz w:val="20"/>
          <w:szCs w:val="20"/>
        </w:rPr>
      </w:pPr>
      <w:r w:rsidRPr="00252118">
        <w:rPr>
          <w:rFonts w:ascii="Verdana" w:hAnsi="Verdana"/>
          <w:sz w:val="20"/>
          <w:szCs w:val="20"/>
        </w:rPr>
        <w:t>Vedlegg 1: Avtale</w:t>
      </w:r>
      <w:r w:rsidR="006446B7">
        <w:rPr>
          <w:rFonts w:ascii="Verdana" w:hAnsi="Verdana"/>
          <w:sz w:val="20"/>
          <w:szCs w:val="20"/>
        </w:rPr>
        <w:t xml:space="preserve"> om å tilby videreutdanning for barnehage</w:t>
      </w:r>
      <w:r w:rsidR="00CC24E4">
        <w:rPr>
          <w:rFonts w:ascii="Verdana" w:hAnsi="Verdana"/>
          <w:sz w:val="20"/>
          <w:szCs w:val="20"/>
        </w:rPr>
        <w:t>lærere</w:t>
      </w:r>
      <w:r w:rsidR="00FD7B45">
        <w:rPr>
          <w:rFonts w:ascii="Verdana" w:hAnsi="Verdana"/>
          <w:sz w:val="20"/>
          <w:szCs w:val="20"/>
        </w:rPr>
        <w:t xml:space="preserve"> </w:t>
      </w:r>
      <w:r w:rsidRPr="00252118">
        <w:rPr>
          <w:rFonts w:ascii="Verdana" w:hAnsi="Verdana"/>
          <w:sz w:val="20"/>
          <w:szCs w:val="20"/>
        </w:rPr>
        <w:t xml:space="preserve">med bilag </w:t>
      </w:r>
    </w:p>
    <w:p w14:paraId="319AC867" w14:textId="0215840E" w:rsidR="002471A4" w:rsidRPr="00252118" w:rsidRDefault="002471A4" w:rsidP="002471A4">
      <w:pPr>
        <w:rPr>
          <w:rFonts w:ascii="Verdana" w:hAnsi="Verdana"/>
          <w:sz w:val="20"/>
          <w:szCs w:val="20"/>
        </w:rPr>
      </w:pPr>
      <w:r w:rsidRPr="00252118">
        <w:rPr>
          <w:rFonts w:ascii="Verdana" w:hAnsi="Verdana"/>
          <w:sz w:val="20"/>
          <w:szCs w:val="20"/>
        </w:rPr>
        <w:t xml:space="preserve">Vedlegg </w:t>
      </w:r>
      <w:r w:rsidR="004A52CB" w:rsidRPr="00252118">
        <w:rPr>
          <w:rFonts w:ascii="Verdana" w:hAnsi="Verdana"/>
          <w:sz w:val="20"/>
          <w:szCs w:val="20"/>
        </w:rPr>
        <w:t>2</w:t>
      </w:r>
      <w:r w:rsidRPr="00252118">
        <w:rPr>
          <w:rFonts w:ascii="Verdana" w:hAnsi="Verdana"/>
          <w:sz w:val="20"/>
          <w:szCs w:val="20"/>
        </w:rPr>
        <w:t>: Egenerklæring vedrørende lønns- og arbeidsvilkår</w:t>
      </w:r>
    </w:p>
    <w:p w14:paraId="1A06F42F" w14:textId="012365A8" w:rsidR="002471A4" w:rsidRDefault="002471A4" w:rsidP="002471A4">
      <w:pPr>
        <w:rPr>
          <w:rFonts w:ascii="Verdana" w:hAnsi="Verdana"/>
          <w:i/>
          <w:iCs/>
          <w:sz w:val="20"/>
          <w:szCs w:val="20"/>
        </w:rPr>
      </w:pPr>
      <w:r w:rsidRPr="00252118">
        <w:rPr>
          <w:rFonts w:ascii="Verdana" w:hAnsi="Verdana"/>
          <w:sz w:val="20"/>
          <w:szCs w:val="20"/>
        </w:rPr>
        <w:t xml:space="preserve">Vedlegg </w:t>
      </w:r>
      <w:r w:rsidR="004A52CB" w:rsidRPr="00252118">
        <w:rPr>
          <w:rFonts w:ascii="Verdana" w:hAnsi="Verdana"/>
          <w:sz w:val="20"/>
          <w:szCs w:val="20"/>
        </w:rPr>
        <w:t>3</w:t>
      </w:r>
      <w:r w:rsidRPr="00252118">
        <w:rPr>
          <w:rFonts w:ascii="Verdana" w:hAnsi="Verdana"/>
          <w:sz w:val="20"/>
          <w:szCs w:val="20"/>
        </w:rPr>
        <w:t>: CV-mal</w:t>
      </w:r>
      <w:r w:rsidRPr="00252118">
        <w:rPr>
          <w:rFonts w:ascii="Verdana" w:hAnsi="Verdana"/>
          <w:i/>
          <w:iCs/>
          <w:sz w:val="20"/>
          <w:szCs w:val="20"/>
        </w:rPr>
        <w:t xml:space="preserve"> </w:t>
      </w:r>
    </w:p>
    <w:p w14:paraId="3A01CDD2" w14:textId="49C95679" w:rsidR="00CC24E4" w:rsidRPr="009A02D9" w:rsidRDefault="00CC24E4" w:rsidP="002471A4">
      <w:pPr>
        <w:rPr>
          <w:rFonts w:ascii="Verdana" w:hAnsi="Verdana"/>
          <w:sz w:val="20"/>
          <w:szCs w:val="20"/>
        </w:rPr>
      </w:pPr>
      <w:r w:rsidRPr="009A02D9">
        <w:rPr>
          <w:rFonts w:ascii="Verdana" w:hAnsi="Verdana"/>
          <w:sz w:val="20"/>
          <w:szCs w:val="20"/>
        </w:rPr>
        <w:t>Vedlegg 4: Mal for sø</w:t>
      </w:r>
      <w:r w:rsidR="009A02D9" w:rsidRPr="009A02D9">
        <w:rPr>
          <w:rFonts w:ascii="Verdana" w:hAnsi="Verdana"/>
          <w:sz w:val="20"/>
          <w:szCs w:val="20"/>
        </w:rPr>
        <w:t>knadsskjema</w:t>
      </w:r>
    </w:p>
    <w:p w14:paraId="4716675B" w14:textId="75EF6E30" w:rsidR="00B44883" w:rsidRPr="00EF6C3F" w:rsidRDefault="00B44883" w:rsidP="00B44883">
      <w:pPr>
        <w:rPr>
          <w:rFonts w:ascii="Verdana" w:hAnsi="Verdana"/>
          <w:sz w:val="20"/>
          <w:szCs w:val="20"/>
          <w:highlight w:val="yellow"/>
        </w:rPr>
      </w:pPr>
    </w:p>
    <w:sectPr w:rsidR="00B44883" w:rsidRPr="00EF6C3F" w:rsidSect="00F50462">
      <w:footerReference w:type="even" r:id="rId19"/>
      <w:footerReference w:type="default" r:id="rId20"/>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E839" w14:textId="77777777" w:rsidR="00417CE6" w:rsidRDefault="00417CE6">
      <w:r>
        <w:separator/>
      </w:r>
    </w:p>
  </w:endnote>
  <w:endnote w:type="continuationSeparator" w:id="0">
    <w:p w14:paraId="4CFF8DF6" w14:textId="77777777" w:rsidR="00417CE6" w:rsidRDefault="00417CE6">
      <w:r>
        <w:continuationSeparator/>
      </w:r>
    </w:p>
  </w:endnote>
  <w:endnote w:type="continuationNotice" w:id="1">
    <w:p w14:paraId="32ECD1D2" w14:textId="77777777" w:rsidR="00417CE6" w:rsidRDefault="00417C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EB2D" w14:textId="77777777" w:rsidR="009B536C" w:rsidRDefault="009B536C"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9B536C" w:rsidRDefault="009B53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04CB" w14:textId="0E6AE0A4" w:rsidR="009B536C" w:rsidRDefault="009B536C"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C77B12">
      <w:rPr>
        <w:rStyle w:val="Sidetall"/>
        <w:noProof/>
      </w:rPr>
      <w:t>11</w:t>
    </w:r>
    <w:r>
      <w:rPr>
        <w:rStyle w:val="Sidetall"/>
      </w:rPr>
      <w:fldChar w:fldCharType="end"/>
    </w:r>
  </w:p>
  <w:p w14:paraId="1E15A701" w14:textId="77777777" w:rsidR="009B536C" w:rsidRDefault="009B53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C8FA" w14:textId="77777777" w:rsidR="00417CE6" w:rsidRDefault="00417CE6">
      <w:r>
        <w:separator/>
      </w:r>
    </w:p>
  </w:footnote>
  <w:footnote w:type="continuationSeparator" w:id="0">
    <w:p w14:paraId="36EA35D3" w14:textId="77777777" w:rsidR="00417CE6" w:rsidRDefault="00417CE6">
      <w:r>
        <w:continuationSeparator/>
      </w:r>
    </w:p>
  </w:footnote>
  <w:footnote w:type="continuationNotice" w:id="1">
    <w:p w14:paraId="25F3AA42" w14:textId="77777777" w:rsidR="00417CE6" w:rsidRDefault="00417C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8E93E"/>
    <w:multiLevelType w:val="hybridMultilevel"/>
    <w:tmpl w:val="5D0C118A"/>
    <w:lvl w:ilvl="0" w:tplc="041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3255"/>
    <w:multiLevelType w:val="hybridMultilevel"/>
    <w:tmpl w:val="63EA62F6"/>
    <w:lvl w:ilvl="0" w:tplc="0B7AA6E6">
      <w:start w:val="1"/>
      <w:numFmt w:val="bullet"/>
      <w:lvlText w:val=""/>
      <w:lvlJc w:val="left"/>
      <w:pPr>
        <w:ind w:left="720" w:hanging="360"/>
      </w:pPr>
      <w:rPr>
        <w:rFonts w:ascii="Symbol" w:hAnsi="Symbol"/>
      </w:rPr>
    </w:lvl>
    <w:lvl w:ilvl="1" w:tplc="328EEB48">
      <w:start w:val="1"/>
      <w:numFmt w:val="bullet"/>
      <w:lvlText w:val=""/>
      <w:lvlJc w:val="left"/>
      <w:pPr>
        <w:ind w:left="720" w:hanging="360"/>
      </w:pPr>
      <w:rPr>
        <w:rFonts w:ascii="Symbol" w:hAnsi="Symbol"/>
      </w:rPr>
    </w:lvl>
    <w:lvl w:ilvl="2" w:tplc="E27AE32C">
      <w:start w:val="1"/>
      <w:numFmt w:val="bullet"/>
      <w:lvlText w:val=""/>
      <w:lvlJc w:val="left"/>
      <w:pPr>
        <w:ind w:left="720" w:hanging="360"/>
      </w:pPr>
      <w:rPr>
        <w:rFonts w:ascii="Symbol" w:hAnsi="Symbol"/>
      </w:rPr>
    </w:lvl>
    <w:lvl w:ilvl="3" w:tplc="D418384E">
      <w:start w:val="1"/>
      <w:numFmt w:val="bullet"/>
      <w:lvlText w:val=""/>
      <w:lvlJc w:val="left"/>
      <w:pPr>
        <w:ind w:left="720" w:hanging="360"/>
      </w:pPr>
      <w:rPr>
        <w:rFonts w:ascii="Symbol" w:hAnsi="Symbol"/>
      </w:rPr>
    </w:lvl>
    <w:lvl w:ilvl="4" w:tplc="76E48506">
      <w:start w:val="1"/>
      <w:numFmt w:val="bullet"/>
      <w:lvlText w:val=""/>
      <w:lvlJc w:val="left"/>
      <w:pPr>
        <w:ind w:left="720" w:hanging="360"/>
      </w:pPr>
      <w:rPr>
        <w:rFonts w:ascii="Symbol" w:hAnsi="Symbol"/>
      </w:rPr>
    </w:lvl>
    <w:lvl w:ilvl="5" w:tplc="AFEEE55E">
      <w:start w:val="1"/>
      <w:numFmt w:val="bullet"/>
      <w:lvlText w:val=""/>
      <w:lvlJc w:val="left"/>
      <w:pPr>
        <w:ind w:left="720" w:hanging="360"/>
      </w:pPr>
      <w:rPr>
        <w:rFonts w:ascii="Symbol" w:hAnsi="Symbol"/>
      </w:rPr>
    </w:lvl>
    <w:lvl w:ilvl="6" w:tplc="DA32688A">
      <w:start w:val="1"/>
      <w:numFmt w:val="bullet"/>
      <w:lvlText w:val=""/>
      <w:lvlJc w:val="left"/>
      <w:pPr>
        <w:ind w:left="720" w:hanging="360"/>
      </w:pPr>
      <w:rPr>
        <w:rFonts w:ascii="Symbol" w:hAnsi="Symbol"/>
      </w:rPr>
    </w:lvl>
    <w:lvl w:ilvl="7" w:tplc="F0940EE6">
      <w:start w:val="1"/>
      <w:numFmt w:val="bullet"/>
      <w:lvlText w:val=""/>
      <w:lvlJc w:val="left"/>
      <w:pPr>
        <w:ind w:left="720" w:hanging="360"/>
      </w:pPr>
      <w:rPr>
        <w:rFonts w:ascii="Symbol" w:hAnsi="Symbol"/>
      </w:rPr>
    </w:lvl>
    <w:lvl w:ilvl="8" w:tplc="03F41C7A">
      <w:start w:val="1"/>
      <w:numFmt w:val="bullet"/>
      <w:lvlText w:val=""/>
      <w:lvlJc w:val="left"/>
      <w:pPr>
        <w:ind w:left="720" w:hanging="360"/>
      </w:pPr>
      <w:rPr>
        <w:rFonts w:ascii="Symbol" w:hAnsi="Symbol"/>
      </w:rPr>
    </w:lvl>
  </w:abstractNum>
  <w:abstractNum w:abstractNumId="2" w15:restartNumberingAfterBreak="0">
    <w:nsid w:val="00FF6B97"/>
    <w:multiLevelType w:val="hybridMultilevel"/>
    <w:tmpl w:val="92E2703A"/>
    <w:lvl w:ilvl="0" w:tplc="D312DF76">
      <w:start w:val="1"/>
      <w:numFmt w:val="bullet"/>
      <w:lvlText w:val=""/>
      <w:lvlJc w:val="left"/>
      <w:pPr>
        <w:ind w:left="1080" w:hanging="360"/>
      </w:pPr>
      <w:rPr>
        <w:rFonts w:ascii="Symbol" w:hAnsi="Symbol"/>
      </w:rPr>
    </w:lvl>
    <w:lvl w:ilvl="1" w:tplc="46CC6EA2">
      <w:start w:val="1"/>
      <w:numFmt w:val="bullet"/>
      <w:lvlText w:val=""/>
      <w:lvlJc w:val="left"/>
      <w:pPr>
        <w:ind w:left="1080" w:hanging="360"/>
      </w:pPr>
      <w:rPr>
        <w:rFonts w:ascii="Symbol" w:hAnsi="Symbol"/>
      </w:rPr>
    </w:lvl>
    <w:lvl w:ilvl="2" w:tplc="A0043946">
      <w:start w:val="1"/>
      <w:numFmt w:val="bullet"/>
      <w:lvlText w:val=""/>
      <w:lvlJc w:val="left"/>
      <w:pPr>
        <w:ind w:left="1080" w:hanging="360"/>
      </w:pPr>
      <w:rPr>
        <w:rFonts w:ascii="Symbol" w:hAnsi="Symbol"/>
      </w:rPr>
    </w:lvl>
    <w:lvl w:ilvl="3" w:tplc="91D66374">
      <w:start w:val="1"/>
      <w:numFmt w:val="bullet"/>
      <w:lvlText w:val=""/>
      <w:lvlJc w:val="left"/>
      <w:pPr>
        <w:ind w:left="1080" w:hanging="360"/>
      </w:pPr>
      <w:rPr>
        <w:rFonts w:ascii="Symbol" w:hAnsi="Symbol"/>
      </w:rPr>
    </w:lvl>
    <w:lvl w:ilvl="4" w:tplc="C20E08B6">
      <w:start w:val="1"/>
      <w:numFmt w:val="bullet"/>
      <w:lvlText w:val=""/>
      <w:lvlJc w:val="left"/>
      <w:pPr>
        <w:ind w:left="1080" w:hanging="360"/>
      </w:pPr>
      <w:rPr>
        <w:rFonts w:ascii="Symbol" w:hAnsi="Symbol"/>
      </w:rPr>
    </w:lvl>
    <w:lvl w:ilvl="5" w:tplc="ABF8B36C">
      <w:start w:val="1"/>
      <w:numFmt w:val="bullet"/>
      <w:lvlText w:val=""/>
      <w:lvlJc w:val="left"/>
      <w:pPr>
        <w:ind w:left="1080" w:hanging="360"/>
      </w:pPr>
      <w:rPr>
        <w:rFonts w:ascii="Symbol" w:hAnsi="Symbol"/>
      </w:rPr>
    </w:lvl>
    <w:lvl w:ilvl="6" w:tplc="CDE8F122">
      <w:start w:val="1"/>
      <w:numFmt w:val="bullet"/>
      <w:lvlText w:val=""/>
      <w:lvlJc w:val="left"/>
      <w:pPr>
        <w:ind w:left="1080" w:hanging="360"/>
      </w:pPr>
      <w:rPr>
        <w:rFonts w:ascii="Symbol" w:hAnsi="Symbol"/>
      </w:rPr>
    </w:lvl>
    <w:lvl w:ilvl="7" w:tplc="249A8BD2">
      <w:start w:val="1"/>
      <w:numFmt w:val="bullet"/>
      <w:lvlText w:val=""/>
      <w:lvlJc w:val="left"/>
      <w:pPr>
        <w:ind w:left="1080" w:hanging="360"/>
      </w:pPr>
      <w:rPr>
        <w:rFonts w:ascii="Symbol" w:hAnsi="Symbol"/>
      </w:rPr>
    </w:lvl>
    <w:lvl w:ilvl="8" w:tplc="7756BB5A">
      <w:start w:val="1"/>
      <w:numFmt w:val="bullet"/>
      <w:lvlText w:val=""/>
      <w:lvlJc w:val="left"/>
      <w:pPr>
        <w:ind w:left="1080" w:hanging="360"/>
      </w:pPr>
      <w:rPr>
        <w:rFonts w:ascii="Symbol" w:hAnsi="Symbol"/>
      </w:rPr>
    </w:lvl>
  </w:abstractNum>
  <w:abstractNum w:abstractNumId="3" w15:restartNumberingAfterBreak="0">
    <w:nsid w:val="02DE3585"/>
    <w:multiLevelType w:val="hybridMultilevel"/>
    <w:tmpl w:val="B8A2B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D45A9E"/>
    <w:multiLevelType w:val="hybridMultilevel"/>
    <w:tmpl w:val="CFBE5E24"/>
    <w:lvl w:ilvl="0" w:tplc="6CB84614">
      <w:numFmt w:val="bullet"/>
      <w:lvlText w:val="-"/>
      <w:lvlJc w:val="left"/>
      <w:pPr>
        <w:ind w:left="720" w:hanging="360"/>
      </w:pPr>
      <w:rPr>
        <w:rFonts w:ascii="Roboto" w:eastAsiaTheme="minorHAnsi" w:hAnsi="Roboto"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593B19"/>
    <w:multiLevelType w:val="hybridMultilevel"/>
    <w:tmpl w:val="C666EC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9A65507"/>
    <w:multiLevelType w:val="hybridMultilevel"/>
    <w:tmpl w:val="81EEF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D9E18C0"/>
    <w:multiLevelType w:val="hybridMultilevel"/>
    <w:tmpl w:val="4F8C0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9F6B18"/>
    <w:multiLevelType w:val="hybridMultilevel"/>
    <w:tmpl w:val="C316ACA6"/>
    <w:lvl w:ilvl="0" w:tplc="047C5460">
      <w:start w:val="1"/>
      <w:numFmt w:val="bullet"/>
      <w:lvlText w:val=""/>
      <w:lvlJc w:val="left"/>
      <w:pPr>
        <w:ind w:left="1080" w:hanging="360"/>
      </w:pPr>
      <w:rPr>
        <w:rFonts w:ascii="Symbol" w:hAnsi="Symbol"/>
      </w:rPr>
    </w:lvl>
    <w:lvl w:ilvl="1" w:tplc="45622A74">
      <w:start w:val="1"/>
      <w:numFmt w:val="bullet"/>
      <w:lvlText w:val=""/>
      <w:lvlJc w:val="left"/>
      <w:pPr>
        <w:ind w:left="1080" w:hanging="360"/>
      </w:pPr>
      <w:rPr>
        <w:rFonts w:ascii="Symbol" w:hAnsi="Symbol"/>
      </w:rPr>
    </w:lvl>
    <w:lvl w:ilvl="2" w:tplc="18D2B9C8">
      <w:start w:val="1"/>
      <w:numFmt w:val="bullet"/>
      <w:lvlText w:val=""/>
      <w:lvlJc w:val="left"/>
      <w:pPr>
        <w:ind w:left="1080" w:hanging="360"/>
      </w:pPr>
      <w:rPr>
        <w:rFonts w:ascii="Symbol" w:hAnsi="Symbol"/>
      </w:rPr>
    </w:lvl>
    <w:lvl w:ilvl="3" w:tplc="D7EE632A">
      <w:start w:val="1"/>
      <w:numFmt w:val="bullet"/>
      <w:lvlText w:val=""/>
      <w:lvlJc w:val="left"/>
      <w:pPr>
        <w:ind w:left="1080" w:hanging="360"/>
      </w:pPr>
      <w:rPr>
        <w:rFonts w:ascii="Symbol" w:hAnsi="Symbol"/>
      </w:rPr>
    </w:lvl>
    <w:lvl w:ilvl="4" w:tplc="9D540DCC">
      <w:start w:val="1"/>
      <w:numFmt w:val="bullet"/>
      <w:lvlText w:val=""/>
      <w:lvlJc w:val="left"/>
      <w:pPr>
        <w:ind w:left="1080" w:hanging="360"/>
      </w:pPr>
      <w:rPr>
        <w:rFonts w:ascii="Symbol" w:hAnsi="Symbol"/>
      </w:rPr>
    </w:lvl>
    <w:lvl w:ilvl="5" w:tplc="A2E6EF0A">
      <w:start w:val="1"/>
      <w:numFmt w:val="bullet"/>
      <w:lvlText w:val=""/>
      <w:lvlJc w:val="left"/>
      <w:pPr>
        <w:ind w:left="1080" w:hanging="360"/>
      </w:pPr>
      <w:rPr>
        <w:rFonts w:ascii="Symbol" w:hAnsi="Symbol"/>
      </w:rPr>
    </w:lvl>
    <w:lvl w:ilvl="6" w:tplc="D8EC85A6">
      <w:start w:val="1"/>
      <w:numFmt w:val="bullet"/>
      <w:lvlText w:val=""/>
      <w:lvlJc w:val="left"/>
      <w:pPr>
        <w:ind w:left="1080" w:hanging="360"/>
      </w:pPr>
      <w:rPr>
        <w:rFonts w:ascii="Symbol" w:hAnsi="Symbol"/>
      </w:rPr>
    </w:lvl>
    <w:lvl w:ilvl="7" w:tplc="C7D4A418">
      <w:start w:val="1"/>
      <w:numFmt w:val="bullet"/>
      <w:lvlText w:val=""/>
      <w:lvlJc w:val="left"/>
      <w:pPr>
        <w:ind w:left="1080" w:hanging="360"/>
      </w:pPr>
      <w:rPr>
        <w:rFonts w:ascii="Symbol" w:hAnsi="Symbol"/>
      </w:rPr>
    </w:lvl>
    <w:lvl w:ilvl="8" w:tplc="C3D42346">
      <w:start w:val="1"/>
      <w:numFmt w:val="bullet"/>
      <w:lvlText w:val=""/>
      <w:lvlJc w:val="left"/>
      <w:pPr>
        <w:ind w:left="1080" w:hanging="360"/>
      </w:pPr>
      <w:rPr>
        <w:rFonts w:ascii="Symbol" w:hAnsi="Symbol"/>
      </w:rPr>
    </w:lvl>
  </w:abstractNum>
  <w:abstractNum w:abstractNumId="9" w15:restartNumberingAfterBreak="0">
    <w:nsid w:val="20BD35F3"/>
    <w:multiLevelType w:val="multilevel"/>
    <w:tmpl w:val="E7E02B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BB4228"/>
    <w:multiLevelType w:val="hybridMultilevel"/>
    <w:tmpl w:val="5C5E0114"/>
    <w:lvl w:ilvl="0" w:tplc="D160F684">
      <w:start w:val="1"/>
      <w:numFmt w:val="bullet"/>
      <w:lvlText w:val=""/>
      <w:lvlJc w:val="left"/>
      <w:pPr>
        <w:ind w:left="1080" w:hanging="360"/>
      </w:pPr>
      <w:rPr>
        <w:rFonts w:ascii="Symbol" w:hAnsi="Symbol"/>
      </w:rPr>
    </w:lvl>
    <w:lvl w:ilvl="1" w:tplc="D342485E">
      <w:start w:val="1"/>
      <w:numFmt w:val="bullet"/>
      <w:lvlText w:val=""/>
      <w:lvlJc w:val="left"/>
      <w:pPr>
        <w:ind w:left="1080" w:hanging="360"/>
      </w:pPr>
      <w:rPr>
        <w:rFonts w:ascii="Symbol" w:hAnsi="Symbol"/>
      </w:rPr>
    </w:lvl>
    <w:lvl w:ilvl="2" w:tplc="A0FC7D0A">
      <w:start w:val="1"/>
      <w:numFmt w:val="bullet"/>
      <w:lvlText w:val=""/>
      <w:lvlJc w:val="left"/>
      <w:pPr>
        <w:ind w:left="1080" w:hanging="360"/>
      </w:pPr>
      <w:rPr>
        <w:rFonts w:ascii="Symbol" w:hAnsi="Symbol"/>
      </w:rPr>
    </w:lvl>
    <w:lvl w:ilvl="3" w:tplc="54A6D6D2">
      <w:start w:val="1"/>
      <w:numFmt w:val="bullet"/>
      <w:lvlText w:val=""/>
      <w:lvlJc w:val="left"/>
      <w:pPr>
        <w:ind w:left="1080" w:hanging="360"/>
      </w:pPr>
      <w:rPr>
        <w:rFonts w:ascii="Symbol" w:hAnsi="Symbol"/>
      </w:rPr>
    </w:lvl>
    <w:lvl w:ilvl="4" w:tplc="CEF8AB10">
      <w:start w:val="1"/>
      <w:numFmt w:val="bullet"/>
      <w:lvlText w:val=""/>
      <w:lvlJc w:val="left"/>
      <w:pPr>
        <w:ind w:left="1080" w:hanging="360"/>
      </w:pPr>
      <w:rPr>
        <w:rFonts w:ascii="Symbol" w:hAnsi="Symbol"/>
      </w:rPr>
    </w:lvl>
    <w:lvl w:ilvl="5" w:tplc="1ACE9D52">
      <w:start w:val="1"/>
      <w:numFmt w:val="bullet"/>
      <w:lvlText w:val=""/>
      <w:lvlJc w:val="left"/>
      <w:pPr>
        <w:ind w:left="1080" w:hanging="360"/>
      </w:pPr>
      <w:rPr>
        <w:rFonts w:ascii="Symbol" w:hAnsi="Symbol"/>
      </w:rPr>
    </w:lvl>
    <w:lvl w:ilvl="6" w:tplc="CB76E824">
      <w:start w:val="1"/>
      <w:numFmt w:val="bullet"/>
      <w:lvlText w:val=""/>
      <w:lvlJc w:val="left"/>
      <w:pPr>
        <w:ind w:left="1080" w:hanging="360"/>
      </w:pPr>
      <w:rPr>
        <w:rFonts w:ascii="Symbol" w:hAnsi="Symbol"/>
      </w:rPr>
    </w:lvl>
    <w:lvl w:ilvl="7" w:tplc="42EE216E">
      <w:start w:val="1"/>
      <w:numFmt w:val="bullet"/>
      <w:lvlText w:val=""/>
      <w:lvlJc w:val="left"/>
      <w:pPr>
        <w:ind w:left="1080" w:hanging="360"/>
      </w:pPr>
      <w:rPr>
        <w:rFonts w:ascii="Symbol" w:hAnsi="Symbol"/>
      </w:rPr>
    </w:lvl>
    <w:lvl w:ilvl="8" w:tplc="C9929034">
      <w:start w:val="1"/>
      <w:numFmt w:val="bullet"/>
      <w:lvlText w:val=""/>
      <w:lvlJc w:val="left"/>
      <w:pPr>
        <w:ind w:left="1080" w:hanging="360"/>
      </w:pPr>
      <w:rPr>
        <w:rFonts w:ascii="Symbol" w:hAnsi="Symbol"/>
      </w:rPr>
    </w:lvl>
  </w:abstractNum>
  <w:abstractNum w:abstractNumId="11" w15:restartNumberingAfterBreak="0">
    <w:nsid w:val="24377AA5"/>
    <w:multiLevelType w:val="hybridMultilevel"/>
    <w:tmpl w:val="7524464E"/>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2" w15:restartNumberingAfterBreak="0">
    <w:nsid w:val="2AE95B9D"/>
    <w:multiLevelType w:val="hybridMultilevel"/>
    <w:tmpl w:val="E2383B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14B4C1E"/>
    <w:multiLevelType w:val="hybridMultilevel"/>
    <w:tmpl w:val="916AF9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314555B"/>
    <w:multiLevelType w:val="hybridMultilevel"/>
    <w:tmpl w:val="817E1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580269"/>
    <w:multiLevelType w:val="multilevel"/>
    <w:tmpl w:val="28F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41BCF"/>
    <w:multiLevelType w:val="hybridMultilevel"/>
    <w:tmpl w:val="28665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4596D43"/>
    <w:multiLevelType w:val="hybridMultilevel"/>
    <w:tmpl w:val="F51CE796"/>
    <w:lvl w:ilvl="0" w:tplc="046C1B84">
      <w:start w:val="1"/>
      <w:numFmt w:val="bullet"/>
      <w:lvlText w:val=""/>
      <w:lvlJc w:val="left"/>
      <w:pPr>
        <w:ind w:left="1080" w:hanging="360"/>
      </w:pPr>
      <w:rPr>
        <w:rFonts w:ascii="Symbol" w:hAnsi="Symbol"/>
      </w:rPr>
    </w:lvl>
    <w:lvl w:ilvl="1" w:tplc="043AA53A">
      <w:start w:val="1"/>
      <w:numFmt w:val="bullet"/>
      <w:lvlText w:val=""/>
      <w:lvlJc w:val="left"/>
      <w:pPr>
        <w:ind w:left="1080" w:hanging="360"/>
      </w:pPr>
      <w:rPr>
        <w:rFonts w:ascii="Symbol" w:hAnsi="Symbol"/>
      </w:rPr>
    </w:lvl>
    <w:lvl w:ilvl="2" w:tplc="32EAA9A4">
      <w:start w:val="1"/>
      <w:numFmt w:val="bullet"/>
      <w:lvlText w:val=""/>
      <w:lvlJc w:val="left"/>
      <w:pPr>
        <w:ind w:left="1080" w:hanging="360"/>
      </w:pPr>
      <w:rPr>
        <w:rFonts w:ascii="Symbol" w:hAnsi="Symbol"/>
      </w:rPr>
    </w:lvl>
    <w:lvl w:ilvl="3" w:tplc="7B0AA566">
      <w:start w:val="1"/>
      <w:numFmt w:val="bullet"/>
      <w:lvlText w:val=""/>
      <w:lvlJc w:val="left"/>
      <w:pPr>
        <w:ind w:left="1080" w:hanging="360"/>
      </w:pPr>
      <w:rPr>
        <w:rFonts w:ascii="Symbol" w:hAnsi="Symbol"/>
      </w:rPr>
    </w:lvl>
    <w:lvl w:ilvl="4" w:tplc="C8C01B44">
      <w:start w:val="1"/>
      <w:numFmt w:val="bullet"/>
      <w:lvlText w:val=""/>
      <w:lvlJc w:val="left"/>
      <w:pPr>
        <w:ind w:left="1080" w:hanging="360"/>
      </w:pPr>
      <w:rPr>
        <w:rFonts w:ascii="Symbol" w:hAnsi="Symbol"/>
      </w:rPr>
    </w:lvl>
    <w:lvl w:ilvl="5" w:tplc="7076F166">
      <w:start w:val="1"/>
      <w:numFmt w:val="bullet"/>
      <w:lvlText w:val=""/>
      <w:lvlJc w:val="left"/>
      <w:pPr>
        <w:ind w:left="1080" w:hanging="360"/>
      </w:pPr>
      <w:rPr>
        <w:rFonts w:ascii="Symbol" w:hAnsi="Symbol"/>
      </w:rPr>
    </w:lvl>
    <w:lvl w:ilvl="6" w:tplc="63483C7A">
      <w:start w:val="1"/>
      <w:numFmt w:val="bullet"/>
      <w:lvlText w:val=""/>
      <w:lvlJc w:val="left"/>
      <w:pPr>
        <w:ind w:left="1080" w:hanging="360"/>
      </w:pPr>
      <w:rPr>
        <w:rFonts w:ascii="Symbol" w:hAnsi="Symbol"/>
      </w:rPr>
    </w:lvl>
    <w:lvl w:ilvl="7" w:tplc="8E0CD3C2">
      <w:start w:val="1"/>
      <w:numFmt w:val="bullet"/>
      <w:lvlText w:val=""/>
      <w:lvlJc w:val="left"/>
      <w:pPr>
        <w:ind w:left="1080" w:hanging="360"/>
      </w:pPr>
      <w:rPr>
        <w:rFonts w:ascii="Symbol" w:hAnsi="Symbol"/>
      </w:rPr>
    </w:lvl>
    <w:lvl w:ilvl="8" w:tplc="711A805C">
      <w:start w:val="1"/>
      <w:numFmt w:val="bullet"/>
      <w:lvlText w:val=""/>
      <w:lvlJc w:val="left"/>
      <w:pPr>
        <w:ind w:left="1080" w:hanging="360"/>
      </w:pPr>
      <w:rPr>
        <w:rFonts w:ascii="Symbol" w:hAnsi="Symbol"/>
      </w:rPr>
    </w:lvl>
  </w:abstractNum>
  <w:abstractNum w:abstractNumId="18" w15:restartNumberingAfterBreak="0">
    <w:nsid w:val="37725831"/>
    <w:multiLevelType w:val="hybridMultilevel"/>
    <w:tmpl w:val="3614F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662705"/>
    <w:multiLevelType w:val="hybridMultilevel"/>
    <w:tmpl w:val="3E0E271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0" w15:restartNumberingAfterBreak="0">
    <w:nsid w:val="3BCE1040"/>
    <w:multiLevelType w:val="hybridMultilevel"/>
    <w:tmpl w:val="2E7A73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3F764288"/>
    <w:multiLevelType w:val="hybridMultilevel"/>
    <w:tmpl w:val="AE441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785283"/>
    <w:multiLevelType w:val="hybridMultilevel"/>
    <w:tmpl w:val="FFFFFFFF"/>
    <w:lvl w:ilvl="0" w:tplc="C778DC66">
      <w:start w:val="1"/>
      <w:numFmt w:val="bullet"/>
      <w:lvlText w:val=""/>
      <w:lvlJc w:val="left"/>
      <w:pPr>
        <w:ind w:left="720" w:hanging="360"/>
      </w:pPr>
      <w:rPr>
        <w:rFonts w:ascii="Symbol" w:hAnsi="Symbol" w:hint="default"/>
      </w:rPr>
    </w:lvl>
    <w:lvl w:ilvl="1" w:tplc="C734D048">
      <w:start w:val="1"/>
      <w:numFmt w:val="bullet"/>
      <w:lvlText w:val="o"/>
      <w:lvlJc w:val="left"/>
      <w:pPr>
        <w:ind w:left="1440" w:hanging="360"/>
      </w:pPr>
      <w:rPr>
        <w:rFonts w:ascii="Courier New" w:hAnsi="Courier New" w:hint="default"/>
      </w:rPr>
    </w:lvl>
    <w:lvl w:ilvl="2" w:tplc="13784938">
      <w:start w:val="1"/>
      <w:numFmt w:val="bullet"/>
      <w:lvlText w:val=""/>
      <w:lvlJc w:val="left"/>
      <w:pPr>
        <w:ind w:left="2160" w:hanging="360"/>
      </w:pPr>
      <w:rPr>
        <w:rFonts w:ascii="Wingdings" w:hAnsi="Wingdings" w:hint="default"/>
      </w:rPr>
    </w:lvl>
    <w:lvl w:ilvl="3" w:tplc="36D62D2A">
      <w:start w:val="1"/>
      <w:numFmt w:val="bullet"/>
      <w:lvlText w:val=""/>
      <w:lvlJc w:val="left"/>
      <w:pPr>
        <w:ind w:left="2880" w:hanging="360"/>
      </w:pPr>
      <w:rPr>
        <w:rFonts w:ascii="Symbol" w:hAnsi="Symbol" w:hint="default"/>
      </w:rPr>
    </w:lvl>
    <w:lvl w:ilvl="4" w:tplc="27569296">
      <w:start w:val="1"/>
      <w:numFmt w:val="bullet"/>
      <w:lvlText w:val="o"/>
      <w:lvlJc w:val="left"/>
      <w:pPr>
        <w:ind w:left="3600" w:hanging="360"/>
      </w:pPr>
      <w:rPr>
        <w:rFonts w:ascii="Courier New" w:hAnsi="Courier New" w:hint="default"/>
      </w:rPr>
    </w:lvl>
    <w:lvl w:ilvl="5" w:tplc="06FE9EA6">
      <w:start w:val="1"/>
      <w:numFmt w:val="bullet"/>
      <w:lvlText w:val=""/>
      <w:lvlJc w:val="left"/>
      <w:pPr>
        <w:ind w:left="4320" w:hanging="360"/>
      </w:pPr>
      <w:rPr>
        <w:rFonts w:ascii="Wingdings" w:hAnsi="Wingdings" w:hint="default"/>
      </w:rPr>
    </w:lvl>
    <w:lvl w:ilvl="6" w:tplc="DE7E2146">
      <w:start w:val="1"/>
      <w:numFmt w:val="bullet"/>
      <w:lvlText w:val=""/>
      <w:lvlJc w:val="left"/>
      <w:pPr>
        <w:ind w:left="5040" w:hanging="360"/>
      </w:pPr>
      <w:rPr>
        <w:rFonts w:ascii="Symbol" w:hAnsi="Symbol" w:hint="default"/>
      </w:rPr>
    </w:lvl>
    <w:lvl w:ilvl="7" w:tplc="CDBAE46E">
      <w:start w:val="1"/>
      <w:numFmt w:val="bullet"/>
      <w:lvlText w:val="o"/>
      <w:lvlJc w:val="left"/>
      <w:pPr>
        <w:ind w:left="5760" w:hanging="360"/>
      </w:pPr>
      <w:rPr>
        <w:rFonts w:ascii="Courier New" w:hAnsi="Courier New" w:hint="default"/>
      </w:rPr>
    </w:lvl>
    <w:lvl w:ilvl="8" w:tplc="DD72093C">
      <w:start w:val="1"/>
      <w:numFmt w:val="bullet"/>
      <w:lvlText w:val=""/>
      <w:lvlJc w:val="left"/>
      <w:pPr>
        <w:ind w:left="6480" w:hanging="360"/>
      </w:pPr>
      <w:rPr>
        <w:rFonts w:ascii="Wingdings" w:hAnsi="Wingdings" w:hint="default"/>
      </w:rPr>
    </w:lvl>
  </w:abstractNum>
  <w:abstractNum w:abstractNumId="23" w15:restartNumberingAfterBreak="0">
    <w:nsid w:val="45AF1C8C"/>
    <w:multiLevelType w:val="hybridMultilevel"/>
    <w:tmpl w:val="B39E44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CD75C7"/>
    <w:multiLevelType w:val="hybridMultilevel"/>
    <w:tmpl w:val="46F8F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88968B5"/>
    <w:multiLevelType w:val="hybridMultilevel"/>
    <w:tmpl w:val="6E38B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CF4708"/>
    <w:multiLevelType w:val="multilevel"/>
    <w:tmpl w:val="9224FBD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rFonts w:ascii="Verdana" w:hAnsi="Verdana" w:hint="default"/>
        <w:b/>
        <w:i w:val="0"/>
        <w:sz w:val="24"/>
        <w:szCs w:val="24"/>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7" w15:restartNumberingAfterBreak="0">
    <w:nsid w:val="4C603149"/>
    <w:multiLevelType w:val="hybridMultilevel"/>
    <w:tmpl w:val="FD4CD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F8D21D3"/>
    <w:multiLevelType w:val="multilevel"/>
    <w:tmpl w:val="C936CAF2"/>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51242934"/>
    <w:multiLevelType w:val="multilevel"/>
    <w:tmpl w:val="D0C0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2727A"/>
    <w:multiLevelType w:val="hybridMultilevel"/>
    <w:tmpl w:val="E6AE5D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F51D49"/>
    <w:multiLevelType w:val="hybridMultilevel"/>
    <w:tmpl w:val="E81AD7A6"/>
    <w:lvl w:ilvl="0" w:tplc="73026F86">
      <w:numFmt w:val="bullet"/>
      <w:lvlText w:val=""/>
      <w:lvlJc w:val="left"/>
      <w:pPr>
        <w:ind w:left="720" w:hanging="360"/>
      </w:pPr>
      <w:rPr>
        <w:rFonts w:ascii="Symbol" w:eastAsia="Verdana" w:hAnsi="Symbol"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928180D"/>
    <w:multiLevelType w:val="hybridMultilevel"/>
    <w:tmpl w:val="9C4C75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A5B1654"/>
    <w:multiLevelType w:val="hybridMultilevel"/>
    <w:tmpl w:val="0206E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FF866E3"/>
    <w:multiLevelType w:val="hybridMultilevel"/>
    <w:tmpl w:val="E18AEE3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27915DC"/>
    <w:multiLevelType w:val="hybridMultilevel"/>
    <w:tmpl w:val="AA921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D616AF3"/>
    <w:multiLevelType w:val="hybridMultilevel"/>
    <w:tmpl w:val="4F4A1C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635CFC"/>
    <w:multiLevelType w:val="hybridMultilevel"/>
    <w:tmpl w:val="F8E61D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1C9771A"/>
    <w:multiLevelType w:val="hybridMultilevel"/>
    <w:tmpl w:val="1884E9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BA1F12"/>
    <w:multiLevelType w:val="hybridMultilevel"/>
    <w:tmpl w:val="445A9D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7EC596C"/>
    <w:multiLevelType w:val="hybridMultilevel"/>
    <w:tmpl w:val="2F04F1E6"/>
    <w:lvl w:ilvl="0" w:tplc="4DDC76A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B0D7CDA"/>
    <w:multiLevelType w:val="hybridMultilevel"/>
    <w:tmpl w:val="FB8A6D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7C010EAA"/>
    <w:multiLevelType w:val="hybridMultilevel"/>
    <w:tmpl w:val="63A89E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FBB3C31"/>
    <w:multiLevelType w:val="hybridMultilevel"/>
    <w:tmpl w:val="5EE625BC"/>
    <w:lvl w:ilvl="0" w:tplc="00BEEB6A">
      <w:start w:val="1"/>
      <w:numFmt w:val="decimal"/>
      <w:lvlText w:val="%1)"/>
      <w:lvlJc w:val="left"/>
      <w:pPr>
        <w:ind w:left="720" w:hanging="360"/>
      </w:pPr>
    </w:lvl>
    <w:lvl w:ilvl="1" w:tplc="FA622444">
      <w:start w:val="1"/>
      <w:numFmt w:val="lowerLetter"/>
      <w:lvlText w:val="%2."/>
      <w:lvlJc w:val="left"/>
      <w:pPr>
        <w:ind w:left="1440" w:hanging="360"/>
      </w:pPr>
    </w:lvl>
    <w:lvl w:ilvl="2" w:tplc="ADEA6F50">
      <w:start w:val="1"/>
      <w:numFmt w:val="lowerRoman"/>
      <w:lvlText w:val="%3."/>
      <w:lvlJc w:val="right"/>
      <w:pPr>
        <w:ind w:left="2160" w:hanging="180"/>
      </w:pPr>
    </w:lvl>
    <w:lvl w:ilvl="3" w:tplc="C8E21050">
      <w:start w:val="1"/>
      <w:numFmt w:val="decimal"/>
      <w:lvlText w:val="%4."/>
      <w:lvlJc w:val="left"/>
      <w:pPr>
        <w:ind w:left="2880" w:hanging="360"/>
      </w:pPr>
    </w:lvl>
    <w:lvl w:ilvl="4" w:tplc="4DA2AF42">
      <w:start w:val="1"/>
      <w:numFmt w:val="lowerLetter"/>
      <w:lvlText w:val="%5."/>
      <w:lvlJc w:val="left"/>
      <w:pPr>
        <w:ind w:left="3600" w:hanging="360"/>
      </w:pPr>
    </w:lvl>
    <w:lvl w:ilvl="5" w:tplc="044295D4">
      <w:start w:val="1"/>
      <w:numFmt w:val="lowerRoman"/>
      <w:lvlText w:val="%6."/>
      <w:lvlJc w:val="right"/>
      <w:pPr>
        <w:ind w:left="4320" w:hanging="180"/>
      </w:pPr>
    </w:lvl>
    <w:lvl w:ilvl="6" w:tplc="5A025424">
      <w:start w:val="1"/>
      <w:numFmt w:val="decimal"/>
      <w:lvlText w:val="%7."/>
      <w:lvlJc w:val="left"/>
      <w:pPr>
        <w:ind w:left="5040" w:hanging="360"/>
      </w:pPr>
    </w:lvl>
    <w:lvl w:ilvl="7" w:tplc="786E7578">
      <w:start w:val="1"/>
      <w:numFmt w:val="lowerLetter"/>
      <w:lvlText w:val="%8."/>
      <w:lvlJc w:val="left"/>
      <w:pPr>
        <w:ind w:left="5760" w:hanging="360"/>
      </w:pPr>
    </w:lvl>
    <w:lvl w:ilvl="8" w:tplc="11E4A81E">
      <w:start w:val="1"/>
      <w:numFmt w:val="lowerRoman"/>
      <w:lvlText w:val="%9."/>
      <w:lvlJc w:val="right"/>
      <w:pPr>
        <w:ind w:left="6480" w:hanging="180"/>
      </w:pPr>
    </w:lvl>
  </w:abstractNum>
  <w:abstractNum w:abstractNumId="46"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4525173">
    <w:abstractNumId w:val="45"/>
  </w:num>
  <w:num w:numId="2" w16cid:durableId="445587857">
    <w:abstractNumId w:val="26"/>
  </w:num>
  <w:num w:numId="3" w16cid:durableId="1837575829">
    <w:abstractNumId w:val="38"/>
  </w:num>
  <w:num w:numId="4" w16cid:durableId="1478036104">
    <w:abstractNumId w:val="35"/>
  </w:num>
  <w:num w:numId="5" w16cid:durableId="1139375754">
    <w:abstractNumId w:val="19"/>
  </w:num>
  <w:num w:numId="6" w16cid:durableId="1057243201">
    <w:abstractNumId w:val="26"/>
  </w:num>
  <w:num w:numId="7" w16cid:durableId="875239590">
    <w:abstractNumId w:val="26"/>
  </w:num>
  <w:num w:numId="8" w16cid:durableId="1476948268">
    <w:abstractNumId w:val="26"/>
  </w:num>
  <w:num w:numId="9" w16cid:durableId="1668629528">
    <w:abstractNumId w:val="26"/>
  </w:num>
  <w:num w:numId="10" w16cid:durableId="104081275">
    <w:abstractNumId w:val="26"/>
  </w:num>
  <w:num w:numId="11" w16cid:durableId="1289629548">
    <w:abstractNumId w:val="26"/>
  </w:num>
  <w:num w:numId="12" w16cid:durableId="36509000">
    <w:abstractNumId w:val="26"/>
  </w:num>
  <w:num w:numId="13" w16cid:durableId="653264149">
    <w:abstractNumId w:val="26"/>
  </w:num>
  <w:num w:numId="14" w16cid:durableId="493107271">
    <w:abstractNumId w:val="26"/>
  </w:num>
  <w:num w:numId="15" w16cid:durableId="1190022601">
    <w:abstractNumId w:val="26"/>
  </w:num>
  <w:num w:numId="16" w16cid:durableId="1775981544">
    <w:abstractNumId w:val="26"/>
  </w:num>
  <w:num w:numId="17" w16cid:durableId="940069484">
    <w:abstractNumId w:val="26"/>
  </w:num>
  <w:num w:numId="18" w16cid:durableId="1160082013">
    <w:abstractNumId w:val="26"/>
  </w:num>
  <w:num w:numId="19" w16cid:durableId="755320437">
    <w:abstractNumId w:val="46"/>
  </w:num>
  <w:num w:numId="20" w16cid:durableId="800418396">
    <w:abstractNumId w:val="26"/>
  </w:num>
  <w:num w:numId="21" w16cid:durableId="533998824">
    <w:abstractNumId w:val="26"/>
  </w:num>
  <w:num w:numId="22" w16cid:durableId="193005660">
    <w:abstractNumId w:val="26"/>
  </w:num>
  <w:num w:numId="23" w16cid:durableId="1359428579">
    <w:abstractNumId w:val="41"/>
  </w:num>
  <w:num w:numId="24" w16cid:durableId="700058081">
    <w:abstractNumId w:val="9"/>
  </w:num>
  <w:num w:numId="25" w16cid:durableId="755133086">
    <w:abstractNumId w:val="20"/>
  </w:num>
  <w:num w:numId="26" w16cid:durableId="1891770569">
    <w:abstractNumId w:val="24"/>
  </w:num>
  <w:num w:numId="27" w16cid:durableId="1752894546">
    <w:abstractNumId w:val="12"/>
  </w:num>
  <w:num w:numId="28" w16cid:durableId="1750807903">
    <w:abstractNumId w:val="43"/>
  </w:num>
  <w:num w:numId="29" w16cid:durableId="1260140593">
    <w:abstractNumId w:val="32"/>
  </w:num>
  <w:num w:numId="30" w16cid:durableId="1902671218">
    <w:abstractNumId w:val="39"/>
  </w:num>
  <w:num w:numId="31" w16cid:durableId="1497184458">
    <w:abstractNumId w:val="13"/>
  </w:num>
  <w:num w:numId="32" w16cid:durableId="1515074019">
    <w:abstractNumId w:val="5"/>
  </w:num>
  <w:num w:numId="33" w16cid:durableId="490676272">
    <w:abstractNumId w:val="26"/>
  </w:num>
  <w:num w:numId="34" w16cid:durableId="438527572">
    <w:abstractNumId w:val="26"/>
  </w:num>
  <w:num w:numId="35" w16cid:durableId="1749502584">
    <w:abstractNumId w:val="26"/>
  </w:num>
  <w:num w:numId="36" w16cid:durableId="276987291">
    <w:abstractNumId w:val="26"/>
  </w:num>
  <w:num w:numId="37" w16cid:durableId="2064790948">
    <w:abstractNumId w:val="26"/>
  </w:num>
  <w:num w:numId="38" w16cid:durableId="48309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8820652">
    <w:abstractNumId w:val="29"/>
  </w:num>
  <w:num w:numId="40" w16cid:durableId="953170208">
    <w:abstractNumId w:val="15"/>
  </w:num>
  <w:num w:numId="41" w16cid:durableId="1310865876">
    <w:abstractNumId w:val="42"/>
  </w:num>
  <w:num w:numId="42" w16cid:durableId="7573604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892213">
    <w:abstractNumId w:val="11"/>
  </w:num>
  <w:num w:numId="44" w16cid:durableId="656571121">
    <w:abstractNumId w:val="23"/>
  </w:num>
  <w:num w:numId="45" w16cid:durableId="1309356584">
    <w:abstractNumId w:val="44"/>
  </w:num>
  <w:num w:numId="46" w16cid:durableId="1750928975">
    <w:abstractNumId w:val="34"/>
  </w:num>
  <w:num w:numId="47" w16cid:durableId="509837284">
    <w:abstractNumId w:val="3"/>
  </w:num>
  <w:num w:numId="48" w16cid:durableId="259487956">
    <w:abstractNumId w:val="16"/>
  </w:num>
  <w:num w:numId="49" w16cid:durableId="759640053">
    <w:abstractNumId w:val="0"/>
  </w:num>
  <w:num w:numId="50" w16cid:durableId="2110659007">
    <w:abstractNumId w:val="31"/>
  </w:num>
  <w:num w:numId="51" w16cid:durableId="1566528678">
    <w:abstractNumId w:val="4"/>
  </w:num>
  <w:num w:numId="52" w16cid:durableId="1920090795">
    <w:abstractNumId w:val="33"/>
  </w:num>
  <w:num w:numId="53" w16cid:durableId="1617560190">
    <w:abstractNumId w:val="21"/>
  </w:num>
  <w:num w:numId="54" w16cid:durableId="2013531628">
    <w:abstractNumId w:val="30"/>
  </w:num>
  <w:num w:numId="55" w16cid:durableId="790049003">
    <w:abstractNumId w:val="36"/>
  </w:num>
  <w:num w:numId="56" w16cid:durableId="956303211">
    <w:abstractNumId w:val="22"/>
  </w:num>
  <w:num w:numId="57" w16cid:durableId="1385325846">
    <w:abstractNumId w:val="37"/>
  </w:num>
  <w:num w:numId="58" w16cid:durableId="1442796616">
    <w:abstractNumId w:val="8"/>
  </w:num>
  <w:num w:numId="59" w16cid:durableId="1543403985">
    <w:abstractNumId w:val="17"/>
  </w:num>
  <w:num w:numId="60" w16cid:durableId="1531920789">
    <w:abstractNumId w:val="10"/>
  </w:num>
  <w:num w:numId="61" w16cid:durableId="94598584">
    <w:abstractNumId w:val="2"/>
  </w:num>
  <w:num w:numId="62" w16cid:durableId="165562162">
    <w:abstractNumId w:val="6"/>
  </w:num>
  <w:num w:numId="63" w16cid:durableId="952899713">
    <w:abstractNumId w:val="14"/>
  </w:num>
  <w:num w:numId="64" w16cid:durableId="360404526">
    <w:abstractNumId w:val="40"/>
  </w:num>
  <w:num w:numId="65" w16cid:durableId="161510815">
    <w:abstractNumId w:val="27"/>
  </w:num>
  <w:num w:numId="66" w16cid:durableId="447967723">
    <w:abstractNumId w:val="7"/>
  </w:num>
  <w:num w:numId="67" w16cid:durableId="1918711148">
    <w:abstractNumId w:val="1"/>
  </w:num>
  <w:num w:numId="68" w16cid:durableId="1582176198">
    <w:abstractNumId w:val="18"/>
  </w:num>
  <w:num w:numId="69" w16cid:durableId="1006438298">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02F8"/>
    <w:rsid w:val="00000E95"/>
    <w:rsid w:val="00001A39"/>
    <w:rsid w:val="00003278"/>
    <w:rsid w:val="000032A9"/>
    <w:rsid w:val="0000355C"/>
    <w:rsid w:val="00003FB8"/>
    <w:rsid w:val="00005024"/>
    <w:rsid w:val="00006F05"/>
    <w:rsid w:val="000078EF"/>
    <w:rsid w:val="00007ED3"/>
    <w:rsid w:val="000109D9"/>
    <w:rsid w:val="00011494"/>
    <w:rsid w:val="000118D3"/>
    <w:rsid w:val="00011B9B"/>
    <w:rsid w:val="00011BF6"/>
    <w:rsid w:val="00011F78"/>
    <w:rsid w:val="00012325"/>
    <w:rsid w:val="00012E75"/>
    <w:rsid w:val="000131F0"/>
    <w:rsid w:val="00013290"/>
    <w:rsid w:val="000147A7"/>
    <w:rsid w:val="000153F5"/>
    <w:rsid w:val="00015635"/>
    <w:rsid w:val="00015AD4"/>
    <w:rsid w:val="00015FB9"/>
    <w:rsid w:val="00016710"/>
    <w:rsid w:val="00016912"/>
    <w:rsid w:val="000175BF"/>
    <w:rsid w:val="00017AC6"/>
    <w:rsid w:val="00017B3C"/>
    <w:rsid w:val="00020597"/>
    <w:rsid w:val="0002292F"/>
    <w:rsid w:val="00022CFC"/>
    <w:rsid w:val="00022ED1"/>
    <w:rsid w:val="000239BF"/>
    <w:rsid w:val="00024A3D"/>
    <w:rsid w:val="0002564B"/>
    <w:rsid w:val="000262C2"/>
    <w:rsid w:val="00026FE3"/>
    <w:rsid w:val="00030902"/>
    <w:rsid w:val="00031232"/>
    <w:rsid w:val="0003139B"/>
    <w:rsid w:val="00031F58"/>
    <w:rsid w:val="00032C6D"/>
    <w:rsid w:val="00033707"/>
    <w:rsid w:val="00033FE1"/>
    <w:rsid w:val="000348F8"/>
    <w:rsid w:val="00034D28"/>
    <w:rsid w:val="00035AB8"/>
    <w:rsid w:val="0003609A"/>
    <w:rsid w:val="000370C9"/>
    <w:rsid w:val="00037529"/>
    <w:rsid w:val="00040470"/>
    <w:rsid w:val="00040816"/>
    <w:rsid w:val="000409FF"/>
    <w:rsid w:val="00042474"/>
    <w:rsid w:val="00042FE0"/>
    <w:rsid w:val="000439B7"/>
    <w:rsid w:val="00043CE6"/>
    <w:rsid w:val="00044786"/>
    <w:rsid w:val="00045C05"/>
    <w:rsid w:val="00046D12"/>
    <w:rsid w:val="00046E50"/>
    <w:rsid w:val="0004736B"/>
    <w:rsid w:val="00047576"/>
    <w:rsid w:val="000475B8"/>
    <w:rsid w:val="00052BEE"/>
    <w:rsid w:val="00052EB8"/>
    <w:rsid w:val="0005331B"/>
    <w:rsid w:val="00053FE3"/>
    <w:rsid w:val="000545A6"/>
    <w:rsid w:val="00054F98"/>
    <w:rsid w:val="000555DF"/>
    <w:rsid w:val="00055749"/>
    <w:rsid w:val="00056EE3"/>
    <w:rsid w:val="00060681"/>
    <w:rsid w:val="00061637"/>
    <w:rsid w:val="000618C6"/>
    <w:rsid w:val="000618EC"/>
    <w:rsid w:val="0006191D"/>
    <w:rsid w:val="00061AC6"/>
    <w:rsid w:val="000632FA"/>
    <w:rsid w:val="00063424"/>
    <w:rsid w:val="00064021"/>
    <w:rsid w:val="00064046"/>
    <w:rsid w:val="0006569F"/>
    <w:rsid w:val="000657A1"/>
    <w:rsid w:val="00065E84"/>
    <w:rsid w:val="0006606F"/>
    <w:rsid w:val="00066387"/>
    <w:rsid w:val="00066DAE"/>
    <w:rsid w:val="0006772B"/>
    <w:rsid w:val="000677A4"/>
    <w:rsid w:val="00067E1F"/>
    <w:rsid w:val="0007056A"/>
    <w:rsid w:val="00071205"/>
    <w:rsid w:val="00071E0A"/>
    <w:rsid w:val="00071F02"/>
    <w:rsid w:val="00071FC5"/>
    <w:rsid w:val="00072A3B"/>
    <w:rsid w:val="00072E96"/>
    <w:rsid w:val="00073244"/>
    <w:rsid w:val="00073A2E"/>
    <w:rsid w:val="00073BFC"/>
    <w:rsid w:val="00073E20"/>
    <w:rsid w:val="00073EEF"/>
    <w:rsid w:val="00075585"/>
    <w:rsid w:val="0007719C"/>
    <w:rsid w:val="00077E9C"/>
    <w:rsid w:val="00080625"/>
    <w:rsid w:val="00081FB5"/>
    <w:rsid w:val="00082B2F"/>
    <w:rsid w:val="00082B93"/>
    <w:rsid w:val="00083437"/>
    <w:rsid w:val="00084661"/>
    <w:rsid w:val="000847AE"/>
    <w:rsid w:val="000850E9"/>
    <w:rsid w:val="0008549C"/>
    <w:rsid w:val="000854F8"/>
    <w:rsid w:val="00085A9E"/>
    <w:rsid w:val="00085D0B"/>
    <w:rsid w:val="00087B84"/>
    <w:rsid w:val="000903E9"/>
    <w:rsid w:val="00092026"/>
    <w:rsid w:val="000925B3"/>
    <w:rsid w:val="0009268B"/>
    <w:rsid w:val="00092CEA"/>
    <w:rsid w:val="000930FA"/>
    <w:rsid w:val="000938B5"/>
    <w:rsid w:val="00094505"/>
    <w:rsid w:val="00095295"/>
    <w:rsid w:val="00095505"/>
    <w:rsid w:val="00095659"/>
    <w:rsid w:val="000959B1"/>
    <w:rsid w:val="00095F36"/>
    <w:rsid w:val="00096777"/>
    <w:rsid w:val="000967E4"/>
    <w:rsid w:val="00096F50"/>
    <w:rsid w:val="00097745"/>
    <w:rsid w:val="000A0E83"/>
    <w:rsid w:val="000A2ADE"/>
    <w:rsid w:val="000A3435"/>
    <w:rsid w:val="000A4550"/>
    <w:rsid w:val="000A5628"/>
    <w:rsid w:val="000A5F37"/>
    <w:rsid w:val="000A6205"/>
    <w:rsid w:val="000B051A"/>
    <w:rsid w:val="000B07A6"/>
    <w:rsid w:val="000B1457"/>
    <w:rsid w:val="000B1EC2"/>
    <w:rsid w:val="000B1F87"/>
    <w:rsid w:val="000B305D"/>
    <w:rsid w:val="000B34AC"/>
    <w:rsid w:val="000B49DC"/>
    <w:rsid w:val="000B4D27"/>
    <w:rsid w:val="000B5315"/>
    <w:rsid w:val="000B6D7D"/>
    <w:rsid w:val="000B6DFF"/>
    <w:rsid w:val="000B7169"/>
    <w:rsid w:val="000C05F0"/>
    <w:rsid w:val="000C0948"/>
    <w:rsid w:val="000C0CD6"/>
    <w:rsid w:val="000C1C70"/>
    <w:rsid w:val="000C1E29"/>
    <w:rsid w:val="000C21C8"/>
    <w:rsid w:val="000C36E5"/>
    <w:rsid w:val="000C46A6"/>
    <w:rsid w:val="000C5DB6"/>
    <w:rsid w:val="000C5DD3"/>
    <w:rsid w:val="000C6523"/>
    <w:rsid w:val="000C67E0"/>
    <w:rsid w:val="000C6800"/>
    <w:rsid w:val="000C7D99"/>
    <w:rsid w:val="000D1122"/>
    <w:rsid w:val="000D12C1"/>
    <w:rsid w:val="000D159B"/>
    <w:rsid w:val="000D1E3A"/>
    <w:rsid w:val="000D20FE"/>
    <w:rsid w:val="000D2A7D"/>
    <w:rsid w:val="000D2B62"/>
    <w:rsid w:val="000D3F15"/>
    <w:rsid w:val="000D3FF6"/>
    <w:rsid w:val="000D4616"/>
    <w:rsid w:val="000D6615"/>
    <w:rsid w:val="000E0858"/>
    <w:rsid w:val="000E2FF5"/>
    <w:rsid w:val="000E3147"/>
    <w:rsid w:val="000E3374"/>
    <w:rsid w:val="000E3B53"/>
    <w:rsid w:val="000E471C"/>
    <w:rsid w:val="000E48E9"/>
    <w:rsid w:val="000E4B27"/>
    <w:rsid w:val="000E5C32"/>
    <w:rsid w:val="000E5F90"/>
    <w:rsid w:val="000E6008"/>
    <w:rsid w:val="000E6478"/>
    <w:rsid w:val="000E7C99"/>
    <w:rsid w:val="000F0336"/>
    <w:rsid w:val="000F0776"/>
    <w:rsid w:val="000F0C78"/>
    <w:rsid w:val="000F13B7"/>
    <w:rsid w:val="000F237A"/>
    <w:rsid w:val="000F2A79"/>
    <w:rsid w:val="000F33A6"/>
    <w:rsid w:val="000F3902"/>
    <w:rsid w:val="000F3B41"/>
    <w:rsid w:val="000F4248"/>
    <w:rsid w:val="000F5186"/>
    <w:rsid w:val="000F5A50"/>
    <w:rsid w:val="000F6276"/>
    <w:rsid w:val="000F6718"/>
    <w:rsid w:val="000F755C"/>
    <w:rsid w:val="0010136D"/>
    <w:rsid w:val="001014CC"/>
    <w:rsid w:val="00103228"/>
    <w:rsid w:val="00104662"/>
    <w:rsid w:val="00104F1E"/>
    <w:rsid w:val="00105080"/>
    <w:rsid w:val="00105958"/>
    <w:rsid w:val="00105FEC"/>
    <w:rsid w:val="00106C99"/>
    <w:rsid w:val="00106FAF"/>
    <w:rsid w:val="00107959"/>
    <w:rsid w:val="001100A4"/>
    <w:rsid w:val="001101BB"/>
    <w:rsid w:val="00110C35"/>
    <w:rsid w:val="0011135E"/>
    <w:rsid w:val="00112964"/>
    <w:rsid w:val="00112B3B"/>
    <w:rsid w:val="00112C5D"/>
    <w:rsid w:val="0011399B"/>
    <w:rsid w:val="00114C5F"/>
    <w:rsid w:val="00114E5C"/>
    <w:rsid w:val="001155F1"/>
    <w:rsid w:val="001159EA"/>
    <w:rsid w:val="00115D7E"/>
    <w:rsid w:val="00116488"/>
    <w:rsid w:val="0011683A"/>
    <w:rsid w:val="00117FAE"/>
    <w:rsid w:val="00121023"/>
    <w:rsid w:val="001212BF"/>
    <w:rsid w:val="00121696"/>
    <w:rsid w:val="001217BE"/>
    <w:rsid w:val="00122545"/>
    <w:rsid w:val="00123559"/>
    <w:rsid w:val="0012420E"/>
    <w:rsid w:val="00124D96"/>
    <w:rsid w:val="001252BE"/>
    <w:rsid w:val="001254A6"/>
    <w:rsid w:val="001258E6"/>
    <w:rsid w:val="00125ADF"/>
    <w:rsid w:val="00126FD4"/>
    <w:rsid w:val="00130B75"/>
    <w:rsid w:val="001320D0"/>
    <w:rsid w:val="0013249B"/>
    <w:rsid w:val="00133132"/>
    <w:rsid w:val="00135061"/>
    <w:rsid w:val="0013567F"/>
    <w:rsid w:val="00136269"/>
    <w:rsid w:val="00136443"/>
    <w:rsid w:val="00137257"/>
    <w:rsid w:val="00137DD5"/>
    <w:rsid w:val="00140512"/>
    <w:rsid w:val="00140C2F"/>
    <w:rsid w:val="001414F4"/>
    <w:rsid w:val="00142D7B"/>
    <w:rsid w:val="00142E8C"/>
    <w:rsid w:val="00143592"/>
    <w:rsid w:val="00144B37"/>
    <w:rsid w:val="0014711E"/>
    <w:rsid w:val="00147413"/>
    <w:rsid w:val="00147900"/>
    <w:rsid w:val="00147BB6"/>
    <w:rsid w:val="00150071"/>
    <w:rsid w:val="001504C2"/>
    <w:rsid w:val="00150ACC"/>
    <w:rsid w:val="00151F2A"/>
    <w:rsid w:val="0015246E"/>
    <w:rsid w:val="00152530"/>
    <w:rsid w:val="00153733"/>
    <w:rsid w:val="00154B8A"/>
    <w:rsid w:val="00155A8B"/>
    <w:rsid w:val="00156399"/>
    <w:rsid w:val="00160119"/>
    <w:rsid w:val="00160507"/>
    <w:rsid w:val="00161DF4"/>
    <w:rsid w:val="00163963"/>
    <w:rsid w:val="00164B55"/>
    <w:rsid w:val="001651CA"/>
    <w:rsid w:val="00165B77"/>
    <w:rsid w:val="00166B16"/>
    <w:rsid w:val="00167E01"/>
    <w:rsid w:val="0017080C"/>
    <w:rsid w:val="001711EE"/>
    <w:rsid w:val="00171CDA"/>
    <w:rsid w:val="00171E9F"/>
    <w:rsid w:val="00172784"/>
    <w:rsid w:val="0017385C"/>
    <w:rsid w:val="00174C9C"/>
    <w:rsid w:val="001758AA"/>
    <w:rsid w:val="001758D9"/>
    <w:rsid w:val="00175B54"/>
    <w:rsid w:val="00175B69"/>
    <w:rsid w:val="00175D14"/>
    <w:rsid w:val="001770AB"/>
    <w:rsid w:val="001808D8"/>
    <w:rsid w:val="00180B69"/>
    <w:rsid w:val="00181C47"/>
    <w:rsid w:val="001822DE"/>
    <w:rsid w:val="00182EE4"/>
    <w:rsid w:val="0018342F"/>
    <w:rsid w:val="0018393F"/>
    <w:rsid w:val="00183CF3"/>
    <w:rsid w:val="00184F83"/>
    <w:rsid w:val="0018514F"/>
    <w:rsid w:val="0018559D"/>
    <w:rsid w:val="00186199"/>
    <w:rsid w:val="001862A2"/>
    <w:rsid w:val="00187315"/>
    <w:rsid w:val="001875C6"/>
    <w:rsid w:val="00187C8F"/>
    <w:rsid w:val="00187D4B"/>
    <w:rsid w:val="00190C8C"/>
    <w:rsid w:val="00191C25"/>
    <w:rsid w:val="001923E5"/>
    <w:rsid w:val="001930CC"/>
    <w:rsid w:val="00193332"/>
    <w:rsid w:val="00193AEC"/>
    <w:rsid w:val="00194483"/>
    <w:rsid w:val="00194916"/>
    <w:rsid w:val="001A0ABA"/>
    <w:rsid w:val="001A1D75"/>
    <w:rsid w:val="001A24DC"/>
    <w:rsid w:val="001A437F"/>
    <w:rsid w:val="001A5174"/>
    <w:rsid w:val="001A6D6D"/>
    <w:rsid w:val="001A7CD7"/>
    <w:rsid w:val="001A7FAB"/>
    <w:rsid w:val="001B1FA7"/>
    <w:rsid w:val="001B255B"/>
    <w:rsid w:val="001B4DBD"/>
    <w:rsid w:val="001B5566"/>
    <w:rsid w:val="001B5661"/>
    <w:rsid w:val="001B67FE"/>
    <w:rsid w:val="001B788D"/>
    <w:rsid w:val="001C07E8"/>
    <w:rsid w:val="001C148A"/>
    <w:rsid w:val="001C1F64"/>
    <w:rsid w:val="001C1FA7"/>
    <w:rsid w:val="001C2298"/>
    <w:rsid w:val="001C23E1"/>
    <w:rsid w:val="001C320A"/>
    <w:rsid w:val="001C3A49"/>
    <w:rsid w:val="001C4089"/>
    <w:rsid w:val="001C5483"/>
    <w:rsid w:val="001C55C0"/>
    <w:rsid w:val="001C7A68"/>
    <w:rsid w:val="001C7F97"/>
    <w:rsid w:val="001D0896"/>
    <w:rsid w:val="001D12A0"/>
    <w:rsid w:val="001D12D5"/>
    <w:rsid w:val="001D2B55"/>
    <w:rsid w:val="001D4C47"/>
    <w:rsid w:val="001D4CE6"/>
    <w:rsid w:val="001D4D09"/>
    <w:rsid w:val="001D541F"/>
    <w:rsid w:val="001D5620"/>
    <w:rsid w:val="001D5DBC"/>
    <w:rsid w:val="001D67DF"/>
    <w:rsid w:val="001D6977"/>
    <w:rsid w:val="001D6B2E"/>
    <w:rsid w:val="001D799D"/>
    <w:rsid w:val="001E02EA"/>
    <w:rsid w:val="001E07D8"/>
    <w:rsid w:val="001E0B54"/>
    <w:rsid w:val="001E23EA"/>
    <w:rsid w:val="001E33B7"/>
    <w:rsid w:val="001E5018"/>
    <w:rsid w:val="001E50F3"/>
    <w:rsid w:val="001E552D"/>
    <w:rsid w:val="001E6621"/>
    <w:rsid w:val="001E791D"/>
    <w:rsid w:val="001F01D4"/>
    <w:rsid w:val="001F0E47"/>
    <w:rsid w:val="001F0F35"/>
    <w:rsid w:val="001F20DD"/>
    <w:rsid w:val="001F337F"/>
    <w:rsid w:val="001F56A3"/>
    <w:rsid w:val="001F5E63"/>
    <w:rsid w:val="001F673B"/>
    <w:rsid w:val="001F76F9"/>
    <w:rsid w:val="0020048F"/>
    <w:rsid w:val="00200846"/>
    <w:rsid w:val="002010A7"/>
    <w:rsid w:val="00201B0B"/>
    <w:rsid w:val="0020322F"/>
    <w:rsid w:val="002032F1"/>
    <w:rsid w:val="0020369E"/>
    <w:rsid w:val="00205AFC"/>
    <w:rsid w:val="00205C32"/>
    <w:rsid w:val="00206092"/>
    <w:rsid w:val="00207034"/>
    <w:rsid w:val="00207364"/>
    <w:rsid w:val="0020749B"/>
    <w:rsid w:val="00207EAD"/>
    <w:rsid w:val="00210002"/>
    <w:rsid w:val="00210A88"/>
    <w:rsid w:val="002126D5"/>
    <w:rsid w:val="002128FA"/>
    <w:rsid w:val="0021312B"/>
    <w:rsid w:val="00213ACE"/>
    <w:rsid w:val="00214372"/>
    <w:rsid w:val="0021467E"/>
    <w:rsid w:val="002147C1"/>
    <w:rsid w:val="002150B2"/>
    <w:rsid w:val="002153F8"/>
    <w:rsid w:val="00215FC7"/>
    <w:rsid w:val="002166C1"/>
    <w:rsid w:val="00216A05"/>
    <w:rsid w:val="00216A19"/>
    <w:rsid w:val="002207F9"/>
    <w:rsid w:val="002215E3"/>
    <w:rsid w:val="002216DE"/>
    <w:rsid w:val="00221EB8"/>
    <w:rsid w:val="002222A0"/>
    <w:rsid w:val="00222597"/>
    <w:rsid w:val="00222F12"/>
    <w:rsid w:val="0022304E"/>
    <w:rsid w:val="00223BAF"/>
    <w:rsid w:val="00223BEC"/>
    <w:rsid w:val="00223C37"/>
    <w:rsid w:val="0022761A"/>
    <w:rsid w:val="0022779C"/>
    <w:rsid w:val="00227EB2"/>
    <w:rsid w:val="00230448"/>
    <w:rsid w:val="00230ECC"/>
    <w:rsid w:val="0023260A"/>
    <w:rsid w:val="0023267B"/>
    <w:rsid w:val="00232FE7"/>
    <w:rsid w:val="0023312C"/>
    <w:rsid w:val="00233726"/>
    <w:rsid w:val="00233FEB"/>
    <w:rsid w:val="00234962"/>
    <w:rsid w:val="00234B37"/>
    <w:rsid w:val="00235297"/>
    <w:rsid w:val="00235E19"/>
    <w:rsid w:val="0023744E"/>
    <w:rsid w:val="00237734"/>
    <w:rsid w:val="00237AD2"/>
    <w:rsid w:val="002406EC"/>
    <w:rsid w:val="00241461"/>
    <w:rsid w:val="0024293E"/>
    <w:rsid w:val="00243071"/>
    <w:rsid w:val="00243BA3"/>
    <w:rsid w:val="002447F0"/>
    <w:rsid w:val="00246DE0"/>
    <w:rsid w:val="00246F06"/>
    <w:rsid w:val="002471A4"/>
    <w:rsid w:val="0025064C"/>
    <w:rsid w:val="00251D16"/>
    <w:rsid w:val="00252118"/>
    <w:rsid w:val="00252201"/>
    <w:rsid w:val="00252552"/>
    <w:rsid w:val="002525B4"/>
    <w:rsid w:val="00252A75"/>
    <w:rsid w:val="00252E8C"/>
    <w:rsid w:val="00252F90"/>
    <w:rsid w:val="002530E1"/>
    <w:rsid w:val="00253FB5"/>
    <w:rsid w:val="00254B3E"/>
    <w:rsid w:val="00255236"/>
    <w:rsid w:val="0025548B"/>
    <w:rsid w:val="0025619A"/>
    <w:rsid w:val="00257CAE"/>
    <w:rsid w:val="00260358"/>
    <w:rsid w:val="002624E3"/>
    <w:rsid w:val="0026262E"/>
    <w:rsid w:val="00263613"/>
    <w:rsid w:val="002637B7"/>
    <w:rsid w:val="00263917"/>
    <w:rsid w:val="00265E46"/>
    <w:rsid w:val="002670BB"/>
    <w:rsid w:val="00267134"/>
    <w:rsid w:val="00267705"/>
    <w:rsid w:val="00270607"/>
    <w:rsid w:val="00271B57"/>
    <w:rsid w:val="002724AF"/>
    <w:rsid w:val="00272568"/>
    <w:rsid w:val="00272939"/>
    <w:rsid w:val="00272F60"/>
    <w:rsid w:val="00273076"/>
    <w:rsid w:val="002750F7"/>
    <w:rsid w:val="002751ED"/>
    <w:rsid w:val="00275577"/>
    <w:rsid w:val="00275626"/>
    <w:rsid w:val="002774A2"/>
    <w:rsid w:val="00280586"/>
    <w:rsid w:val="00280EEA"/>
    <w:rsid w:val="00280FC9"/>
    <w:rsid w:val="002815A0"/>
    <w:rsid w:val="002818DC"/>
    <w:rsid w:val="00282169"/>
    <w:rsid w:val="00282491"/>
    <w:rsid w:val="00282FB3"/>
    <w:rsid w:val="002840B2"/>
    <w:rsid w:val="0028591E"/>
    <w:rsid w:val="00286010"/>
    <w:rsid w:val="00286479"/>
    <w:rsid w:val="00286902"/>
    <w:rsid w:val="00286FD9"/>
    <w:rsid w:val="002903EE"/>
    <w:rsid w:val="00290784"/>
    <w:rsid w:val="00290EC1"/>
    <w:rsid w:val="00291FC6"/>
    <w:rsid w:val="00292B75"/>
    <w:rsid w:val="00294D68"/>
    <w:rsid w:val="0029625D"/>
    <w:rsid w:val="00296AB2"/>
    <w:rsid w:val="00297AE9"/>
    <w:rsid w:val="00297C3E"/>
    <w:rsid w:val="002A4A33"/>
    <w:rsid w:val="002A4B10"/>
    <w:rsid w:val="002A688F"/>
    <w:rsid w:val="002A69E6"/>
    <w:rsid w:val="002A6A39"/>
    <w:rsid w:val="002A6CB9"/>
    <w:rsid w:val="002A755A"/>
    <w:rsid w:val="002B054E"/>
    <w:rsid w:val="002B08DF"/>
    <w:rsid w:val="002B1A15"/>
    <w:rsid w:val="002B2077"/>
    <w:rsid w:val="002B295D"/>
    <w:rsid w:val="002B310B"/>
    <w:rsid w:val="002B3C1D"/>
    <w:rsid w:val="002B3D83"/>
    <w:rsid w:val="002B3E3E"/>
    <w:rsid w:val="002B4782"/>
    <w:rsid w:val="002B47F8"/>
    <w:rsid w:val="002B4E90"/>
    <w:rsid w:val="002B6177"/>
    <w:rsid w:val="002B7373"/>
    <w:rsid w:val="002B790C"/>
    <w:rsid w:val="002B797B"/>
    <w:rsid w:val="002B7E67"/>
    <w:rsid w:val="002C0742"/>
    <w:rsid w:val="002C0B22"/>
    <w:rsid w:val="002C1696"/>
    <w:rsid w:val="002C17D1"/>
    <w:rsid w:val="002C2E87"/>
    <w:rsid w:val="002C3429"/>
    <w:rsid w:val="002C38F2"/>
    <w:rsid w:val="002C3F0C"/>
    <w:rsid w:val="002C4404"/>
    <w:rsid w:val="002C4763"/>
    <w:rsid w:val="002C500E"/>
    <w:rsid w:val="002C5DB4"/>
    <w:rsid w:val="002C6C3F"/>
    <w:rsid w:val="002C78E4"/>
    <w:rsid w:val="002C7C49"/>
    <w:rsid w:val="002D0563"/>
    <w:rsid w:val="002D1633"/>
    <w:rsid w:val="002D1D09"/>
    <w:rsid w:val="002D2EDF"/>
    <w:rsid w:val="002D3407"/>
    <w:rsid w:val="002D3FEA"/>
    <w:rsid w:val="002D502F"/>
    <w:rsid w:val="002D50CA"/>
    <w:rsid w:val="002D5A76"/>
    <w:rsid w:val="002D6700"/>
    <w:rsid w:val="002D68F5"/>
    <w:rsid w:val="002D724D"/>
    <w:rsid w:val="002D741D"/>
    <w:rsid w:val="002D78DA"/>
    <w:rsid w:val="002D7B32"/>
    <w:rsid w:val="002D7B76"/>
    <w:rsid w:val="002E06F8"/>
    <w:rsid w:val="002E0ECF"/>
    <w:rsid w:val="002E16C1"/>
    <w:rsid w:val="002E1DF4"/>
    <w:rsid w:val="002E1EC5"/>
    <w:rsid w:val="002E2DF5"/>
    <w:rsid w:val="002E3130"/>
    <w:rsid w:val="002E368E"/>
    <w:rsid w:val="002E4EC8"/>
    <w:rsid w:val="002E5A16"/>
    <w:rsid w:val="002E6019"/>
    <w:rsid w:val="002E630B"/>
    <w:rsid w:val="002E6B46"/>
    <w:rsid w:val="002E6C6F"/>
    <w:rsid w:val="002E708A"/>
    <w:rsid w:val="002E7B86"/>
    <w:rsid w:val="002F0DEC"/>
    <w:rsid w:val="002F1430"/>
    <w:rsid w:val="002F15D3"/>
    <w:rsid w:val="002F1A48"/>
    <w:rsid w:val="002F20B1"/>
    <w:rsid w:val="002F34A7"/>
    <w:rsid w:val="002F3527"/>
    <w:rsid w:val="002F3D82"/>
    <w:rsid w:val="002F5B29"/>
    <w:rsid w:val="002F5EF3"/>
    <w:rsid w:val="002F6E07"/>
    <w:rsid w:val="002F76D4"/>
    <w:rsid w:val="00300182"/>
    <w:rsid w:val="00300FBB"/>
    <w:rsid w:val="0030269D"/>
    <w:rsid w:val="00302828"/>
    <w:rsid w:val="00302969"/>
    <w:rsid w:val="00302F6B"/>
    <w:rsid w:val="00303A44"/>
    <w:rsid w:val="00304980"/>
    <w:rsid w:val="003055BD"/>
    <w:rsid w:val="00305E40"/>
    <w:rsid w:val="00305FC2"/>
    <w:rsid w:val="003064F1"/>
    <w:rsid w:val="00306B8A"/>
    <w:rsid w:val="00306DBD"/>
    <w:rsid w:val="00307DD3"/>
    <w:rsid w:val="00310488"/>
    <w:rsid w:val="003112AE"/>
    <w:rsid w:val="003141B4"/>
    <w:rsid w:val="00316141"/>
    <w:rsid w:val="003168D9"/>
    <w:rsid w:val="0031773A"/>
    <w:rsid w:val="003208C3"/>
    <w:rsid w:val="00321049"/>
    <w:rsid w:val="003216B6"/>
    <w:rsid w:val="00322608"/>
    <w:rsid w:val="003233EB"/>
    <w:rsid w:val="003264E0"/>
    <w:rsid w:val="00326B4E"/>
    <w:rsid w:val="0032731E"/>
    <w:rsid w:val="003275A4"/>
    <w:rsid w:val="003306D6"/>
    <w:rsid w:val="00330D3F"/>
    <w:rsid w:val="00331434"/>
    <w:rsid w:val="00332DB1"/>
    <w:rsid w:val="00333463"/>
    <w:rsid w:val="00333875"/>
    <w:rsid w:val="00333999"/>
    <w:rsid w:val="00334308"/>
    <w:rsid w:val="003343EC"/>
    <w:rsid w:val="0033458C"/>
    <w:rsid w:val="003345DE"/>
    <w:rsid w:val="00334C50"/>
    <w:rsid w:val="00337712"/>
    <w:rsid w:val="003377C9"/>
    <w:rsid w:val="00337A7B"/>
    <w:rsid w:val="00337BD2"/>
    <w:rsid w:val="00337E2F"/>
    <w:rsid w:val="003412B1"/>
    <w:rsid w:val="003418BC"/>
    <w:rsid w:val="00341D26"/>
    <w:rsid w:val="00342673"/>
    <w:rsid w:val="003431A5"/>
    <w:rsid w:val="003435E5"/>
    <w:rsid w:val="00343B5E"/>
    <w:rsid w:val="0034467E"/>
    <w:rsid w:val="00344FCE"/>
    <w:rsid w:val="00345AC4"/>
    <w:rsid w:val="00345BED"/>
    <w:rsid w:val="00346728"/>
    <w:rsid w:val="00347795"/>
    <w:rsid w:val="0035048B"/>
    <w:rsid w:val="00351007"/>
    <w:rsid w:val="003512B9"/>
    <w:rsid w:val="00351B56"/>
    <w:rsid w:val="00351CF5"/>
    <w:rsid w:val="00353309"/>
    <w:rsid w:val="003536E4"/>
    <w:rsid w:val="003536EC"/>
    <w:rsid w:val="00353A1E"/>
    <w:rsid w:val="00354668"/>
    <w:rsid w:val="00354C60"/>
    <w:rsid w:val="003554E2"/>
    <w:rsid w:val="003559D4"/>
    <w:rsid w:val="00356451"/>
    <w:rsid w:val="003572BF"/>
    <w:rsid w:val="0035795D"/>
    <w:rsid w:val="00360450"/>
    <w:rsid w:val="00360CA1"/>
    <w:rsid w:val="00360F69"/>
    <w:rsid w:val="0036171B"/>
    <w:rsid w:val="00361B7A"/>
    <w:rsid w:val="00362334"/>
    <w:rsid w:val="00364335"/>
    <w:rsid w:val="003648E4"/>
    <w:rsid w:val="00365DCB"/>
    <w:rsid w:val="00366EF3"/>
    <w:rsid w:val="00367018"/>
    <w:rsid w:val="00367715"/>
    <w:rsid w:val="003704EA"/>
    <w:rsid w:val="00370B94"/>
    <w:rsid w:val="003727CA"/>
    <w:rsid w:val="00372FBC"/>
    <w:rsid w:val="003737DA"/>
    <w:rsid w:val="00373D22"/>
    <w:rsid w:val="003741C1"/>
    <w:rsid w:val="00374D58"/>
    <w:rsid w:val="00374E14"/>
    <w:rsid w:val="003751E1"/>
    <w:rsid w:val="00375749"/>
    <w:rsid w:val="00375FE2"/>
    <w:rsid w:val="003760E0"/>
    <w:rsid w:val="00377927"/>
    <w:rsid w:val="00380058"/>
    <w:rsid w:val="00382D92"/>
    <w:rsid w:val="00383476"/>
    <w:rsid w:val="003836EA"/>
    <w:rsid w:val="00383748"/>
    <w:rsid w:val="0038413C"/>
    <w:rsid w:val="00384F34"/>
    <w:rsid w:val="003859F8"/>
    <w:rsid w:val="003861DF"/>
    <w:rsid w:val="003863B7"/>
    <w:rsid w:val="00386666"/>
    <w:rsid w:val="003907BA"/>
    <w:rsid w:val="00393B93"/>
    <w:rsid w:val="003941FD"/>
    <w:rsid w:val="00394883"/>
    <w:rsid w:val="003949A1"/>
    <w:rsid w:val="0039549F"/>
    <w:rsid w:val="00396519"/>
    <w:rsid w:val="003A0057"/>
    <w:rsid w:val="003A00B3"/>
    <w:rsid w:val="003A0267"/>
    <w:rsid w:val="003A040E"/>
    <w:rsid w:val="003A097F"/>
    <w:rsid w:val="003A09FB"/>
    <w:rsid w:val="003A237E"/>
    <w:rsid w:val="003A40BA"/>
    <w:rsid w:val="003A4A3F"/>
    <w:rsid w:val="003A5D05"/>
    <w:rsid w:val="003A6754"/>
    <w:rsid w:val="003A725A"/>
    <w:rsid w:val="003A7BBD"/>
    <w:rsid w:val="003B034A"/>
    <w:rsid w:val="003B0826"/>
    <w:rsid w:val="003B1CEC"/>
    <w:rsid w:val="003B2373"/>
    <w:rsid w:val="003B2DA0"/>
    <w:rsid w:val="003B32ED"/>
    <w:rsid w:val="003B5B71"/>
    <w:rsid w:val="003B5D5C"/>
    <w:rsid w:val="003B5F2F"/>
    <w:rsid w:val="003B6499"/>
    <w:rsid w:val="003B6669"/>
    <w:rsid w:val="003B6B07"/>
    <w:rsid w:val="003B6D98"/>
    <w:rsid w:val="003B71D7"/>
    <w:rsid w:val="003B753D"/>
    <w:rsid w:val="003B7EA9"/>
    <w:rsid w:val="003C06E9"/>
    <w:rsid w:val="003C0D75"/>
    <w:rsid w:val="003C1016"/>
    <w:rsid w:val="003C1465"/>
    <w:rsid w:val="003C2128"/>
    <w:rsid w:val="003C298F"/>
    <w:rsid w:val="003C314E"/>
    <w:rsid w:val="003C4729"/>
    <w:rsid w:val="003C49D6"/>
    <w:rsid w:val="003C5608"/>
    <w:rsid w:val="003C59E9"/>
    <w:rsid w:val="003C5F3A"/>
    <w:rsid w:val="003C619C"/>
    <w:rsid w:val="003C64E4"/>
    <w:rsid w:val="003C6D93"/>
    <w:rsid w:val="003C74C2"/>
    <w:rsid w:val="003D0546"/>
    <w:rsid w:val="003D0614"/>
    <w:rsid w:val="003D223A"/>
    <w:rsid w:val="003D25B4"/>
    <w:rsid w:val="003D353F"/>
    <w:rsid w:val="003D5594"/>
    <w:rsid w:val="003D5AA9"/>
    <w:rsid w:val="003D60B9"/>
    <w:rsid w:val="003D6439"/>
    <w:rsid w:val="003D7154"/>
    <w:rsid w:val="003D7A3D"/>
    <w:rsid w:val="003D7D3F"/>
    <w:rsid w:val="003E0E7F"/>
    <w:rsid w:val="003E0ECD"/>
    <w:rsid w:val="003E0F3A"/>
    <w:rsid w:val="003E1733"/>
    <w:rsid w:val="003E30A4"/>
    <w:rsid w:val="003E3916"/>
    <w:rsid w:val="003E3F9F"/>
    <w:rsid w:val="003E444E"/>
    <w:rsid w:val="003F091B"/>
    <w:rsid w:val="003F195E"/>
    <w:rsid w:val="003F1C69"/>
    <w:rsid w:val="003F2326"/>
    <w:rsid w:val="003F2939"/>
    <w:rsid w:val="003F2E40"/>
    <w:rsid w:val="003F376D"/>
    <w:rsid w:val="003F3BA4"/>
    <w:rsid w:val="003F5DEF"/>
    <w:rsid w:val="003F62E1"/>
    <w:rsid w:val="00400D58"/>
    <w:rsid w:val="00400D91"/>
    <w:rsid w:val="0040194B"/>
    <w:rsid w:val="00402B1C"/>
    <w:rsid w:val="00404BA9"/>
    <w:rsid w:val="00404D80"/>
    <w:rsid w:val="004067AD"/>
    <w:rsid w:val="00407F40"/>
    <w:rsid w:val="00410BB4"/>
    <w:rsid w:val="00410FB3"/>
    <w:rsid w:val="004119FA"/>
    <w:rsid w:val="00412F50"/>
    <w:rsid w:val="004140FC"/>
    <w:rsid w:val="004161C2"/>
    <w:rsid w:val="00416734"/>
    <w:rsid w:val="0041769F"/>
    <w:rsid w:val="0041792D"/>
    <w:rsid w:val="0041795A"/>
    <w:rsid w:val="00417CE6"/>
    <w:rsid w:val="00420400"/>
    <w:rsid w:val="004207E2"/>
    <w:rsid w:val="00421FBC"/>
    <w:rsid w:val="00422834"/>
    <w:rsid w:val="004229D2"/>
    <w:rsid w:val="00422D9E"/>
    <w:rsid w:val="00422DF3"/>
    <w:rsid w:val="0042393D"/>
    <w:rsid w:val="00424D0B"/>
    <w:rsid w:val="0042527B"/>
    <w:rsid w:val="00426A5B"/>
    <w:rsid w:val="00426F21"/>
    <w:rsid w:val="004306D9"/>
    <w:rsid w:val="00431583"/>
    <w:rsid w:val="00431E22"/>
    <w:rsid w:val="0043314B"/>
    <w:rsid w:val="00435397"/>
    <w:rsid w:val="0043602D"/>
    <w:rsid w:val="00436B5D"/>
    <w:rsid w:val="004372D4"/>
    <w:rsid w:val="00437E18"/>
    <w:rsid w:val="00442359"/>
    <w:rsid w:val="00442B39"/>
    <w:rsid w:val="00443113"/>
    <w:rsid w:val="00443671"/>
    <w:rsid w:val="00444A7F"/>
    <w:rsid w:val="00445053"/>
    <w:rsid w:val="004453B6"/>
    <w:rsid w:val="00445798"/>
    <w:rsid w:val="00446D3A"/>
    <w:rsid w:val="00447454"/>
    <w:rsid w:val="0044754D"/>
    <w:rsid w:val="004476CF"/>
    <w:rsid w:val="0045025D"/>
    <w:rsid w:val="00451034"/>
    <w:rsid w:val="00451125"/>
    <w:rsid w:val="004512F5"/>
    <w:rsid w:val="00451F15"/>
    <w:rsid w:val="004521DC"/>
    <w:rsid w:val="004544B4"/>
    <w:rsid w:val="004572C5"/>
    <w:rsid w:val="00457E1F"/>
    <w:rsid w:val="004617B2"/>
    <w:rsid w:val="00461C7C"/>
    <w:rsid w:val="00463AA2"/>
    <w:rsid w:val="00463CA8"/>
    <w:rsid w:val="00466140"/>
    <w:rsid w:val="00467DE6"/>
    <w:rsid w:val="00470350"/>
    <w:rsid w:val="0047390C"/>
    <w:rsid w:val="00473EA9"/>
    <w:rsid w:val="00474B4A"/>
    <w:rsid w:val="004750CB"/>
    <w:rsid w:val="0047595F"/>
    <w:rsid w:val="00476019"/>
    <w:rsid w:val="004766B7"/>
    <w:rsid w:val="00476F10"/>
    <w:rsid w:val="00477ECA"/>
    <w:rsid w:val="00481DA2"/>
    <w:rsid w:val="0048458F"/>
    <w:rsid w:val="00484FE5"/>
    <w:rsid w:val="00485466"/>
    <w:rsid w:val="00485D2D"/>
    <w:rsid w:val="0048616C"/>
    <w:rsid w:val="0048675E"/>
    <w:rsid w:val="004873F3"/>
    <w:rsid w:val="0048792C"/>
    <w:rsid w:val="00490088"/>
    <w:rsid w:val="00490B54"/>
    <w:rsid w:val="00493591"/>
    <w:rsid w:val="004938DE"/>
    <w:rsid w:val="00493972"/>
    <w:rsid w:val="00493E50"/>
    <w:rsid w:val="004956D9"/>
    <w:rsid w:val="00496D26"/>
    <w:rsid w:val="00496D8A"/>
    <w:rsid w:val="004A075B"/>
    <w:rsid w:val="004A07EE"/>
    <w:rsid w:val="004A1B6B"/>
    <w:rsid w:val="004A1E15"/>
    <w:rsid w:val="004A2770"/>
    <w:rsid w:val="004A2BE3"/>
    <w:rsid w:val="004A2DA3"/>
    <w:rsid w:val="004A3B03"/>
    <w:rsid w:val="004A3D8D"/>
    <w:rsid w:val="004A4662"/>
    <w:rsid w:val="004A4B11"/>
    <w:rsid w:val="004A4B59"/>
    <w:rsid w:val="004A52CB"/>
    <w:rsid w:val="004A739D"/>
    <w:rsid w:val="004A79A8"/>
    <w:rsid w:val="004B2B18"/>
    <w:rsid w:val="004B3A31"/>
    <w:rsid w:val="004B3D13"/>
    <w:rsid w:val="004B464D"/>
    <w:rsid w:val="004B53FF"/>
    <w:rsid w:val="004B54FD"/>
    <w:rsid w:val="004B5532"/>
    <w:rsid w:val="004B5583"/>
    <w:rsid w:val="004B6464"/>
    <w:rsid w:val="004B6C17"/>
    <w:rsid w:val="004B6F10"/>
    <w:rsid w:val="004B750E"/>
    <w:rsid w:val="004B79FA"/>
    <w:rsid w:val="004B7A3F"/>
    <w:rsid w:val="004B7AD8"/>
    <w:rsid w:val="004B7DCF"/>
    <w:rsid w:val="004C00FA"/>
    <w:rsid w:val="004C092B"/>
    <w:rsid w:val="004C0E1E"/>
    <w:rsid w:val="004C0F2B"/>
    <w:rsid w:val="004C1074"/>
    <w:rsid w:val="004C1A03"/>
    <w:rsid w:val="004C262B"/>
    <w:rsid w:val="004C26B1"/>
    <w:rsid w:val="004C2B1F"/>
    <w:rsid w:val="004C34AD"/>
    <w:rsid w:val="004C4C07"/>
    <w:rsid w:val="004C4CE0"/>
    <w:rsid w:val="004C4F06"/>
    <w:rsid w:val="004C5C10"/>
    <w:rsid w:val="004C5E78"/>
    <w:rsid w:val="004C5FAD"/>
    <w:rsid w:val="004C6004"/>
    <w:rsid w:val="004C63F1"/>
    <w:rsid w:val="004C6E02"/>
    <w:rsid w:val="004C7AC0"/>
    <w:rsid w:val="004D03FD"/>
    <w:rsid w:val="004D1597"/>
    <w:rsid w:val="004D22A0"/>
    <w:rsid w:val="004D31A0"/>
    <w:rsid w:val="004D34EF"/>
    <w:rsid w:val="004D4A5B"/>
    <w:rsid w:val="004D4C17"/>
    <w:rsid w:val="004D4CDF"/>
    <w:rsid w:val="004D535E"/>
    <w:rsid w:val="004D554A"/>
    <w:rsid w:val="004D68F7"/>
    <w:rsid w:val="004D6EC3"/>
    <w:rsid w:val="004D7D7C"/>
    <w:rsid w:val="004E2D97"/>
    <w:rsid w:val="004E4453"/>
    <w:rsid w:val="004E508A"/>
    <w:rsid w:val="004E50F1"/>
    <w:rsid w:val="004E528F"/>
    <w:rsid w:val="004E58C5"/>
    <w:rsid w:val="004E5D17"/>
    <w:rsid w:val="004E66CF"/>
    <w:rsid w:val="004E6F91"/>
    <w:rsid w:val="004E7AC5"/>
    <w:rsid w:val="004F0D3D"/>
    <w:rsid w:val="004F0EAD"/>
    <w:rsid w:val="004F195E"/>
    <w:rsid w:val="004F1FE4"/>
    <w:rsid w:val="004F4BA5"/>
    <w:rsid w:val="004F742B"/>
    <w:rsid w:val="004F7680"/>
    <w:rsid w:val="004F78BF"/>
    <w:rsid w:val="0050023B"/>
    <w:rsid w:val="005011CD"/>
    <w:rsid w:val="005020FA"/>
    <w:rsid w:val="00502DB5"/>
    <w:rsid w:val="005038B3"/>
    <w:rsid w:val="005057EF"/>
    <w:rsid w:val="005063DC"/>
    <w:rsid w:val="00506887"/>
    <w:rsid w:val="00506CEA"/>
    <w:rsid w:val="00507A14"/>
    <w:rsid w:val="0051061F"/>
    <w:rsid w:val="00513134"/>
    <w:rsid w:val="005175A2"/>
    <w:rsid w:val="005205A6"/>
    <w:rsid w:val="005217B4"/>
    <w:rsid w:val="00521E11"/>
    <w:rsid w:val="00522D5D"/>
    <w:rsid w:val="00522DDD"/>
    <w:rsid w:val="005235F5"/>
    <w:rsid w:val="00523683"/>
    <w:rsid w:val="00523C22"/>
    <w:rsid w:val="00524B90"/>
    <w:rsid w:val="00525463"/>
    <w:rsid w:val="005257B2"/>
    <w:rsid w:val="005261B7"/>
    <w:rsid w:val="0052795B"/>
    <w:rsid w:val="00530F10"/>
    <w:rsid w:val="00530FA2"/>
    <w:rsid w:val="00531F4B"/>
    <w:rsid w:val="00532CA2"/>
    <w:rsid w:val="005331C5"/>
    <w:rsid w:val="005353B9"/>
    <w:rsid w:val="00535416"/>
    <w:rsid w:val="005358B5"/>
    <w:rsid w:val="00535DFE"/>
    <w:rsid w:val="005375AF"/>
    <w:rsid w:val="0053763F"/>
    <w:rsid w:val="00537C34"/>
    <w:rsid w:val="005406D2"/>
    <w:rsid w:val="00540CBE"/>
    <w:rsid w:val="00541084"/>
    <w:rsid w:val="005424A6"/>
    <w:rsid w:val="005428B2"/>
    <w:rsid w:val="005429CF"/>
    <w:rsid w:val="00543AE4"/>
    <w:rsid w:val="00543B9D"/>
    <w:rsid w:val="0054461E"/>
    <w:rsid w:val="005449B0"/>
    <w:rsid w:val="00545444"/>
    <w:rsid w:val="00545737"/>
    <w:rsid w:val="00545B7E"/>
    <w:rsid w:val="00546D27"/>
    <w:rsid w:val="00546F3D"/>
    <w:rsid w:val="00547307"/>
    <w:rsid w:val="00547EDC"/>
    <w:rsid w:val="00550CF7"/>
    <w:rsid w:val="00551477"/>
    <w:rsid w:val="00551521"/>
    <w:rsid w:val="00551764"/>
    <w:rsid w:val="00551E80"/>
    <w:rsid w:val="005522AE"/>
    <w:rsid w:val="00552854"/>
    <w:rsid w:val="00553C0C"/>
    <w:rsid w:val="00554A54"/>
    <w:rsid w:val="00555BEB"/>
    <w:rsid w:val="00556A96"/>
    <w:rsid w:val="00556EED"/>
    <w:rsid w:val="00556FA4"/>
    <w:rsid w:val="00557DB1"/>
    <w:rsid w:val="00560A92"/>
    <w:rsid w:val="00563FE7"/>
    <w:rsid w:val="005650BC"/>
    <w:rsid w:val="00566E77"/>
    <w:rsid w:val="00566F18"/>
    <w:rsid w:val="0057076B"/>
    <w:rsid w:val="0057105E"/>
    <w:rsid w:val="00571B35"/>
    <w:rsid w:val="00573E98"/>
    <w:rsid w:val="005746C3"/>
    <w:rsid w:val="005748D2"/>
    <w:rsid w:val="00575031"/>
    <w:rsid w:val="0057510E"/>
    <w:rsid w:val="00575C21"/>
    <w:rsid w:val="005763EB"/>
    <w:rsid w:val="005765A8"/>
    <w:rsid w:val="00576C10"/>
    <w:rsid w:val="005777FF"/>
    <w:rsid w:val="00580F2A"/>
    <w:rsid w:val="00581287"/>
    <w:rsid w:val="005824CC"/>
    <w:rsid w:val="0058262F"/>
    <w:rsid w:val="00582AAE"/>
    <w:rsid w:val="00582EBC"/>
    <w:rsid w:val="0058418F"/>
    <w:rsid w:val="0058478A"/>
    <w:rsid w:val="0058538A"/>
    <w:rsid w:val="0058560E"/>
    <w:rsid w:val="0058565C"/>
    <w:rsid w:val="00585A99"/>
    <w:rsid w:val="00586249"/>
    <w:rsid w:val="005865E3"/>
    <w:rsid w:val="00586BE8"/>
    <w:rsid w:val="00586C7B"/>
    <w:rsid w:val="00587050"/>
    <w:rsid w:val="005870FE"/>
    <w:rsid w:val="00587B46"/>
    <w:rsid w:val="005908A9"/>
    <w:rsid w:val="005908EB"/>
    <w:rsid w:val="00590D45"/>
    <w:rsid w:val="005919B0"/>
    <w:rsid w:val="00592387"/>
    <w:rsid w:val="00592AB3"/>
    <w:rsid w:val="0059390B"/>
    <w:rsid w:val="00596225"/>
    <w:rsid w:val="00596AC6"/>
    <w:rsid w:val="00596F2D"/>
    <w:rsid w:val="005975D4"/>
    <w:rsid w:val="005A01EE"/>
    <w:rsid w:val="005A047C"/>
    <w:rsid w:val="005A0AAB"/>
    <w:rsid w:val="005A0BB0"/>
    <w:rsid w:val="005A1496"/>
    <w:rsid w:val="005A2A36"/>
    <w:rsid w:val="005A3A00"/>
    <w:rsid w:val="005A40B6"/>
    <w:rsid w:val="005A41AB"/>
    <w:rsid w:val="005A42A9"/>
    <w:rsid w:val="005A4A4D"/>
    <w:rsid w:val="005A4F22"/>
    <w:rsid w:val="005A4FAB"/>
    <w:rsid w:val="005A530D"/>
    <w:rsid w:val="005A55ED"/>
    <w:rsid w:val="005A5EB6"/>
    <w:rsid w:val="005A719E"/>
    <w:rsid w:val="005A7875"/>
    <w:rsid w:val="005A7B59"/>
    <w:rsid w:val="005A7F87"/>
    <w:rsid w:val="005B1041"/>
    <w:rsid w:val="005B141D"/>
    <w:rsid w:val="005B15DD"/>
    <w:rsid w:val="005B1AF7"/>
    <w:rsid w:val="005B38DC"/>
    <w:rsid w:val="005B4CE2"/>
    <w:rsid w:val="005B521C"/>
    <w:rsid w:val="005B544A"/>
    <w:rsid w:val="005B562B"/>
    <w:rsid w:val="005B6DE6"/>
    <w:rsid w:val="005B704F"/>
    <w:rsid w:val="005B7B6C"/>
    <w:rsid w:val="005B7D16"/>
    <w:rsid w:val="005B7F5B"/>
    <w:rsid w:val="005C0320"/>
    <w:rsid w:val="005C0390"/>
    <w:rsid w:val="005C0988"/>
    <w:rsid w:val="005C208E"/>
    <w:rsid w:val="005C3319"/>
    <w:rsid w:val="005C384F"/>
    <w:rsid w:val="005C3CF5"/>
    <w:rsid w:val="005C4FCE"/>
    <w:rsid w:val="005C77DC"/>
    <w:rsid w:val="005C795C"/>
    <w:rsid w:val="005D09F2"/>
    <w:rsid w:val="005D1374"/>
    <w:rsid w:val="005D14A9"/>
    <w:rsid w:val="005D19AB"/>
    <w:rsid w:val="005D2779"/>
    <w:rsid w:val="005D285C"/>
    <w:rsid w:val="005D2F18"/>
    <w:rsid w:val="005D3A03"/>
    <w:rsid w:val="005D405A"/>
    <w:rsid w:val="005D4370"/>
    <w:rsid w:val="005D4AAD"/>
    <w:rsid w:val="005D4C4B"/>
    <w:rsid w:val="005D537B"/>
    <w:rsid w:val="005D59A3"/>
    <w:rsid w:val="005D6217"/>
    <w:rsid w:val="005D6378"/>
    <w:rsid w:val="005D7250"/>
    <w:rsid w:val="005E093E"/>
    <w:rsid w:val="005E11DE"/>
    <w:rsid w:val="005E1DF5"/>
    <w:rsid w:val="005E1E1C"/>
    <w:rsid w:val="005E21F7"/>
    <w:rsid w:val="005E23B1"/>
    <w:rsid w:val="005E2A76"/>
    <w:rsid w:val="005E4B11"/>
    <w:rsid w:val="005E553D"/>
    <w:rsid w:val="005E5600"/>
    <w:rsid w:val="005E5A57"/>
    <w:rsid w:val="005E5C00"/>
    <w:rsid w:val="005E671C"/>
    <w:rsid w:val="005E7372"/>
    <w:rsid w:val="005E7A52"/>
    <w:rsid w:val="005E7C93"/>
    <w:rsid w:val="005E7DFE"/>
    <w:rsid w:val="005F217C"/>
    <w:rsid w:val="005F2C64"/>
    <w:rsid w:val="005F507C"/>
    <w:rsid w:val="005F542A"/>
    <w:rsid w:val="005F5EB6"/>
    <w:rsid w:val="005F650F"/>
    <w:rsid w:val="005F6814"/>
    <w:rsid w:val="005F6A81"/>
    <w:rsid w:val="00600487"/>
    <w:rsid w:val="006009BC"/>
    <w:rsid w:val="00600ADE"/>
    <w:rsid w:val="00600CE6"/>
    <w:rsid w:val="00601369"/>
    <w:rsid w:val="00601C21"/>
    <w:rsid w:val="00601DA3"/>
    <w:rsid w:val="00602B13"/>
    <w:rsid w:val="006031F2"/>
    <w:rsid w:val="00603503"/>
    <w:rsid w:val="00603C2D"/>
    <w:rsid w:val="00606E0D"/>
    <w:rsid w:val="006070B9"/>
    <w:rsid w:val="006076AA"/>
    <w:rsid w:val="006107D7"/>
    <w:rsid w:val="00613C85"/>
    <w:rsid w:val="006153B9"/>
    <w:rsid w:val="0061584A"/>
    <w:rsid w:val="00615F6A"/>
    <w:rsid w:val="00616733"/>
    <w:rsid w:val="00616D11"/>
    <w:rsid w:val="00617630"/>
    <w:rsid w:val="0061796F"/>
    <w:rsid w:val="00621300"/>
    <w:rsid w:val="00621348"/>
    <w:rsid w:val="00621847"/>
    <w:rsid w:val="00621C73"/>
    <w:rsid w:val="006222C7"/>
    <w:rsid w:val="00622813"/>
    <w:rsid w:val="00622C6F"/>
    <w:rsid w:val="00622EB4"/>
    <w:rsid w:val="00623D75"/>
    <w:rsid w:val="00625E48"/>
    <w:rsid w:val="00626B9A"/>
    <w:rsid w:val="00626D08"/>
    <w:rsid w:val="006304BD"/>
    <w:rsid w:val="0063122C"/>
    <w:rsid w:val="00632A91"/>
    <w:rsid w:val="00632AFD"/>
    <w:rsid w:val="00633272"/>
    <w:rsid w:val="0063470D"/>
    <w:rsid w:val="00634AA6"/>
    <w:rsid w:val="00635737"/>
    <w:rsid w:val="00635D8D"/>
    <w:rsid w:val="00636069"/>
    <w:rsid w:val="00636832"/>
    <w:rsid w:val="006371FC"/>
    <w:rsid w:val="00637558"/>
    <w:rsid w:val="00637BF8"/>
    <w:rsid w:val="006404A9"/>
    <w:rsid w:val="0064052B"/>
    <w:rsid w:val="006407E2"/>
    <w:rsid w:val="0064091B"/>
    <w:rsid w:val="00640C45"/>
    <w:rsid w:val="00641B29"/>
    <w:rsid w:val="00641CA7"/>
    <w:rsid w:val="00642090"/>
    <w:rsid w:val="006427CD"/>
    <w:rsid w:val="00642B7D"/>
    <w:rsid w:val="00643111"/>
    <w:rsid w:val="006436DE"/>
    <w:rsid w:val="006436EE"/>
    <w:rsid w:val="00643DC5"/>
    <w:rsid w:val="006446B7"/>
    <w:rsid w:val="00644D7B"/>
    <w:rsid w:val="00645494"/>
    <w:rsid w:val="00645CF8"/>
    <w:rsid w:val="006467CC"/>
    <w:rsid w:val="006469E3"/>
    <w:rsid w:val="00651D53"/>
    <w:rsid w:val="006520B2"/>
    <w:rsid w:val="00652E68"/>
    <w:rsid w:val="0065349F"/>
    <w:rsid w:val="00653A7F"/>
    <w:rsid w:val="0065505E"/>
    <w:rsid w:val="00656128"/>
    <w:rsid w:val="00656E11"/>
    <w:rsid w:val="00657517"/>
    <w:rsid w:val="00657A7F"/>
    <w:rsid w:val="00660405"/>
    <w:rsid w:val="00660CAB"/>
    <w:rsid w:val="00661055"/>
    <w:rsid w:val="00662C74"/>
    <w:rsid w:val="00663301"/>
    <w:rsid w:val="00663C30"/>
    <w:rsid w:val="00664339"/>
    <w:rsid w:val="00664AB1"/>
    <w:rsid w:val="00664CA1"/>
    <w:rsid w:val="00664E1D"/>
    <w:rsid w:val="0066515C"/>
    <w:rsid w:val="006654C9"/>
    <w:rsid w:val="00665F1F"/>
    <w:rsid w:val="00666425"/>
    <w:rsid w:val="0066726B"/>
    <w:rsid w:val="00667460"/>
    <w:rsid w:val="00667C5F"/>
    <w:rsid w:val="00670758"/>
    <w:rsid w:val="00671BF8"/>
    <w:rsid w:val="00673A56"/>
    <w:rsid w:val="0067604C"/>
    <w:rsid w:val="0067654B"/>
    <w:rsid w:val="00676647"/>
    <w:rsid w:val="00676CE0"/>
    <w:rsid w:val="006828EF"/>
    <w:rsid w:val="00683266"/>
    <w:rsid w:val="00684322"/>
    <w:rsid w:val="006852BE"/>
    <w:rsid w:val="00685E96"/>
    <w:rsid w:val="00686053"/>
    <w:rsid w:val="00686488"/>
    <w:rsid w:val="006866DF"/>
    <w:rsid w:val="00686926"/>
    <w:rsid w:val="00686E7E"/>
    <w:rsid w:val="006876EE"/>
    <w:rsid w:val="006912C1"/>
    <w:rsid w:val="006914B1"/>
    <w:rsid w:val="0069180F"/>
    <w:rsid w:val="00691F96"/>
    <w:rsid w:val="0069359E"/>
    <w:rsid w:val="00693833"/>
    <w:rsid w:val="00694052"/>
    <w:rsid w:val="006951AE"/>
    <w:rsid w:val="00695301"/>
    <w:rsid w:val="00695CA3"/>
    <w:rsid w:val="00696ACA"/>
    <w:rsid w:val="00697C32"/>
    <w:rsid w:val="006A0706"/>
    <w:rsid w:val="006A0E2B"/>
    <w:rsid w:val="006A10C3"/>
    <w:rsid w:val="006A15B0"/>
    <w:rsid w:val="006A20A6"/>
    <w:rsid w:val="006A2228"/>
    <w:rsid w:val="006A232D"/>
    <w:rsid w:val="006A2C06"/>
    <w:rsid w:val="006A3D2A"/>
    <w:rsid w:val="006A4311"/>
    <w:rsid w:val="006A458D"/>
    <w:rsid w:val="006A47DA"/>
    <w:rsid w:val="006A493A"/>
    <w:rsid w:val="006A61EC"/>
    <w:rsid w:val="006A6F9A"/>
    <w:rsid w:val="006B1ABD"/>
    <w:rsid w:val="006B1E5D"/>
    <w:rsid w:val="006B2430"/>
    <w:rsid w:val="006B3C55"/>
    <w:rsid w:val="006B5287"/>
    <w:rsid w:val="006B5460"/>
    <w:rsid w:val="006B6B0B"/>
    <w:rsid w:val="006B7B01"/>
    <w:rsid w:val="006C0325"/>
    <w:rsid w:val="006C0505"/>
    <w:rsid w:val="006C1789"/>
    <w:rsid w:val="006C1BA4"/>
    <w:rsid w:val="006C2670"/>
    <w:rsid w:val="006C3D0E"/>
    <w:rsid w:val="006C4C04"/>
    <w:rsid w:val="006C5024"/>
    <w:rsid w:val="006C6112"/>
    <w:rsid w:val="006C721D"/>
    <w:rsid w:val="006C7894"/>
    <w:rsid w:val="006C78AC"/>
    <w:rsid w:val="006D0086"/>
    <w:rsid w:val="006D0599"/>
    <w:rsid w:val="006D1172"/>
    <w:rsid w:val="006D1F4A"/>
    <w:rsid w:val="006D25AA"/>
    <w:rsid w:val="006D2703"/>
    <w:rsid w:val="006D3106"/>
    <w:rsid w:val="006D3D97"/>
    <w:rsid w:val="006D46CA"/>
    <w:rsid w:val="006D4BE6"/>
    <w:rsid w:val="006D5257"/>
    <w:rsid w:val="006D6556"/>
    <w:rsid w:val="006D6845"/>
    <w:rsid w:val="006D7F74"/>
    <w:rsid w:val="006E0843"/>
    <w:rsid w:val="006E10FD"/>
    <w:rsid w:val="006E1366"/>
    <w:rsid w:val="006E141A"/>
    <w:rsid w:val="006E1990"/>
    <w:rsid w:val="006E2E24"/>
    <w:rsid w:val="006E38CB"/>
    <w:rsid w:val="006E4395"/>
    <w:rsid w:val="006E4678"/>
    <w:rsid w:val="006E49B7"/>
    <w:rsid w:val="006E4FD1"/>
    <w:rsid w:val="006E5E42"/>
    <w:rsid w:val="006E6B86"/>
    <w:rsid w:val="006E6C89"/>
    <w:rsid w:val="006E7928"/>
    <w:rsid w:val="006F01A9"/>
    <w:rsid w:val="006F04F8"/>
    <w:rsid w:val="006F24BB"/>
    <w:rsid w:val="006F3B06"/>
    <w:rsid w:val="006F3FEF"/>
    <w:rsid w:val="006F5A3C"/>
    <w:rsid w:val="006F6C2D"/>
    <w:rsid w:val="006F6C75"/>
    <w:rsid w:val="006F6CDA"/>
    <w:rsid w:val="006F78C3"/>
    <w:rsid w:val="007006D5"/>
    <w:rsid w:val="00701025"/>
    <w:rsid w:val="0070115E"/>
    <w:rsid w:val="007016DC"/>
    <w:rsid w:val="00701EBD"/>
    <w:rsid w:val="00702BD8"/>
    <w:rsid w:val="007038F6"/>
    <w:rsid w:val="007042E2"/>
    <w:rsid w:val="0070445F"/>
    <w:rsid w:val="0070490D"/>
    <w:rsid w:val="0070558F"/>
    <w:rsid w:val="00705611"/>
    <w:rsid w:val="00705A06"/>
    <w:rsid w:val="00705AA9"/>
    <w:rsid w:val="00706215"/>
    <w:rsid w:val="007069BF"/>
    <w:rsid w:val="00707036"/>
    <w:rsid w:val="0070771C"/>
    <w:rsid w:val="00707DE2"/>
    <w:rsid w:val="00710AA5"/>
    <w:rsid w:val="00711636"/>
    <w:rsid w:val="007116C1"/>
    <w:rsid w:val="00711B7C"/>
    <w:rsid w:val="00711EC2"/>
    <w:rsid w:val="007121B7"/>
    <w:rsid w:val="007122D7"/>
    <w:rsid w:val="007141E9"/>
    <w:rsid w:val="00714784"/>
    <w:rsid w:val="00714B53"/>
    <w:rsid w:val="0071551E"/>
    <w:rsid w:val="007155A4"/>
    <w:rsid w:val="00715B7E"/>
    <w:rsid w:val="0071649B"/>
    <w:rsid w:val="00716CDC"/>
    <w:rsid w:val="00716FE1"/>
    <w:rsid w:val="00720354"/>
    <w:rsid w:val="007207FA"/>
    <w:rsid w:val="00720EDB"/>
    <w:rsid w:val="007219A1"/>
    <w:rsid w:val="00721BDD"/>
    <w:rsid w:val="00722C81"/>
    <w:rsid w:val="00724406"/>
    <w:rsid w:val="00724593"/>
    <w:rsid w:val="00724881"/>
    <w:rsid w:val="007248D0"/>
    <w:rsid w:val="007258B2"/>
    <w:rsid w:val="0072602F"/>
    <w:rsid w:val="0072622E"/>
    <w:rsid w:val="007308B3"/>
    <w:rsid w:val="007309D9"/>
    <w:rsid w:val="00730F18"/>
    <w:rsid w:val="00731722"/>
    <w:rsid w:val="00731C7C"/>
    <w:rsid w:val="00733B21"/>
    <w:rsid w:val="00733CBF"/>
    <w:rsid w:val="007343FF"/>
    <w:rsid w:val="00734414"/>
    <w:rsid w:val="00734E4B"/>
    <w:rsid w:val="007351AC"/>
    <w:rsid w:val="00735D39"/>
    <w:rsid w:val="00736844"/>
    <w:rsid w:val="007373E4"/>
    <w:rsid w:val="00740369"/>
    <w:rsid w:val="00740825"/>
    <w:rsid w:val="00740A72"/>
    <w:rsid w:val="00740F78"/>
    <w:rsid w:val="007411B1"/>
    <w:rsid w:val="00741204"/>
    <w:rsid w:val="0074216B"/>
    <w:rsid w:val="00742BD5"/>
    <w:rsid w:val="00742F3F"/>
    <w:rsid w:val="007435EC"/>
    <w:rsid w:val="0074377C"/>
    <w:rsid w:val="00743E8A"/>
    <w:rsid w:val="00744C71"/>
    <w:rsid w:val="007464CF"/>
    <w:rsid w:val="0074777C"/>
    <w:rsid w:val="00747A8A"/>
    <w:rsid w:val="00750566"/>
    <w:rsid w:val="007505BF"/>
    <w:rsid w:val="007509F5"/>
    <w:rsid w:val="00751BF5"/>
    <w:rsid w:val="007529BC"/>
    <w:rsid w:val="007538F8"/>
    <w:rsid w:val="00753900"/>
    <w:rsid w:val="007554F5"/>
    <w:rsid w:val="007558ED"/>
    <w:rsid w:val="0075596C"/>
    <w:rsid w:val="00761693"/>
    <w:rsid w:val="00761710"/>
    <w:rsid w:val="00761FC9"/>
    <w:rsid w:val="007624FF"/>
    <w:rsid w:val="007629FD"/>
    <w:rsid w:val="007632C3"/>
    <w:rsid w:val="0076364B"/>
    <w:rsid w:val="00763D40"/>
    <w:rsid w:val="00764C01"/>
    <w:rsid w:val="00765874"/>
    <w:rsid w:val="00765E81"/>
    <w:rsid w:val="007665A4"/>
    <w:rsid w:val="0076789E"/>
    <w:rsid w:val="00767BBA"/>
    <w:rsid w:val="007712FB"/>
    <w:rsid w:val="00771C74"/>
    <w:rsid w:val="00773B09"/>
    <w:rsid w:val="00773F43"/>
    <w:rsid w:val="007742ED"/>
    <w:rsid w:val="00774A67"/>
    <w:rsid w:val="007757A6"/>
    <w:rsid w:val="00775CC9"/>
    <w:rsid w:val="0077682A"/>
    <w:rsid w:val="00776874"/>
    <w:rsid w:val="00776FB6"/>
    <w:rsid w:val="0078137F"/>
    <w:rsid w:val="00781B27"/>
    <w:rsid w:val="007823C8"/>
    <w:rsid w:val="007824AF"/>
    <w:rsid w:val="007826FB"/>
    <w:rsid w:val="00783325"/>
    <w:rsid w:val="007835F0"/>
    <w:rsid w:val="00783EEA"/>
    <w:rsid w:val="0078418B"/>
    <w:rsid w:val="007847A5"/>
    <w:rsid w:val="007849C4"/>
    <w:rsid w:val="00785408"/>
    <w:rsid w:val="007854B9"/>
    <w:rsid w:val="00785C5A"/>
    <w:rsid w:val="00786384"/>
    <w:rsid w:val="00787949"/>
    <w:rsid w:val="00790C85"/>
    <w:rsid w:val="0079151B"/>
    <w:rsid w:val="00791AE6"/>
    <w:rsid w:val="0079242E"/>
    <w:rsid w:val="00792BDD"/>
    <w:rsid w:val="00793FBB"/>
    <w:rsid w:val="007953AB"/>
    <w:rsid w:val="00795B0A"/>
    <w:rsid w:val="007961CB"/>
    <w:rsid w:val="00796A35"/>
    <w:rsid w:val="00797C54"/>
    <w:rsid w:val="007A0006"/>
    <w:rsid w:val="007A2DF5"/>
    <w:rsid w:val="007A468C"/>
    <w:rsid w:val="007A5702"/>
    <w:rsid w:val="007A5EC7"/>
    <w:rsid w:val="007A68F3"/>
    <w:rsid w:val="007A6CA1"/>
    <w:rsid w:val="007A7BBA"/>
    <w:rsid w:val="007B0BDC"/>
    <w:rsid w:val="007B0CCF"/>
    <w:rsid w:val="007B0DAC"/>
    <w:rsid w:val="007B0F90"/>
    <w:rsid w:val="007B1F71"/>
    <w:rsid w:val="007B236E"/>
    <w:rsid w:val="007B3AFD"/>
    <w:rsid w:val="007B3F16"/>
    <w:rsid w:val="007B4E11"/>
    <w:rsid w:val="007B508E"/>
    <w:rsid w:val="007B54D7"/>
    <w:rsid w:val="007B6484"/>
    <w:rsid w:val="007B731C"/>
    <w:rsid w:val="007B781A"/>
    <w:rsid w:val="007C1149"/>
    <w:rsid w:val="007C1299"/>
    <w:rsid w:val="007C18FE"/>
    <w:rsid w:val="007C1D64"/>
    <w:rsid w:val="007C1E24"/>
    <w:rsid w:val="007C22E2"/>
    <w:rsid w:val="007C2C92"/>
    <w:rsid w:val="007C2FAD"/>
    <w:rsid w:val="007C4430"/>
    <w:rsid w:val="007C44D0"/>
    <w:rsid w:val="007C485A"/>
    <w:rsid w:val="007C4BA7"/>
    <w:rsid w:val="007C53A2"/>
    <w:rsid w:val="007C559C"/>
    <w:rsid w:val="007C6051"/>
    <w:rsid w:val="007C68CB"/>
    <w:rsid w:val="007C6EC2"/>
    <w:rsid w:val="007C6ED8"/>
    <w:rsid w:val="007C7364"/>
    <w:rsid w:val="007C7D46"/>
    <w:rsid w:val="007D0050"/>
    <w:rsid w:val="007D0474"/>
    <w:rsid w:val="007D0B82"/>
    <w:rsid w:val="007D158B"/>
    <w:rsid w:val="007D1672"/>
    <w:rsid w:val="007D1B72"/>
    <w:rsid w:val="007D30A9"/>
    <w:rsid w:val="007D3889"/>
    <w:rsid w:val="007D3A7D"/>
    <w:rsid w:val="007D4419"/>
    <w:rsid w:val="007D4B0E"/>
    <w:rsid w:val="007D4C29"/>
    <w:rsid w:val="007D4E86"/>
    <w:rsid w:val="007D66EF"/>
    <w:rsid w:val="007D78A2"/>
    <w:rsid w:val="007E0712"/>
    <w:rsid w:val="007E11EE"/>
    <w:rsid w:val="007E121A"/>
    <w:rsid w:val="007E125F"/>
    <w:rsid w:val="007E2520"/>
    <w:rsid w:val="007E332B"/>
    <w:rsid w:val="007E37B1"/>
    <w:rsid w:val="007E3D97"/>
    <w:rsid w:val="007E4005"/>
    <w:rsid w:val="007E410A"/>
    <w:rsid w:val="007E4660"/>
    <w:rsid w:val="007E5087"/>
    <w:rsid w:val="007E5B0F"/>
    <w:rsid w:val="007E68C1"/>
    <w:rsid w:val="007E7A96"/>
    <w:rsid w:val="007F080A"/>
    <w:rsid w:val="007F19AD"/>
    <w:rsid w:val="007F2006"/>
    <w:rsid w:val="007F210E"/>
    <w:rsid w:val="007F2900"/>
    <w:rsid w:val="007F4BF5"/>
    <w:rsid w:val="007F55A6"/>
    <w:rsid w:val="007F60A6"/>
    <w:rsid w:val="007F6131"/>
    <w:rsid w:val="007F7A07"/>
    <w:rsid w:val="00800278"/>
    <w:rsid w:val="00802414"/>
    <w:rsid w:val="00802D29"/>
    <w:rsid w:val="0080339F"/>
    <w:rsid w:val="00803418"/>
    <w:rsid w:val="00804253"/>
    <w:rsid w:val="008102B7"/>
    <w:rsid w:val="00810339"/>
    <w:rsid w:val="008116F8"/>
    <w:rsid w:val="008121BB"/>
    <w:rsid w:val="00813C72"/>
    <w:rsid w:val="008143CA"/>
    <w:rsid w:val="00814AA0"/>
    <w:rsid w:val="00814DC5"/>
    <w:rsid w:val="00814E8B"/>
    <w:rsid w:val="0081590C"/>
    <w:rsid w:val="008165F6"/>
    <w:rsid w:val="008167C0"/>
    <w:rsid w:val="00816961"/>
    <w:rsid w:val="00817D71"/>
    <w:rsid w:val="008206CE"/>
    <w:rsid w:val="00820C0F"/>
    <w:rsid w:val="00821FC0"/>
    <w:rsid w:val="0082206E"/>
    <w:rsid w:val="008222F4"/>
    <w:rsid w:val="00822959"/>
    <w:rsid w:val="00823A4A"/>
    <w:rsid w:val="00824425"/>
    <w:rsid w:val="00826752"/>
    <w:rsid w:val="00827911"/>
    <w:rsid w:val="00831552"/>
    <w:rsid w:val="00831BAC"/>
    <w:rsid w:val="008321EB"/>
    <w:rsid w:val="008323EC"/>
    <w:rsid w:val="00833463"/>
    <w:rsid w:val="0083476E"/>
    <w:rsid w:val="00834E1E"/>
    <w:rsid w:val="00834F01"/>
    <w:rsid w:val="00835458"/>
    <w:rsid w:val="00835537"/>
    <w:rsid w:val="00836546"/>
    <w:rsid w:val="00836AA4"/>
    <w:rsid w:val="00837066"/>
    <w:rsid w:val="008371F6"/>
    <w:rsid w:val="00837547"/>
    <w:rsid w:val="00841403"/>
    <w:rsid w:val="008418AC"/>
    <w:rsid w:val="00844630"/>
    <w:rsid w:val="00844999"/>
    <w:rsid w:val="00844E5C"/>
    <w:rsid w:val="00846E82"/>
    <w:rsid w:val="0084703D"/>
    <w:rsid w:val="00847325"/>
    <w:rsid w:val="00847795"/>
    <w:rsid w:val="00847C98"/>
    <w:rsid w:val="00851931"/>
    <w:rsid w:val="00852C4C"/>
    <w:rsid w:val="00852F8C"/>
    <w:rsid w:val="00853273"/>
    <w:rsid w:val="0085391A"/>
    <w:rsid w:val="008543C5"/>
    <w:rsid w:val="00856945"/>
    <w:rsid w:val="00857164"/>
    <w:rsid w:val="008571E1"/>
    <w:rsid w:val="00861051"/>
    <w:rsid w:val="008614AB"/>
    <w:rsid w:val="00862802"/>
    <w:rsid w:val="00863C50"/>
    <w:rsid w:val="008647A2"/>
    <w:rsid w:val="00866A1A"/>
    <w:rsid w:val="00866D7A"/>
    <w:rsid w:val="00867BEF"/>
    <w:rsid w:val="008712B2"/>
    <w:rsid w:val="0087132C"/>
    <w:rsid w:val="00873621"/>
    <w:rsid w:val="00873F8C"/>
    <w:rsid w:val="0087402C"/>
    <w:rsid w:val="00875667"/>
    <w:rsid w:val="00875718"/>
    <w:rsid w:val="008758E4"/>
    <w:rsid w:val="00876375"/>
    <w:rsid w:val="008763C3"/>
    <w:rsid w:val="008767FB"/>
    <w:rsid w:val="00876E38"/>
    <w:rsid w:val="00880525"/>
    <w:rsid w:val="0088085B"/>
    <w:rsid w:val="00880BC6"/>
    <w:rsid w:val="00880F40"/>
    <w:rsid w:val="00880F69"/>
    <w:rsid w:val="0088133F"/>
    <w:rsid w:val="00881589"/>
    <w:rsid w:val="00881BE5"/>
    <w:rsid w:val="008820BF"/>
    <w:rsid w:val="00886A1C"/>
    <w:rsid w:val="0089057F"/>
    <w:rsid w:val="008912D8"/>
    <w:rsid w:val="008916C6"/>
    <w:rsid w:val="00891CDB"/>
    <w:rsid w:val="0089274A"/>
    <w:rsid w:val="00892C08"/>
    <w:rsid w:val="00892D87"/>
    <w:rsid w:val="00892DEA"/>
    <w:rsid w:val="00892F30"/>
    <w:rsid w:val="008930E6"/>
    <w:rsid w:val="00893D52"/>
    <w:rsid w:val="00894167"/>
    <w:rsid w:val="00895670"/>
    <w:rsid w:val="008978EC"/>
    <w:rsid w:val="00897C9C"/>
    <w:rsid w:val="00897CE8"/>
    <w:rsid w:val="00897EFD"/>
    <w:rsid w:val="008A0930"/>
    <w:rsid w:val="008A1643"/>
    <w:rsid w:val="008A2083"/>
    <w:rsid w:val="008A300E"/>
    <w:rsid w:val="008A42F8"/>
    <w:rsid w:val="008A52B0"/>
    <w:rsid w:val="008A5657"/>
    <w:rsid w:val="008A5EFD"/>
    <w:rsid w:val="008A7427"/>
    <w:rsid w:val="008A7F91"/>
    <w:rsid w:val="008B09E4"/>
    <w:rsid w:val="008B0B6A"/>
    <w:rsid w:val="008B1753"/>
    <w:rsid w:val="008B2633"/>
    <w:rsid w:val="008B309B"/>
    <w:rsid w:val="008B3420"/>
    <w:rsid w:val="008B387C"/>
    <w:rsid w:val="008B4BFD"/>
    <w:rsid w:val="008B59E3"/>
    <w:rsid w:val="008B5BA0"/>
    <w:rsid w:val="008B603E"/>
    <w:rsid w:val="008B6694"/>
    <w:rsid w:val="008B687D"/>
    <w:rsid w:val="008B6AE4"/>
    <w:rsid w:val="008BDD84"/>
    <w:rsid w:val="008C05E6"/>
    <w:rsid w:val="008C0619"/>
    <w:rsid w:val="008C2FB6"/>
    <w:rsid w:val="008C30FB"/>
    <w:rsid w:val="008C3438"/>
    <w:rsid w:val="008C571C"/>
    <w:rsid w:val="008C5E55"/>
    <w:rsid w:val="008C6995"/>
    <w:rsid w:val="008C7141"/>
    <w:rsid w:val="008D1184"/>
    <w:rsid w:val="008D2ABF"/>
    <w:rsid w:val="008D2E21"/>
    <w:rsid w:val="008D3358"/>
    <w:rsid w:val="008D39EC"/>
    <w:rsid w:val="008D4232"/>
    <w:rsid w:val="008D57B0"/>
    <w:rsid w:val="008D5F89"/>
    <w:rsid w:val="008D7EAF"/>
    <w:rsid w:val="008E0BCC"/>
    <w:rsid w:val="008E10F7"/>
    <w:rsid w:val="008E15AC"/>
    <w:rsid w:val="008E2246"/>
    <w:rsid w:val="008E2DEA"/>
    <w:rsid w:val="008E3396"/>
    <w:rsid w:val="008E3940"/>
    <w:rsid w:val="008E3D86"/>
    <w:rsid w:val="008E43F1"/>
    <w:rsid w:val="008E53EB"/>
    <w:rsid w:val="008E551D"/>
    <w:rsid w:val="008E7A24"/>
    <w:rsid w:val="008E7DE0"/>
    <w:rsid w:val="008F0219"/>
    <w:rsid w:val="008F05BB"/>
    <w:rsid w:val="008F08EA"/>
    <w:rsid w:val="008F0F81"/>
    <w:rsid w:val="008F1AA4"/>
    <w:rsid w:val="008F2302"/>
    <w:rsid w:val="008F2697"/>
    <w:rsid w:val="008F2ED4"/>
    <w:rsid w:val="008F32D6"/>
    <w:rsid w:val="008F3DF8"/>
    <w:rsid w:val="008F3ED4"/>
    <w:rsid w:val="008F4055"/>
    <w:rsid w:val="008F40FD"/>
    <w:rsid w:val="008F4C71"/>
    <w:rsid w:val="008F547E"/>
    <w:rsid w:val="008F5896"/>
    <w:rsid w:val="008F5EB4"/>
    <w:rsid w:val="008F6ADB"/>
    <w:rsid w:val="008F731F"/>
    <w:rsid w:val="008F74B2"/>
    <w:rsid w:val="008F74BC"/>
    <w:rsid w:val="00900696"/>
    <w:rsid w:val="00901245"/>
    <w:rsid w:val="0090284C"/>
    <w:rsid w:val="00903685"/>
    <w:rsid w:val="00903825"/>
    <w:rsid w:val="00903E47"/>
    <w:rsid w:val="00904255"/>
    <w:rsid w:val="00904E37"/>
    <w:rsid w:val="009074D5"/>
    <w:rsid w:val="00907DCC"/>
    <w:rsid w:val="00907EDF"/>
    <w:rsid w:val="00910D53"/>
    <w:rsid w:val="00911251"/>
    <w:rsid w:val="00911964"/>
    <w:rsid w:val="00911DC2"/>
    <w:rsid w:val="00912036"/>
    <w:rsid w:val="009120F3"/>
    <w:rsid w:val="00912A65"/>
    <w:rsid w:val="00912D19"/>
    <w:rsid w:val="009134FC"/>
    <w:rsid w:val="009135DB"/>
    <w:rsid w:val="0091377A"/>
    <w:rsid w:val="0091489D"/>
    <w:rsid w:val="00914A81"/>
    <w:rsid w:val="009154A6"/>
    <w:rsid w:val="0091633F"/>
    <w:rsid w:val="00917DC5"/>
    <w:rsid w:val="009203E2"/>
    <w:rsid w:val="009206E3"/>
    <w:rsid w:val="0092158F"/>
    <w:rsid w:val="00921899"/>
    <w:rsid w:val="00921CD3"/>
    <w:rsid w:val="009239A1"/>
    <w:rsid w:val="00924A6B"/>
    <w:rsid w:val="00925076"/>
    <w:rsid w:val="00925252"/>
    <w:rsid w:val="00927668"/>
    <w:rsid w:val="00927C2D"/>
    <w:rsid w:val="00927D87"/>
    <w:rsid w:val="0093100D"/>
    <w:rsid w:val="009333D0"/>
    <w:rsid w:val="009335C4"/>
    <w:rsid w:val="00933A32"/>
    <w:rsid w:val="00934332"/>
    <w:rsid w:val="0093435E"/>
    <w:rsid w:val="00934616"/>
    <w:rsid w:val="00934946"/>
    <w:rsid w:val="00934D3B"/>
    <w:rsid w:val="00935427"/>
    <w:rsid w:val="0093580F"/>
    <w:rsid w:val="0093771C"/>
    <w:rsid w:val="00937B0F"/>
    <w:rsid w:val="009403B8"/>
    <w:rsid w:val="0094071C"/>
    <w:rsid w:val="009412D6"/>
    <w:rsid w:val="00941682"/>
    <w:rsid w:val="00941B60"/>
    <w:rsid w:val="00943C6D"/>
    <w:rsid w:val="0094446C"/>
    <w:rsid w:val="00944756"/>
    <w:rsid w:val="00944788"/>
    <w:rsid w:val="009456DA"/>
    <w:rsid w:val="00950C2F"/>
    <w:rsid w:val="00950CF5"/>
    <w:rsid w:val="00952353"/>
    <w:rsid w:val="00952371"/>
    <w:rsid w:val="00952526"/>
    <w:rsid w:val="009528BB"/>
    <w:rsid w:val="00952BE8"/>
    <w:rsid w:val="00952C8C"/>
    <w:rsid w:val="00953460"/>
    <w:rsid w:val="0095423A"/>
    <w:rsid w:val="00954CF2"/>
    <w:rsid w:val="00954E44"/>
    <w:rsid w:val="00955924"/>
    <w:rsid w:val="009569F4"/>
    <w:rsid w:val="00956C80"/>
    <w:rsid w:val="009578F2"/>
    <w:rsid w:val="00957F3F"/>
    <w:rsid w:val="00961C82"/>
    <w:rsid w:val="009621A8"/>
    <w:rsid w:val="00962932"/>
    <w:rsid w:val="00962A3D"/>
    <w:rsid w:val="00963550"/>
    <w:rsid w:val="00964326"/>
    <w:rsid w:val="00965452"/>
    <w:rsid w:val="009659DF"/>
    <w:rsid w:val="0096618E"/>
    <w:rsid w:val="0097061F"/>
    <w:rsid w:val="009707E8"/>
    <w:rsid w:val="00970C78"/>
    <w:rsid w:val="00970FB0"/>
    <w:rsid w:val="009711CF"/>
    <w:rsid w:val="0097200E"/>
    <w:rsid w:val="009726C3"/>
    <w:rsid w:val="0097286A"/>
    <w:rsid w:val="009731F3"/>
    <w:rsid w:val="00973251"/>
    <w:rsid w:val="00973E6C"/>
    <w:rsid w:val="00974860"/>
    <w:rsid w:val="00975138"/>
    <w:rsid w:val="0097586D"/>
    <w:rsid w:val="00975B72"/>
    <w:rsid w:val="00976B77"/>
    <w:rsid w:val="00976BB7"/>
    <w:rsid w:val="00977606"/>
    <w:rsid w:val="00977C8D"/>
    <w:rsid w:val="00977D71"/>
    <w:rsid w:val="009836F5"/>
    <w:rsid w:val="009842F2"/>
    <w:rsid w:val="009845C6"/>
    <w:rsid w:val="009845F7"/>
    <w:rsid w:val="00984A0A"/>
    <w:rsid w:val="00986D48"/>
    <w:rsid w:val="00990CA0"/>
    <w:rsid w:val="00991226"/>
    <w:rsid w:val="00991242"/>
    <w:rsid w:val="00991803"/>
    <w:rsid w:val="009924AB"/>
    <w:rsid w:val="0099296E"/>
    <w:rsid w:val="00994BC9"/>
    <w:rsid w:val="00995CE6"/>
    <w:rsid w:val="00996038"/>
    <w:rsid w:val="00996228"/>
    <w:rsid w:val="00997555"/>
    <w:rsid w:val="009A02D9"/>
    <w:rsid w:val="009A0B44"/>
    <w:rsid w:val="009A13D1"/>
    <w:rsid w:val="009A1473"/>
    <w:rsid w:val="009A1489"/>
    <w:rsid w:val="009A2B39"/>
    <w:rsid w:val="009A3E92"/>
    <w:rsid w:val="009A3FDE"/>
    <w:rsid w:val="009A4137"/>
    <w:rsid w:val="009A423E"/>
    <w:rsid w:val="009A5BC1"/>
    <w:rsid w:val="009B04D7"/>
    <w:rsid w:val="009B0A27"/>
    <w:rsid w:val="009B11B3"/>
    <w:rsid w:val="009B1C2B"/>
    <w:rsid w:val="009B25EA"/>
    <w:rsid w:val="009B2C56"/>
    <w:rsid w:val="009B3525"/>
    <w:rsid w:val="009B536C"/>
    <w:rsid w:val="009B6CFF"/>
    <w:rsid w:val="009B7646"/>
    <w:rsid w:val="009C1306"/>
    <w:rsid w:val="009C1AB7"/>
    <w:rsid w:val="009C1B53"/>
    <w:rsid w:val="009C252E"/>
    <w:rsid w:val="009C2678"/>
    <w:rsid w:val="009C3558"/>
    <w:rsid w:val="009C3995"/>
    <w:rsid w:val="009C3B84"/>
    <w:rsid w:val="009C4189"/>
    <w:rsid w:val="009C4354"/>
    <w:rsid w:val="009C47E8"/>
    <w:rsid w:val="009C629C"/>
    <w:rsid w:val="009C7FFC"/>
    <w:rsid w:val="009D09AB"/>
    <w:rsid w:val="009D1AB6"/>
    <w:rsid w:val="009D255C"/>
    <w:rsid w:val="009D2CC4"/>
    <w:rsid w:val="009D32FC"/>
    <w:rsid w:val="009D438D"/>
    <w:rsid w:val="009D5ACE"/>
    <w:rsid w:val="009D6B0F"/>
    <w:rsid w:val="009D7D41"/>
    <w:rsid w:val="009E1CA9"/>
    <w:rsid w:val="009E2EF4"/>
    <w:rsid w:val="009E301D"/>
    <w:rsid w:val="009E3E58"/>
    <w:rsid w:val="009E4E3D"/>
    <w:rsid w:val="009E58A4"/>
    <w:rsid w:val="009E5AB1"/>
    <w:rsid w:val="009E5CD1"/>
    <w:rsid w:val="009E613B"/>
    <w:rsid w:val="009E615F"/>
    <w:rsid w:val="009E66BA"/>
    <w:rsid w:val="009E78FB"/>
    <w:rsid w:val="009E7ABD"/>
    <w:rsid w:val="009E7DEA"/>
    <w:rsid w:val="009F0A3E"/>
    <w:rsid w:val="009F0B37"/>
    <w:rsid w:val="009F1F5E"/>
    <w:rsid w:val="009F30C4"/>
    <w:rsid w:val="009F3598"/>
    <w:rsid w:val="009F49CE"/>
    <w:rsid w:val="009F6465"/>
    <w:rsid w:val="009F6DD8"/>
    <w:rsid w:val="009F7002"/>
    <w:rsid w:val="009F7CB5"/>
    <w:rsid w:val="00A0073B"/>
    <w:rsid w:val="00A0084B"/>
    <w:rsid w:val="00A01680"/>
    <w:rsid w:val="00A0177C"/>
    <w:rsid w:val="00A03F59"/>
    <w:rsid w:val="00A04602"/>
    <w:rsid w:val="00A052E2"/>
    <w:rsid w:val="00A0643E"/>
    <w:rsid w:val="00A06B50"/>
    <w:rsid w:val="00A06C51"/>
    <w:rsid w:val="00A06F4F"/>
    <w:rsid w:val="00A07DD4"/>
    <w:rsid w:val="00A10B4F"/>
    <w:rsid w:val="00A10B67"/>
    <w:rsid w:val="00A11401"/>
    <w:rsid w:val="00A11738"/>
    <w:rsid w:val="00A11C89"/>
    <w:rsid w:val="00A11E1F"/>
    <w:rsid w:val="00A123C7"/>
    <w:rsid w:val="00A1257D"/>
    <w:rsid w:val="00A14AF8"/>
    <w:rsid w:val="00A1599D"/>
    <w:rsid w:val="00A15E36"/>
    <w:rsid w:val="00A16028"/>
    <w:rsid w:val="00A165AC"/>
    <w:rsid w:val="00A167B5"/>
    <w:rsid w:val="00A173EC"/>
    <w:rsid w:val="00A1758A"/>
    <w:rsid w:val="00A21B6E"/>
    <w:rsid w:val="00A228BC"/>
    <w:rsid w:val="00A22B46"/>
    <w:rsid w:val="00A22E14"/>
    <w:rsid w:val="00A23746"/>
    <w:rsid w:val="00A24003"/>
    <w:rsid w:val="00A2434E"/>
    <w:rsid w:val="00A24FDF"/>
    <w:rsid w:val="00A254D7"/>
    <w:rsid w:val="00A268EE"/>
    <w:rsid w:val="00A26CE5"/>
    <w:rsid w:val="00A26F10"/>
    <w:rsid w:val="00A27EBC"/>
    <w:rsid w:val="00A3168D"/>
    <w:rsid w:val="00A31E58"/>
    <w:rsid w:val="00A32CA0"/>
    <w:rsid w:val="00A346C1"/>
    <w:rsid w:val="00A34A3D"/>
    <w:rsid w:val="00A35E62"/>
    <w:rsid w:val="00A36406"/>
    <w:rsid w:val="00A40400"/>
    <w:rsid w:val="00A408AE"/>
    <w:rsid w:val="00A409F7"/>
    <w:rsid w:val="00A416B5"/>
    <w:rsid w:val="00A4199D"/>
    <w:rsid w:val="00A41CDF"/>
    <w:rsid w:val="00A42AA9"/>
    <w:rsid w:val="00A43CE6"/>
    <w:rsid w:val="00A45B1D"/>
    <w:rsid w:val="00A4611F"/>
    <w:rsid w:val="00A46577"/>
    <w:rsid w:val="00A5046B"/>
    <w:rsid w:val="00A51539"/>
    <w:rsid w:val="00A51662"/>
    <w:rsid w:val="00A51BC0"/>
    <w:rsid w:val="00A5260A"/>
    <w:rsid w:val="00A526AB"/>
    <w:rsid w:val="00A5294C"/>
    <w:rsid w:val="00A52AD7"/>
    <w:rsid w:val="00A5390B"/>
    <w:rsid w:val="00A53BF8"/>
    <w:rsid w:val="00A546C9"/>
    <w:rsid w:val="00A554F9"/>
    <w:rsid w:val="00A557A9"/>
    <w:rsid w:val="00A55BD5"/>
    <w:rsid w:val="00A5669B"/>
    <w:rsid w:val="00A57801"/>
    <w:rsid w:val="00A57F81"/>
    <w:rsid w:val="00A60EEA"/>
    <w:rsid w:val="00A6209E"/>
    <w:rsid w:val="00A62748"/>
    <w:rsid w:val="00A62A40"/>
    <w:rsid w:val="00A635F0"/>
    <w:rsid w:val="00A637BA"/>
    <w:rsid w:val="00A63879"/>
    <w:rsid w:val="00A63E0A"/>
    <w:rsid w:val="00A645EA"/>
    <w:rsid w:val="00A65DAC"/>
    <w:rsid w:val="00A65DC9"/>
    <w:rsid w:val="00A67017"/>
    <w:rsid w:val="00A674AE"/>
    <w:rsid w:val="00A67A04"/>
    <w:rsid w:val="00A67B4B"/>
    <w:rsid w:val="00A67BDB"/>
    <w:rsid w:val="00A70CE5"/>
    <w:rsid w:val="00A710B2"/>
    <w:rsid w:val="00A71471"/>
    <w:rsid w:val="00A71BD1"/>
    <w:rsid w:val="00A71FB2"/>
    <w:rsid w:val="00A72E8A"/>
    <w:rsid w:val="00A73F8F"/>
    <w:rsid w:val="00A75B7C"/>
    <w:rsid w:val="00A76794"/>
    <w:rsid w:val="00A779C3"/>
    <w:rsid w:val="00A77F4C"/>
    <w:rsid w:val="00A81568"/>
    <w:rsid w:val="00A8370B"/>
    <w:rsid w:val="00A83F60"/>
    <w:rsid w:val="00A843A0"/>
    <w:rsid w:val="00A84B59"/>
    <w:rsid w:val="00A84BD4"/>
    <w:rsid w:val="00A84D3A"/>
    <w:rsid w:val="00A84E96"/>
    <w:rsid w:val="00A8705B"/>
    <w:rsid w:val="00A87BB3"/>
    <w:rsid w:val="00A87C9F"/>
    <w:rsid w:val="00A87E71"/>
    <w:rsid w:val="00A90D64"/>
    <w:rsid w:val="00A91217"/>
    <w:rsid w:val="00A9226B"/>
    <w:rsid w:val="00A935FC"/>
    <w:rsid w:val="00A94364"/>
    <w:rsid w:val="00AA0CDA"/>
    <w:rsid w:val="00AA1CA2"/>
    <w:rsid w:val="00AA1DD0"/>
    <w:rsid w:val="00AA4F7B"/>
    <w:rsid w:val="00AA549C"/>
    <w:rsid w:val="00AA5782"/>
    <w:rsid w:val="00AA768A"/>
    <w:rsid w:val="00AB0DD2"/>
    <w:rsid w:val="00AB19E8"/>
    <w:rsid w:val="00AB2421"/>
    <w:rsid w:val="00AB2D24"/>
    <w:rsid w:val="00AB641C"/>
    <w:rsid w:val="00AB7D25"/>
    <w:rsid w:val="00AB7E20"/>
    <w:rsid w:val="00AC0176"/>
    <w:rsid w:val="00AC1658"/>
    <w:rsid w:val="00AC1A89"/>
    <w:rsid w:val="00AC2DBB"/>
    <w:rsid w:val="00AC369E"/>
    <w:rsid w:val="00AC57D5"/>
    <w:rsid w:val="00AC57DB"/>
    <w:rsid w:val="00AC66B0"/>
    <w:rsid w:val="00AC6A52"/>
    <w:rsid w:val="00AC7199"/>
    <w:rsid w:val="00AC73F2"/>
    <w:rsid w:val="00AC79B8"/>
    <w:rsid w:val="00AD04FE"/>
    <w:rsid w:val="00AD0916"/>
    <w:rsid w:val="00AD18EA"/>
    <w:rsid w:val="00AD2C14"/>
    <w:rsid w:val="00AD4028"/>
    <w:rsid w:val="00AD49D8"/>
    <w:rsid w:val="00AD4A47"/>
    <w:rsid w:val="00AD525E"/>
    <w:rsid w:val="00AD59EF"/>
    <w:rsid w:val="00AD7FE0"/>
    <w:rsid w:val="00AE0CAC"/>
    <w:rsid w:val="00AE2629"/>
    <w:rsid w:val="00AE3EF0"/>
    <w:rsid w:val="00AE53BE"/>
    <w:rsid w:val="00AE53E6"/>
    <w:rsid w:val="00AE5AE8"/>
    <w:rsid w:val="00AE63C1"/>
    <w:rsid w:val="00AE6D2E"/>
    <w:rsid w:val="00AF1CAD"/>
    <w:rsid w:val="00AF24AD"/>
    <w:rsid w:val="00AF2F13"/>
    <w:rsid w:val="00AF2F98"/>
    <w:rsid w:val="00AF3F7E"/>
    <w:rsid w:val="00AF476F"/>
    <w:rsid w:val="00AF5199"/>
    <w:rsid w:val="00AF5319"/>
    <w:rsid w:val="00AF5D4A"/>
    <w:rsid w:val="00AF5FF1"/>
    <w:rsid w:val="00AF62E9"/>
    <w:rsid w:val="00AF6396"/>
    <w:rsid w:val="00AF643C"/>
    <w:rsid w:val="00AF657B"/>
    <w:rsid w:val="00AF6B04"/>
    <w:rsid w:val="00AF70CB"/>
    <w:rsid w:val="00AF7B29"/>
    <w:rsid w:val="00AF7BF2"/>
    <w:rsid w:val="00B000D8"/>
    <w:rsid w:val="00B00E30"/>
    <w:rsid w:val="00B016F3"/>
    <w:rsid w:val="00B02804"/>
    <w:rsid w:val="00B0370B"/>
    <w:rsid w:val="00B03C99"/>
    <w:rsid w:val="00B053D7"/>
    <w:rsid w:val="00B0731F"/>
    <w:rsid w:val="00B10C01"/>
    <w:rsid w:val="00B12A21"/>
    <w:rsid w:val="00B12AB6"/>
    <w:rsid w:val="00B1320F"/>
    <w:rsid w:val="00B13D72"/>
    <w:rsid w:val="00B14230"/>
    <w:rsid w:val="00B14EE0"/>
    <w:rsid w:val="00B1540E"/>
    <w:rsid w:val="00B161F1"/>
    <w:rsid w:val="00B16321"/>
    <w:rsid w:val="00B16DD1"/>
    <w:rsid w:val="00B1728F"/>
    <w:rsid w:val="00B17C3D"/>
    <w:rsid w:val="00B17E4F"/>
    <w:rsid w:val="00B20A9D"/>
    <w:rsid w:val="00B210D7"/>
    <w:rsid w:val="00B21A5B"/>
    <w:rsid w:val="00B21E29"/>
    <w:rsid w:val="00B2224E"/>
    <w:rsid w:val="00B23268"/>
    <w:rsid w:val="00B239C0"/>
    <w:rsid w:val="00B23CB9"/>
    <w:rsid w:val="00B24AA4"/>
    <w:rsid w:val="00B25329"/>
    <w:rsid w:val="00B2570E"/>
    <w:rsid w:val="00B25D7E"/>
    <w:rsid w:val="00B25DAE"/>
    <w:rsid w:val="00B26E39"/>
    <w:rsid w:val="00B276E4"/>
    <w:rsid w:val="00B31391"/>
    <w:rsid w:val="00B32228"/>
    <w:rsid w:val="00B32DC0"/>
    <w:rsid w:val="00B336F7"/>
    <w:rsid w:val="00B33AC7"/>
    <w:rsid w:val="00B34D1C"/>
    <w:rsid w:val="00B35360"/>
    <w:rsid w:val="00B3671E"/>
    <w:rsid w:val="00B36F7D"/>
    <w:rsid w:val="00B37769"/>
    <w:rsid w:val="00B40F7E"/>
    <w:rsid w:val="00B41499"/>
    <w:rsid w:val="00B41B30"/>
    <w:rsid w:val="00B4292F"/>
    <w:rsid w:val="00B42AB8"/>
    <w:rsid w:val="00B43E18"/>
    <w:rsid w:val="00B44883"/>
    <w:rsid w:val="00B4571D"/>
    <w:rsid w:val="00B45922"/>
    <w:rsid w:val="00B45D2F"/>
    <w:rsid w:val="00B45FFF"/>
    <w:rsid w:val="00B46040"/>
    <w:rsid w:val="00B47D82"/>
    <w:rsid w:val="00B502AE"/>
    <w:rsid w:val="00B50BFC"/>
    <w:rsid w:val="00B50C2B"/>
    <w:rsid w:val="00B50CD8"/>
    <w:rsid w:val="00B5210E"/>
    <w:rsid w:val="00B53352"/>
    <w:rsid w:val="00B5397C"/>
    <w:rsid w:val="00B56463"/>
    <w:rsid w:val="00B568A0"/>
    <w:rsid w:val="00B572AD"/>
    <w:rsid w:val="00B574C9"/>
    <w:rsid w:val="00B60D03"/>
    <w:rsid w:val="00B611C4"/>
    <w:rsid w:val="00B61CA2"/>
    <w:rsid w:val="00B62658"/>
    <w:rsid w:val="00B62E08"/>
    <w:rsid w:val="00B639D0"/>
    <w:rsid w:val="00B65389"/>
    <w:rsid w:val="00B65663"/>
    <w:rsid w:val="00B664F4"/>
    <w:rsid w:val="00B67AC5"/>
    <w:rsid w:val="00B70536"/>
    <w:rsid w:val="00B70EBF"/>
    <w:rsid w:val="00B7172D"/>
    <w:rsid w:val="00B72340"/>
    <w:rsid w:val="00B72B97"/>
    <w:rsid w:val="00B73E65"/>
    <w:rsid w:val="00B757EB"/>
    <w:rsid w:val="00B7581F"/>
    <w:rsid w:val="00B75D3C"/>
    <w:rsid w:val="00B76984"/>
    <w:rsid w:val="00B77662"/>
    <w:rsid w:val="00B77E5C"/>
    <w:rsid w:val="00B80B8A"/>
    <w:rsid w:val="00B80ED4"/>
    <w:rsid w:val="00B81A13"/>
    <w:rsid w:val="00B82F93"/>
    <w:rsid w:val="00B84316"/>
    <w:rsid w:val="00B845A2"/>
    <w:rsid w:val="00B86234"/>
    <w:rsid w:val="00B86C72"/>
    <w:rsid w:val="00B87331"/>
    <w:rsid w:val="00B875E7"/>
    <w:rsid w:val="00B90643"/>
    <w:rsid w:val="00B906DD"/>
    <w:rsid w:val="00B9079B"/>
    <w:rsid w:val="00B9261A"/>
    <w:rsid w:val="00B92EBC"/>
    <w:rsid w:val="00B9387B"/>
    <w:rsid w:val="00B938EC"/>
    <w:rsid w:val="00B93DD4"/>
    <w:rsid w:val="00B93E01"/>
    <w:rsid w:val="00B948C2"/>
    <w:rsid w:val="00B94B34"/>
    <w:rsid w:val="00B951D3"/>
    <w:rsid w:val="00B9565C"/>
    <w:rsid w:val="00B95834"/>
    <w:rsid w:val="00B95D28"/>
    <w:rsid w:val="00B96B5F"/>
    <w:rsid w:val="00B97966"/>
    <w:rsid w:val="00BA07D2"/>
    <w:rsid w:val="00BA0902"/>
    <w:rsid w:val="00BA10D4"/>
    <w:rsid w:val="00BA1DCF"/>
    <w:rsid w:val="00BA2234"/>
    <w:rsid w:val="00BA284A"/>
    <w:rsid w:val="00BA2D40"/>
    <w:rsid w:val="00BA2FEC"/>
    <w:rsid w:val="00BA3423"/>
    <w:rsid w:val="00BA361B"/>
    <w:rsid w:val="00BA4217"/>
    <w:rsid w:val="00BA54F3"/>
    <w:rsid w:val="00BA5571"/>
    <w:rsid w:val="00BA5B1C"/>
    <w:rsid w:val="00BA5B9D"/>
    <w:rsid w:val="00BA7866"/>
    <w:rsid w:val="00BB008B"/>
    <w:rsid w:val="00BB13A5"/>
    <w:rsid w:val="00BB1C1A"/>
    <w:rsid w:val="00BB29DB"/>
    <w:rsid w:val="00BB399C"/>
    <w:rsid w:val="00BB3C99"/>
    <w:rsid w:val="00BB3DA0"/>
    <w:rsid w:val="00BB42C9"/>
    <w:rsid w:val="00BB5D84"/>
    <w:rsid w:val="00BB6A2E"/>
    <w:rsid w:val="00BB6A8A"/>
    <w:rsid w:val="00BB7138"/>
    <w:rsid w:val="00BB74A0"/>
    <w:rsid w:val="00BC06BD"/>
    <w:rsid w:val="00BC0E65"/>
    <w:rsid w:val="00BC15B0"/>
    <w:rsid w:val="00BC189D"/>
    <w:rsid w:val="00BC1C0A"/>
    <w:rsid w:val="00BC1CD9"/>
    <w:rsid w:val="00BC2611"/>
    <w:rsid w:val="00BC442A"/>
    <w:rsid w:val="00BC5448"/>
    <w:rsid w:val="00BC6348"/>
    <w:rsid w:val="00BC6A55"/>
    <w:rsid w:val="00BC7596"/>
    <w:rsid w:val="00BD082D"/>
    <w:rsid w:val="00BD0CF2"/>
    <w:rsid w:val="00BD0FFB"/>
    <w:rsid w:val="00BD120B"/>
    <w:rsid w:val="00BD13F6"/>
    <w:rsid w:val="00BD1C41"/>
    <w:rsid w:val="00BD35EE"/>
    <w:rsid w:val="00BD383A"/>
    <w:rsid w:val="00BD3AF9"/>
    <w:rsid w:val="00BD45DB"/>
    <w:rsid w:val="00BD4F2F"/>
    <w:rsid w:val="00BD4F33"/>
    <w:rsid w:val="00BD5EC0"/>
    <w:rsid w:val="00BD6C1B"/>
    <w:rsid w:val="00BD6F1E"/>
    <w:rsid w:val="00BD7983"/>
    <w:rsid w:val="00BE0116"/>
    <w:rsid w:val="00BE0738"/>
    <w:rsid w:val="00BE1300"/>
    <w:rsid w:val="00BE14C7"/>
    <w:rsid w:val="00BE172D"/>
    <w:rsid w:val="00BE29B1"/>
    <w:rsid w:val="00BE3463"/>
    <w:rsid w:val="00BE3A3F"/>
    <w:rsid w:val="00BE56CA"/>
    <w:rsid w:val="00BE5DF9"/>
    <w:rsid w:val="00BE5E0D"/>
    <w:rsid w:val="00BE5F08"/>
    <w:rsid w:val="00BE6D38"/>
    <w:rsid w:val="00BE7EA9"/>
    <w:rsid w:val="00BF00B5"/>
    <w:rsid w:val="00BF145F"/>
    <w:rsid w:val="00BF2087"/>
    <w:rsid w:val="00BF269F"/>
    <w:rsid w:val="00BF2E1A"/>
    <w:rsid w:val="00BF346E"/>
    <w:rsid w:val="00BF3E9E"/>
    <w:rsid w:val="00BF5064"/>
    <w:rsid w:val="00BF5650"/>
    <w:rsid w:val="00BF69F3"/>
    <w:rsid w:val="00BF7714"/>
    <w:rsid w:val="00BF7770"/>
    <w:rsid w:val="00BF79B6"/>
    <w:rsid w:val="00C001BE"/>
    <w:rsid w:val="00C0054B"/>
    <w:rsid w:val="00C01D5D"/>
    <w:rsid w:val="00C0352C"/>
    <w:rsid w:val="00C04B80"/>
    <w:rsid w:val="00C053E5"/>
    <w:rsid w:val="00C05BEE"/>
    <w:rsid w:val="00C05DB0"/>
    <w:rsid w:val="00C0760B"/>
    <w:rsid w:val="00C07DE7"/>
    <w:rsid w:val="00C07E0A"/>
    <w:rsid w:val="00C10127"/>
    <w:rsid w:val="00C10EFA"/>
    <w:rsid w:val="00C113D4"/>
    <w:rsid w:val="00C11601"/>
    <w:rsid w:val="00C11AC3"/>
    <w:rsid w:val="00C1203D"/>
    <w:rsid w:val="00C12929"/>
    <w:rsid w:val="00C14AAE"/>
    <w:rsid w:val="00C1508F"/>
    <w:rsid w:val="00C15CC3"/>
    <w:rsid w:val="00C167F7"/>
    <w:rsid w:val="00C16886"/>
    <w:rsid w:val="00C16D3C"/>
    <w:rsid w:val="00C1727B"/>
    <w:rsid w:val="00C205D6"/>
    <w:rsid w:val="00C20A2B"/>
    <w:rsid w:val="00C21D96"/>
    <w:rsid w:val="00C21F35"/>
    <w:rsid w:val="00C23383"/>
    <w:rsid w:val="00C2690A"/>
    <w:rsid w:val="00C269B9"/>
    <w:rsid w:val="00C27D79"/>
    <w:rsid w:val="00C304A6"/>
    <w:rsid w:val="00C30A8C"/>
    <w:rsid w:val="00C3176B"/>
    <w:rsid w:val="00C319DF"/>
    <w:rsid w:val="00C31C6F"/>
    <w:rsid w:val="00C327AB"/>
    <w:rsid w:val="00C33177"/>
    <w:rsid w:val="00C33962"/>
    <w:rsid w:val="00C33E0C"/>
    <w:rsid w:val="00C3486E"/>
    <w:rsid w:val="00C34B2D"/>
    <w:rsid w:val="00C34E70"/>
    <w:rsid w:val="00C34F08"/>
    <w:rsid w:val="00C356AA"/>
    <w:rsid w:val="00C363BF"/>
    <w:rsid w:val="00C37E4D"/>
    <w:rsid w:val="00C42080"/>
    <w:rsid w:val="00C42103"/>
    <w:rsid w:val="00C42105"/>
    <w:rsid w:val="00C423C0"/>
    <w:rsid w:val="00C42A34"/>
    <w:rsid w:val="00C43114"/>
    <w:rsid w:val="00C46265"/>
    <w:rsid w:val="00C47342"/>
    <w:rsid w:val="00C502D9"/>
    <w:rsid w:val="00C504B6"/>
    <w:rsid w:val="00C51782"/>
    <w:rsid w:val="00C51C92"/>
    <w:rsid w:val="00C5365E"/>
    <w:rsid w:val="00C5632D"/>
    <w:rsid w:val="00C56ED7"/>
    <w:rsid w:val="00C5722C"/>
    <w:rsid w:val="00C60AF8"/>
    <w:rsid w:val="00C61805"/>
    <w:rsid w:val="00C618CE"/>
    <w:rsid w:val="00C61CCE"/>
    <w:rsid w:val="00C61D9C"/>
    <w:rsid w:val="00C6222B"/>
    <w:rsid w:val="00C62411"/>
    <w:rsid w:val="00C62AB5"/>
    <w:rsid w:val="00C6360B"/>
    <w:rsid w:val="00C63626"/>
    <w:rsid w:val="00C63EE2"/>
    <w:rsid w:val="00C64A03"/>
    <w:rsid w:val="00C64B99"/>
    <w:rsid w:val="00C64F8F"/>
    <w:rsid w:val="00C65421"/>
    <w:rsid w:val="00C65712"/>
    <w:rsid w:val="00C66AA2"/>
    <w:rsid w:val="00C67865"/>
    <w:rsid w:val="00C701F5"/>
    <w:rsid w:val="00C7033C"/>
    <w:rsid w:val="00C72075"/>
    <w:rsid w:val="00C726F1"/>
    <w:rsid w:val="00C729A0"/>
    <w:rsid w:val="00C73300"/>
    <w:rsid w:val="00C73413"/>
    <w:rsid w:val="00C73453"/>
    <w:rsid w:val="00C7464F"/>
    <w:rsid w:val="00C75BCA"/>
    <w:rsid w:val="00C76423"/>
    <w:rsid w:val="00C76545"/>
    <w:rsid w:val="00C768BA"/>
    <w:rsid w:val="00C76A87"/>
    <w:rsid w:val="00C76BEE"/>
    <w:rsid w:val="00C76DD7"/>
    <w:rsid w:val="00C76F88"/>
    <w:rsid w:val="00C77B12"/>
    <w:rsid w:val="00C77EC8"/>
    <w:rsid w:val="00C80868"/>
    <w:rsid w:val="00C81405"/>
    <w:rsid w:val="00C825DC"/>
    <w:rsid w:val="00C82C88"/>
    <w:rsid w:val="00C8434B"/>
    <w:rsid w:val="00C84D99"/>
    <w:rsid w:val="00C867A3"/>
    <w:rsid w:val="00C87EE5"/>
    <w:rsid w:val="00C87F0C"/>
    <w:rsid w:val="00C9020F"/>
    <w:rsid w:val="00C90B4A"/>
    <w:rsid w:val="00C90D89"/>
    <w:rsid w:val="00C92032"/>
    <w:rsid w:val="00C924EB"/>
    <w:rsid w:val="00C928F2"/>
    <w:rsid w:val="00C93635"/>
    <w:rsid w:val="00C9376E"/>
    <w:rsid w:val="00C9405B"/>
    <w:rsid w:val="00C94BF2"/>
    <w:rsid w:val="00C95CB0"/>
    <w:rsid w:val="00CA0A36"/>
    <w:rsid w:val="00CA0B90"/>
    <w:rsid w:val="00CA1220"/>
    <w:rsid w:val="00CA2AD6"/>
    <w:rsid w:val="00CA3432"/>
    <w:rsid w:val="00CA5709"/>
    <w:rsid w:val="00CA5A2F"/>
    <w:rsid w:val="00CA7630"/>
    <w:rsid w:val="00CA792F"/>
    <w:rsid w:val="00CB03F0"/>
    <w:rsid w:val="00CB0816"/>
    <w:rsid w:val="00CB0A21"/>
    <w:rsid w:val="00CB2D3F"/>
    <w:rsid w:val="00CB2FA3"/>
    <w:rsid w:val="00CB38F9"/>
    <w:rsid w:val="00CB3B91"/>
    <w:rsid w:val="00CB4146"/>
    <w:rsid w:val="00CB569E"/>
    <w:rsid w:val="00CB573E"/>
    <w:rsid w:val="00CB6782"/>
    <w:rsid w:val="00CB7C28"/>
    <w:rsid w:val="00CC0FC7"/>
    <w:rsid w:val="00CC1055"/>
    <w:rsid w:val="00CC18E2"/>
    <w:rsid w:val="00CC24E4"/>
    <w:rsid w:val="00CC3640"/>
    <w:rsid w:val="00CC377C"/>
    <w:rsid w:val="00CC39C5"/>
    <w:rsid w:val="00CC4529"/>
    <w:rsid w:val="00CC4636"/>
    <w:rsid w:val="00CC589F"/>
    <w:rsid w:val="00CC6BDD"/>
    <w:rsid w:val="00CC7CE6"/>
    <w:rsid w:val="00CD0245"/>
    <w:rsid w:val="00CD055B"/>
    <w:rsid w:val="00CD06C4"/>
    <w:rsid w:val="00CD0AFF"/>
    <w:rsid w:val="00CD0C2D"/>
    <w:rsid w:val="00CD0FEC"/>
    <w:rsid w:val="00CD16E8"/>
    <w:rsid w:val="00CD2395"/>
    <w:rsid w:val="00CD32C4"/>
    <w:rsid w:val="00CD386B"/>
    <w:rsid w:val="00CD48AC"/>
    <w:rsid w:val="00CD635F"/>
    <w:rsid w:val="00CD7929"/>
    <w:rsid w:val="00CE0144"/>
    <w:rsid w:val="00CE0370"/>
    <w:rsid w:val="00CE0D2C"/>
    <w:rsid w:val="00CE1521"/>
    <w:rsid w:val="00CE20CC"/>
    <w:rsid w:val="00CE223C"/>
    <w:rsid w:val="00CE25AC"/>
    <w:rsid w:val="00CE3899"/>
    <w:rsid w:val="00CE39B8"/>
    <w:rsid w:val="00CE3C48"/>
    <w:rsid w:val="00CE49D2"/>
    <w:rsid w:val="00CE5213"/>
    <w:rsid w:val="00CE5485"/>
    <w:rsid w:val="00CE570B"/>
    <w:rsid w:val="00CE6B9F"/>
    <w:rsid w:val="00CE7BFC"/>
    <w:rsid w:val="00CF03A7"/>
    <w:rsid w:val="00CF0668"/>
    <w:rsid w:val="00CF07EA"/>
    <w:rsid w:val="00CF13BD"/>
    <w:rsid w:val="00CF141F"/>
    <w:rsid w:val="00CF21E8"/>
    <w:rsid w:val="00CF3093"/>
    <w:rsid w:val="00CF37FA"/>
    <w:rsid w:val="00CF3E27"/>
    <w:rsid w:val="00CF3FE5"/>
    <w:rsid w:val="00CF48E3"/>
    <w:rsid w:val="00CF4EED"/>
    <w:rsid w:val="00CF5917"/>
    <w:rsid w:val="00CF62B1"/>
    <w:rsid w:val="00CF6FFB"/>
    <w:rsid w:val="00CF78C2"/>
    <w:rsid w:val="00CF79E8"/>
    <w:rsid w:val="00D010C7"/>
    <w:rsid w:val="00D0110E"/>
    <w:rsid w:val="00D022BD"/>
    <w:rsid w:val="00D0283B"/>
    <w:rsid w:val="00D0335F"/>
    <w:rsid w:val="00D0344B"/>
    <w:rsid w:val="00D040AD"/>
    <w:rsid w:val="00D04CEC"/>
    <w:rsid w:val="00D05B0C"/>
    <w:rsid w:val="00D06892"/>
    <w:rsid w:val="00D06A2E"/>
    <w:rsid w:val="00D06BA4"/>
    <w:rsid w:val="00D107C1"/>
    <w:rsid w:val="00D10EF9"/>
    <w:rsid w:val="00D1160D"/>
    <w:rsid w:val="00D12E7F"/>
    <w:rsid w:val="00D134F1"/>
    <w:rsid w:val="00D14CC1"/>
    <w:rsid w:val="00D15042"/>
    <w:rsid w:val="00D15322"/>
    <w:rsid w:val="00D15549"/>
    <w:rsid w:val="00D1651B"/>
    <w:rsid w:val="00D1670C"/>
    <w:rsid w:val="00D167E3"/>
    <w:rsid w:val="00D17367"/>
    <w:rsid w:val="00D17E4A"/>
    <w:rsid w:val="00D20342"/>
    <w:rsid w:val="00D20F07"/>
    <w:rsid w:val="00D210DF"/>
    <w:rsid w:val="00D21B83"/>
    <w:rsid w:val="00D22657"/>
    <w:rsid w:val="00D22AA3"/>
    <w:rsid w:val="00D22AFC"/>
    <w:rsid w:val="00D22CAE"/>
    <w:rsid w:val="00D234DF"/>
    <w:rsid w:val="00D24486"/>
    <w:rsid w:val="00D24869"/>
    <w:rsid w:val="00D259DC"/>
    <w:rsid w:val="00D26B09"/>
    <w:rsid w:val="00D3005F"/>
    <w:rsid w:val="00D311AE"/>
    <w:rsid w:val="00D322FC"/>
    <w:rsid w:val="00D32F5E"/>
    <w:rsid w:val="00D33A8F"/>
    <w:rsid w:val="00D3419E"/>
    <w:rsid w:val="00D3670F"/>
    <w:rsid w:val="00D36F6C"/>
    <w:rsid w:val="00D37112"/>
    <w:rsid w:val="00D3762D"/>
    <w:rsid w:val="00D40D52"/>
    <w:rsid w:val="00D41E3A"/>
    <w:rsid w:val="00D41E9F"/>
    <w:rsid w:val="00D42579"/>
    <w:rsid w:val="00D4282C"/>
    <w:rsid w:val="00D42BF0"/>
    <w:rsid w:val="00D42D20"/>
    <w:rsid w:val="00D440F4"/>
    <w:rsid w:val="00D45AFD"/>
    <w:rsid w:val="00D46312"/>
    <w:rsid w:val="00D4759C"/>
    <w:rsid w:val="00D47A71"/>
    <w:rsid w:val="00D50AB5"/>
    <w:rsid w:val="00D50CBF"/>
    <w:rsid w:val="00D50E2C"/>
    <w:rsid w:val="00D5239E"/>
    <w:rsid w:val="00D54636"/>
    <w:rsid w:val="00D563A5"/>
    <w:rsid w:val="00D57A14"/>
    <w:rsid w:val="00D600E8"/>
    <w:rsid w:val="00D60F3E"/>
    <w:rsid w:val="00D60FA2"/>
    <w:rsid w:val="00D6130C"/>
    <w:rsid w:val="00D6166C"/>
    <w:rsid w:val="00D617F2"/>
    <w:rsid w:val="00D61921"/>
    <w:rsid w:val="00D63C7C"/>
    <w:rsid w:val="00D648FA"/>
    <w:rsid w:val="00D64CEE"/>
    <w:rsid w:val="00D64D88"/>
    <w:rsid w:val="00D65260"/>
    <w:rsid w:val="00D65362"/>
    <w:rsid w:val="00D70585"/>
    <w:rsid w:val="00D71600"/>
    <w:rsid w:val="00D71642"/>
    <w:rsid w:val="00D71DA4"/>
    <w:rsid w:val="00D720BD"/>
    <w:rsid w:val="00D723D1"/>
    <w:rsid w:val="00D723EB"/>
    <w:rsid w:val="00D72FA9"/>
    <w:rsid w:val="00D731E8"/>
    <w:rsid w:val="00D73254"/>
    <w:rsid w:val="00D736C4"/>
    <w:rsid w:val="00D73CA1"/>
    <w:rsid w:val="00D73E8F"/>
    <w:rsid w:val="00D74E43"/>
    <w:rsid w:val="00D76EC9"/>
    <w:rsid w:val="00D76F3C"/>
    <w:rsid w:val="00D777F0"/>
    <w:rsid w:val="00D80BD2"/>
    <w:rsid w:val="00D811F6"/>
    <w:rsid w:val="00D814D3"/>
    <w:rsid w:val="00D82B0F"/>
    <w:rsid w:val="00D83D76"/>
    <w:rsid w:val="00D84185"/>
    <w:rsid w:val="00D84CE7"/>
    <w:rsid w:val="00D8537A"/>
    <w:rsid w:val="00D86A8D"/>
    <w:rsid w:val="00D86CEF"/>
    <w:rsid w:val="00D90561"/>
    <w:rsid w:val="00D905C6"/>
    <w:rsid w:val="00D90FE5"/>
    <w:rsid w:val="00D92042"/>
    <w:rsid w:val="00D924EF"/>
    <w:rsid w:val="00D926B1"/>
    <w:rsid w:val="00D9303A"/>
    <w:rsid w:val="00D9346D"/>
    <w:rsid w:val="00D936A7"/>
    <w:rsid w:val="00D94182"/>
    <w:rsid w:val="00D962DE"/>
    <w:rsid w:val="00D96703"/>
    <w:rsid w:val="00D97012"/>
    <w:rsid w:val="00D975B6"/>
    <w:rsid w:val="00DA0940"/>
    <w:rsid w:val="00DA161D"/>
    <w:rsid w:val="00DA1820"/>
    <w:rsid w:val="00DA1A39"/>
    <w:rsid w:val="00DA1F41"/>
    <w:rsid w:val="00DA23A4"/>
    <w:rsid w:val="00DA24DD"/>
    <w:rsid w:val="00DA2773"/>
    <w:rsid w:val="00DA3C7C"/>
    <w:rsid w:val="00DA3E4D"/>
    <w:rsid w:val="00DA4B61"/>
    <w:rsid w:val="00DA64A6"/>
    <w:rsid w:val="00DA66D7"/>
    <w:rsid w:val="00DA6BBB"/>
    <w:rsid w:val="00DA6C1E"/>
    <w:rsid w:val="00DA78DF"/>
    <w:rsid w:val="00DB0784"/>
    <w:rsid w:val="00DB1450"/>
    <w:rsid w:val="00DB15C0"/>
    <w:rsid w:val="00DB161E"/>
    <w:rsid w:val="00DB1DB4"/>
    <w:rsid w:val="00DB21FC"/>
    <w:rsid w:val="00DB2F8A"/>
    <w:rsid w:val="00DB30DB"/>
    <w:rsid w:val="00DB4468"/>
    <w:rsid w:val="00DB564D"/>
    <w:rsid w:val="00DB5CF1"/>
    <w:rsid w:val="00DB5D54"/>
    <w:rsid w:val="00DB6680"/>
    <w:rsid w:val="00DB77AB"/>
    <w:rsid w:val="00DB7CDA"/>
    <w:rsid w:val="00DB7E13"/>
    <w:rsid w:val="00DC02A9"/>
    <w:rsid w:val="00DC038E"/>
    <w:rsid w:val="00DC03EE"/>
    <w:rsid w:val="00DC16D1"/>
    <w:rsid w:val="00DC2243"/>
    <w:rsid w:val="00DC24DF"/>
    <w:rsid w:val="00DC2A84"/>
    <w:rsid w:val="00DC2FCB"/>
    <w:rsid w:val="00DC30F0"/>
    <w:rsid w:val="00DC481A"/>
    <w:rsid w:val="00DC5B5E"/>
    <w:rsid w:val="00DC7F3A"/>
    <w:rsid w:val="00DD0514"/>
    <w:rsid w:val="00DD0F10"/>
    <w:rsid w:val="00DD1134"/>
    <w:rsid w:val="00DD15AB"/>
    <w:rsid w:val="00DD1C43"/>
    <w:rsid w:val="00DD36C8"/>
    <w:rsid w:val="00DD4624"/>
    <w:rsid w:val="00DD4815"/>
    <w:rsid w:val="00DD4A77"/>
    <w:rsid w:val="00DD4BC8"/>
    <w:rsid w:val="00DD4ED5"/>
    <w:rsid w:val="00DD5C1B"/>
    <w:rsid w:val="00DD6870"/>
    <w:rsid w:val="00DD6BDE"/>
    <w:rsid w:val="00DD6F53"/>
    <w:rsid w:val="00DE05C4"/>
    <w:rsid w:val="00DE1331"/>
    <w:rsid w:val="00DE1A80"/>
    <w:rsid w:val="00DE1E4B"/>
    <w:rsid w:val="00DE22BA"/>
    <w:rsid w:val="00DE238B"/>
    <w:rsid w:val="00DE3FA7"/>
    <w:rsid w:val="00DE5282"/>
    <w:rsid w:val="00DE5EFC"/>
    <w:rsid w:val="00DE6E32"/>
    <w:rsid w:val="00DE6FCB"/>
    <w:rsid w:val="00DE6FCD"/>
    <w:rsid w:val="00DE798E"/>
    <w:rsid w:val="00DE7DE4"/>
    <w:rsid w:val="00DF1AAF"/>
    <w:rsid w:val="00DF274F"/>
    <w:rsid w:val="00DF2869"/>
    <w:rsid w:val="00DF28CD"/>
    <w:rsid w:val="00DF2DEC"/>
    <w:rsid w:val="00DF3291"/>
    <w:rsid w:val="00DF47CC"/>
    <w:rsid w:val="00DF4CB9"/>
    <w:rsid w:val="00DF5969"/>
    <w:rsid w:val="00DF6065"/>
    <w:rsid w:val="00DF6C44"/>
    <w:rsid w:val="00DF6ECD"/>
    <w:rsid w:val="00E00508"/>
    <w:rsid w:val="00E00E38"/>
    <w:rsid w:val="00E01E76"/>
    <w:rsid w:val="00E02C4C"/>
    <w:rsid w:val="00E0337C"/>
    <w:rsid w:val="00E033C9"/>
    <w:rsid w:val="00E03AA7"/>
    <w:rsid w:val="00E0567F"/>
    <w:rsid w:val="00E056B2"/>
    <w:rsid w:val="00E05B9B"/>
    <w:rsid w:val="00E06815"/>
    <w:rsid w:val="00E07225"/>
    <w:rsid w:val="00E105E2"/>
    <w:rsid w:val="00E10F7C"/>
    <w:rsid w:val="00E1148F"/>
    <w:rsid w:val="00E1184B"/>
    <w:rsid w:val="00E12119"/>
    <w:rsid w:val="00E121F3"/>
    <w:rsid w:val="00E124A8"/>
    <w:rsid w:val="00E12A9D"/>
    <w:rsid w:val="00E12CFD"/>
    <w:rsid w:val="00E12E2B"/>
    <w:rsid w:val="00E13BCE"/>
    <w:rsid w:val="00E1445E"/>
    <w:rsid w:val="00E14A1E"/>
    <w:rsid w:val="00E15AB3"/>
    <w:rsid w:val="00E16046"/>
    <w:rsid w:val="00E17254"/>
    <w:rsid w:val="00E172F7"/>
    <w:rsid w:val="00E17343"/>
    <w:rsid w:val="00E17FF6"/>
    <w:rsid w:val="00E20CCF"/>
    <w:rsid w:val="00E21593"/>
    <w:rsid w:val="00E215C4"/>
    <w:rsid w:val="00E21694"/>
    <w:rsid w:val="00E22F0F"/>
    <w:rsid w:val="00E23393"/>
    <w:rsid w:val="00E2570F"/>
    <w:rsid w:val="00E25CCA"/>
    <w:rsid w:val="00E25D40"/>
    <w:rsid w:val="00E26CD0"/>
    <w:rsid w:val="00E27D2B"/>
    <w:rsid w:val="00E302A3"/>
    <w:rsid w:val="00E30689"/>
    <w:rsid w:val="00E30721"/>
    <w:rsid w:val="00E30A93"/>
    <w:rsid w:val="00E31843"/>
    <w:rsid w:val="00E3229F"/>
    <w:rsid w:val="00E328C9"/>
    <w:rsid w:val="00E328E9"/>
    <w:rsid w:val="00E333A4"/>
    <w:rsid w:val="00E33CDD"/>
    <w:rsid w:val="00E34D17"/>
    <w:rsid w:val="00E355B0"/>
    <w:rsid w:val="00E37A34"/>
    <w:rsid w:val="00E41D9C"/>
    <w:rsid w:val="00E42795"/>
    <w:rsid w:val="00E42F9F"/>
    <w:rsid w:val="00E43098"/>
    <w:rsid w:val="00E43478"/>
    <w:rsid w:val="00E43AE2"/>
    <w:rsid w:val="00E43E60"/>
    <w:rsid w:val="00E44F33"/>
    <w:rsid w:val="00E44FD5"/>
    <w:rsid w:val="00E46E85"/>
    <w:rsid w:val="00E50093"/>
    <w:rsid w:val="00E50EB0"/>
    <w:rsid w:val="00E50FB5"/>
    <w:rsid w:val="00E5149E"/>
    <w:rsid w:val="00E52817"/>
    <w:rsid w:val="00E52EE3"/>
    <w:rsid w:val="00E5385E"/>
    <w:rsid w:val="00E53B9D"/>
    <w:rsid w:val="00E53E19"/>
    <w:rsid w:val="00E54270"/>
    <w:rsid w:val="00E55D40"/>
    <w:rsid w:val="00E56476"/>
    <w:rsid w:val="00E57201"/>
    <w:rsid w:val="00E614C0"/>
    <w:rsid w:val="00E6303E"/>
    <w:rsid w:val="00E63512"/>
    <w:rsid w:val="00E64E1C"/>
    <w:rsid w:val="00E64EAC"/>
    <w:rsid w:val="00E64FD8"/>
    <w:rsid w:val="00E65A4F"/>
    <w:rsid w:val="00E65C57"/>
    <w:rsid w:val="00E67071"/>
    <w:rsid w:val="00E675A6"/>
    <w:rsid w:val="00E67A70"/>
    <w:rsid w:val="00E70C51"/>
    <w:rsid w:val="00E70D9C"/>
    <w:rsid w:val="00E71366"/>
    <w:rsid w:val="00E735AD"/>
    <w:rsid w:val="00E73AE8"/>
    <w:rsid w:val="00E7522D"/>
    <w:rsid w:val="00E7546F"/>
    <w:rsid w:val="00E75B83"/>
    <w:rsid w:val="00E75F18"/>
    <w:rsid w:val="00E7730E"/>
    <w:rsid w:val="00E77519"/>
    <w:rsid w:val="00E802A7"/>
    <w:rsid w:val="00E81306"/>
    <w:rsid w:val="00E819CC"/>
    <w:rsid w:val="00E82F08"/>
    <w:rsid w:val="00E82F0E"/>
    <w:rsid w:val="00E8332E"/>
    <w:rsid w:val="00E84236"/>
    <w:rsid w:val="00E84537"/>
    <w:rsid w:val="00E84A39"/>
    <w:rsid w:val="00E84DA9"/>
    <w:rsid w:val="00E84EBA"/>
    <w:rsid w:val="00E8679D"/>
    <w:rsid w:val="00E86B69"/>
    <w:rsid w:val="00E87150"/>
    <w:rsid w:val="00E873B2"/>
    <w:rsid w:val="00E87A1F"/>
    <w:rsid w:val="00E91922"/>
    <w:rsid w:val="00E92991"/>
    <w:rsid w:val="00E92BF1"/>
    <w:rsid w:val="00E94A66"/>
    <w:rsid w:val="00E94BD5"/>
    <w:rsid w:val="00E94C45"/>
    <w:rsid w:val="00E95AE1"/>
    <w:rsid w:val="00E95C59"/>
    <w:rsid w:val="00E96346"/>
    <w:rsid w:val="00E9654A"/>
    <w:rsid w:val="00E978F8"/>
    <w:rsid w:val="00E97F9C"/>
    <w:rsid w:val="00EA0289"/>
    <w:rsid w:val="00EA0421"/>
    <w:rsid w:val="00EA05C2"/>
    <w:rsid w:val="00EA0E5A"/>
    <w:rsid w:val="00EA136B"/>
    <w:rsid w:val="00EA17AC"/>
    <w:rsid w:val="00EA19F6"/>
    <w:rsid w:val="00EA1F38"/>
    <w:rsid w:val="00EA25D9"/>
    <w:rsid w:val="00EA2FF6"/>
    <w:rsid w:val="00EA400B"/>
    <w:rsid w:val="00EA4CF4"/>
    <w:rsid w:val="00EA5364"/>
    <w:rsid w:val="00EA5C36"/>
    <w:rsid w:val="00EA7B7E"/>
    <w:rsid w:val="00EA7D5C"/>
    <w:rsid w:val="00EB012C"/>
    <w:rsid w:val="00EB02A0"/>
    <w:rsid w:val="00EB05BE"/>
    <w:rsid w:val="00EB0AF0"/>
    <w:rsid w:val="00EB111D"/>
    <w:rsid w:val="00EB1160"/>
    <w:rsid w:val="00EB17BB"/>
    <w:rsid w:val="00EB22BF"/>
    <w:rsid w:val="00EB2DBD"/>
    <w:rsid w:val="00EB3040"/>
    <w:rsid w:val="00EB3D1C"/>
    <w:rsid w:val="00EB4111"/>
    <w:rsid w:val="00EB5AE8"/>
    <w:rsid w:val="00EB5B28"/>
    <w:rsid w:val="00EC09F9"/>
    <w:rsid w:val="00EC1CBD"/>
    <w:rsid w:val="00EC27D7"/>
    <w:rsid w:val="00EC3536"/>
    <w:rsid w:val="00EC360E"/>
    <w:rsid w:val="00EC3618"/>
    <w:rsid w:val="00EC4120"/>
    <w:rsid w:val="00EC5639"/>
    <w:rsid w:val="00EC60D4"/>
    <w:rsid w:val="00EC6A8A"/>
    <w:rsid w:val="00EC6C30"/>
    <w:rsid w:val="00ED0B27"/>
    <w:rsid w:val="00ED1917"/>
    <w:rsid w:val="00ED19C8"/>
    <w:rsid w:val="00ED1DE7"/>
    <w:rsid w:val="00ED29AD"/>
    <w:rsid w:val="00ED4A27"/>
    <w:rsid w:val="00ED7438"/>
    <w:rsid w:val="00ED7673"/>
    <w:rsid w:val="00ED78FD"/>
    <w:rsid w:val="00ED7A05"/>
    <w:rsid w:val="00ED7C33"/>
    <w:rsid w:val="00EE06C4"/>
    <w:rsid w:val="00EE18DC"/>
    <w:rsid w:val="00EE1DE4"/>
    <w:rsid w:val="00EE237D"/>
    <w:rsid w:val="00EE2ED4"/>
    <w:rsid w:val="00EE394A"/>
    <w:rsid w:val="00EE418B"/>
    <w:rsid w:val="00EE41B8"/>
    <w:rsid w:val="00EE43C0"/>
    <w:rsid w:val="00EE4549"/>
    <w:rsid w:val="00EE4866"/>
    <w:rsid w:val="00EE4D36"/>
    <w:rsid w:val="00EE4DA5"/>
    <w:rsid w:val="00EE5EFE"/>
    <w:rsid w:val="00EE6A59"/>
    <w:rsid w:val="00EE70A1"/>
    <w:rsid w:val="00EF0A85"/>
    <w:rsid w:val="00EF29EB"/>
    <w:rsid w:val="00EF3966"/>
    <w:rsid w:val="00EF3B2E"/>
    <w:rsid w:val="00EF4402"/>
    <w:rsid w:val="00EF452C"/>
    <w:rsid w:val="00EF4DA4"/>
    <w:rsid w:val="00EF517A"/>
    <w:rsid w:val="00EF53B4"/>
    <w:rsid w:val="00EF5E5B"/>
    <w:rsid w:val="00EF6294"/>
    <w:rsid w:val="00EF664D"/>
    <w:rsid w:val="00EF6C3F"/>
    <w:rsid w:val="00EF7240"/>
    <w:rsid w:val="00EF770E"/>
    <w:rsid w:val="00F008FC"/>
    <w:rsid w:val="00F016C7"/>
    <w:rsid w:val="00F01F91"/>
    <w:rsid w:val="00F02086"/>
    <w:rsid w:val="00F03FB9"/>
    <w:rsid w:val="00F04282"/>
    <w:rsid w:val="00F05527"/>
    <w:rsid w:val="00F06608"/>
    <w:rsid w:val="00F06719"/>
    <w:rsid w:val="00F0724B"/>
    <w:rsid w:val="00F07DC7"/>
    <w:rsid w:val="00F105A6"/>
    <w:rsid w:val="00F105CC"/>
    <w:rsid w:val="00F10727"/>
    <w:rsid w:val="00F1275D"/>
    <w:rsid w:val="00F13090"/>
    <w:rsid w:val="00F139F0"/>
    <w:rsid w:val="00F13B8A"/>
    <w:rsid w:val="00F148E1"/>
    <w:rsid w:val="00F16757"/>
    <w:rsid w:val="00F16BEF"/>
    <w:rsid w:val="00F20618"/>
    <w:rsid w:val="00F22D63"/>
    <w:rsid w:val="00F22E48"/>
    <w:rsid w:val="00F234DB"/>
    <w:rsid w:val="00F25B89"/>
    <w:rsid w:val="00F25F74"/>
    <w:rsid w:val="00F27198"/>
    <w:rsid w:val="00F2787F"/>
    <w:rsid w:val="00F30D29"/>
    <w:rsid w:val="00F32968"/>
    <w:rsid w:val="00F33BDF"/>
    <w:rsid w:val="00F34028"/>
    <w:rsid w:val="00F34742"/>
    <w:rsid w:val="00F3662A"/>
    <w:rsid w:val="00F37960"/>
    <w:rsid w:val="00F37C13"/>
    <w:rsid w:val="00F37C5D"/>
    <w:rsid w:val="00F40238"/>
    <w:rsid w:val="00F40E10"/>
    <w:rsid w:val="00F421BE"/>
    <w:rsid w:val="00F424CD"/>
    <w:rsid w:val="00F426DD"/>
    <w:rsid w:val="00F43429"/>
    <w:rsid w:val="00F43BA2"/>
    <w:rsid w:val="00F441B0"/>
    <w:rsid w:val="00F44604"/>
    <w:rsid w:val="00F446B3"/>
    <w:rsid w:val="00F45183"/>
    <w:rsid w:val="00F45C55"/>
    <w:rsid w:val="00F45F2B"/>
    <w:rsid w:val="00F46234"/>
    <w:rsid w:val="00F473D2"/>
    <w:rsid w:val="00F47EAF"/>
    <w:rsid w:val="00F50063"/>
    <w:rsid w:val="00F50462"/>
    <w:rsid w:val="00F50576"/>
    <w:rsid w:val="00F50B44"/>
    <w:rsid w:val="00F51FE5"/>
    <w:rsid w:val="00F52486"/>
    <w:rsid w:val="00F52984"/>
    <w:rsid w:val="00F532A9"/>
    <w:rsid w:val="00F54332"/>
    <w:rsid w:val="00F54336"/>
    <w:rsid w:val="00F5446B"/>
    <w:rsid w:val="00F54DB1"/>
    <w:rsid w:val="00F55433"/>
    <w:rsid w:val="00F55758"/>
    <w:rsid w:val="00F55E95"/>
    <w:rsid w:val="00F56A35"/>
    <w:rsid w:val="00F56EB9"/>
    <w:rsid w:val="00F571BD"/>
    <w:rsid w:val="00F579A7"/>
    <w:rsid w:val="00F61069"/>
    <w:rsid w:val="00F61BBA"/>
    <w:rsid w:val="00F61E2D"/>
    <w:rsid w:val="00F61E3B"/>
    <w:rsid w:val="00F62886"/>
    <w:rsid w:val="00F62B80"/>
    <w:rsid w:val="00F62F99"/>
    <w:rsid w:val="00F62FDE"/>
    <w:rsid w:val="00F64A45"/>
    <w:rsid w:val="00F64E10"/>
    <w:rsid w:val="00F65E8C"/>
    <w:rsid w:val="00F66CCA"/>
    <w:rsid w:val="00F674A7"/>
    <w:rsid w:val="00F67D32"/>
    <w:rsid w:val="00F710FA"/>
    <w:rsid w:val="00F72B7D"/>
    <w:rsid w:val="00F7350F"/>
    <w:rsid w:val="00F735F5"/>
    <w:rsid w:val="00F745A3"/>
    <w:rsid w:val="00F75433"/>
    <w:rsid w:val="00F76F6A"/>
    <w:rsid w:val="00F7739A"/>
    <w:rsid w:val="00F775C4"/>
    <w:rsid w:val="00F7795B"/>
    <w:rsid w:val="00F810B3"/>
    <w:rsid w:val="00F81F7F"/>
    <w:rsid w:val="00F83130"/>
    <w:rsid w:val="00F8343E"/>
    <w:rsid w:val="00F83FD3"/>
    <w:rsid w:val="00F8429B"/>
    <w:rsid w:val="00F85B9A"/>
    <w:rsid w:val="00F86E4E"/>
    <w:rsid w:val="00F9199B"/>
    <w:rsid w:val="00F91B60"/>
    <w:rsid w:val="00F91E50"/>
    <w:rsid w:val="00F91F06"/>
    <w:rsid w:val="00F922BA"/>
    <w:rsid w:val="00F9286A"/>
    <w:rsid w:val="00F932F4"/>
    <w:rsid w:val="00F94292"/>
    <w:rsid w:val="00F94F2A"/>
    <w:rsid w:val="00F951A0"/>
    <w:rsid w:val="00F9540E"/>
    <w:rsid w:val="00F958A5"/>
    <w:rsid w:val="00F964FE"/>
    <w:rsid w:val="00F97224"/>
    <w:rsid w:val="00F9729B"/>
    <w:rsid w:val="00F9740F"/>
    <w:rsid w:val="00FA0447"/>
    <w:rsid w:val="00FA163D"/>
    <w:rsid w:val="00FA226E"/>
    <w:rsid w:val="00FA3083"/>
    <w:rsid w:val="00FA3134"/>
    <w:rsid w:val="00FA3149"/>
    <w:rsid w:val="00FA346E"/>
    <w:rsid w:val="00FA404F"/>
    <w:rsid w:val="00FA4069"/>
    <w:rsid w:val="00FA549C"/>
    <w:rsid w:val="00FA5533"/>
    <w:rsid w:val="00FA6492"/>
    <w:rsid w:val="00FA665B"/>
    <w:rsid w:val="00FA67B8"/>
    <w:rsid w:val="00FA6C98"/>
    <w:rsid w:val="00FA70E6"/>
    <w:rsid w:val="00FA7400"/>
    <w:rsid w:val="00FA7A7A"/>
    <w:rsid w:val="00FA7ABB"/>
    <w:rsid w:val="00FA7C53"/>
    <w:rsid w:val="00FB03AB"/>
    <w:rsid w:val="00FB10EB"/>
    <w:rsid w:val="00FB153C"/>
    <w:rsid w:val="00FB24DE"/>
    <w:rsid w:val="00FB2A7A"/>
    <w:rsid w:val="00FB2BC2"/>
    <w:rsid w:val="00FB32C6"/>
    <w:rsid w:val="00FB3DE6"/>
    <w:rsid w:val="00FB489A"/>
    <w:rsid w:val="00FB4AD0"/>
    <w:rsid w:val="00FB4D8C"/>
    <w:rsid w:val="00FB51B8"/>
    <w:rsid w:val="00FC0D93"/>
    <w:rsid w:val="00FC21BF"/>
    <w:rsid w:val="00FC229F"/>
    <w:rsid w:val="00FC2AAF"/>
    <w:rsid w:val="00FC413C"/>
    <w:rsid w:val="00FC453A"/>
    <w:rsid w:val="00FC4ADB"/>
    <w:rsid w:val="00FC5E73"/>
    <w:rsid w:val="00FC5EE4"/>
    <w:rsid w:val="00FC6913"/>
    <w:rsid w:val="00FC6A4C"/>
    <w:rsid w:val="00FC735A"/>
    <w:rsid w:val="00FD07B6"/>
    <w:rsid w:val="00FD0BA2"/>
    <w:rsid w:val="00FD10F0"/>
    <w:rsid w:val="00FD163A"/>
    <w:rsid w:val="00FD1E9C"/>
    <w:rsid w:val="00FD23E5"/>
    <w:rsid w:val="00FD2711"/>
    <w:rsid w:val="00FD2A19"/>
    <w:rsid w:val="00FD334E"/>
    <w:rsid w:val="00FD34FD"/>
    <w:rsid w:val="00FD4204"/>
    <w:rsid w:val="00FD46C6"/>
    <w:rsid w:val="00FD4E09"/>
    <w:rsid w:val="00FD6335"/>
    <w:rsid w:val="00FD6633"/>
    <w:rsid w:val="00FD68FC"/>
    <w:rsid w:val="00FD6BC0"/>
    <w:rsid w:val="00FD7A28"/>
    <w:rsid w:val="00FD7B45"/>
    <w:rsid w:val="00FE1628"/>
    <w:rsid w:val="00FE180F"/>
    <w:rsid w:val="00FE283A"/>
    <w:rsid w:val="00FE37EB"/>
    <w:rsid w:val="00FE3E26"/>
    <w:rsid w:val="00FE49D7"/>
    <w:rsid w:val="00FE4A41"/>
    <w:rsid w:val="00FE524A"/>
    <w:rsid w:val="00FF0994"/>
    <w:rsid w:val="00FF1341"/>
    <w:rsid w:val="00FF1643"/>
    <w:rsid w:val="00FF16F0"/>
    <w:rsid w:val="00FF1936"/>
    <w:rsid w:val="00FF237B"/>
    <w:rsid w:val="00FF2433"/>
    <w:rsid w:val="00FF2B76"/>
    <w:rsid w:val="00FF2F3C"/>
    <w:rsid w:val="00FF3445"/>
    <w:rsid w:val="00FF55FA"/>
    <w:rsid w:val="01BDFDAD"/>
    <w:rsid w:val="030E9115"/>
    <w:rsid w:val="032C6289"/>
    <w:rsid w:val="03642FE0"/>
    <w:rsid w:val="0555FE08"/>
    <w:rsid w:val="05B908BF"/>
    <w:rsid w:val="060BABCE"/>
    <w:rsid w:val="07CEA7A5"/>
    <w:rsid w:val="09EB21D5"/>
    <w:rsid w:val="0AABB74C"/>
    <w:rsid w:val="0AC136AF"/>
    <w:rsid w:val="0C8EC78A"/>
    <w:rsid w:val="0D551B8B"/>
    <w:rsid w:val="0D795B6C"/>
    <w:rsid w:val="0D7FE172"/>
    <w:rsid w:val="0DC1540F"/>
    <w:rsid w:val="0EE7B3A4"/>
    <w:rsid w:val="0FAB8A25"/>
    <w:rsid w:val="10A31520"/>
    <w:rsid w:val="10C2AE0C"/>
    <w:rsid w:val="1187A3E0"/>
    <w:rsid w:val="12C0370A"/>
    <w:rsid w:val="1441FD84"/>
    <w:rsid w:val="1454AE79"/>
    <w:rsid w:val="14E0B86D"/>
    <w:rsid w:val="16881991"/>
    <w:rsid w:val="169D1537"/>
    <w:rsid w:val="196DA36B"/>
    <w:rsid w:val="197AA96A"/>
    <w:rsid w:val="19BFE121"/>
    <w:rsid w:val="19EBB710"/>
    <w:rsid w:val="1BC71ED4"/>
    <w:rsid w:val="1CA617B9"/>
    <w:rsid w:val="1D5D5FE0"/>
    <w:rsid w:val="1DE22BF4"/>
    <w:rsid w:val="1F5CC75C"/>
    <w:rsid w:val="1FA4435B"/>
    <w:rsid w:val="2021524F"/>
    <w:rsid w:val="2140353E"/>
    <w:rsid w:val="2165CD0B"/>
    <w:rsid w:val="217F2850"/>
    <w:rsid w:val="21DAD870"/>
    <w:rsid w:val="2216DCFA"/>
    <w:rsid w:val="22DC059F"/>
    <w:rsid w:val="23F33685"/>
    <w:rsid w:val="25251EFC"/>
    <w:rsid w:val="25FCDBE4"/>
    <w:rsid w:val="26C5CF76"/>
    <w:rsid w:val="26F23BA3"/>
    <w:rsid w:val="2749CA41"/>
    <w:rsid w:val="2752D1FA"/>
    <w:rsid w:val="277458EF"/>
    <w:rsid w:val="27B43D1A"/>
    <w:rsid w:val="2A156391"/>
    <w:rsid w:val="2A1C93EF"/>
    <w:rsid w:val="2B80164F"/>
    <w:rsid w:val="2BCE1681"/>
    <w:rsid w:val="2C99808C"/>
    <w:rsid w:val="2CA8F508"/>
    <w:rsid w:val="2D63BCE9"/>
    <w:rsid w:val="2D8BC13E"/>
    <w:rsid w:val="2DD5DA10"/>
    <w:rsid w:val="2E95DCBB"/>
    <w:rsid w:val="2EF2309A"/>
    <w:rsid w:val="301F5E33"/>
    <w:rsid w:val="30F1C143"/>
    <w:rsid w:val="316E3498"/>
    <w:rsid w:val="31A85AE4"/>
    <w:rsid w:val="32683820"/>
    <w:rsid w:val="32EF0B70"/>
    <w:rsid w:val="3392E2E9"/>
    <w:rsid w:val="3495E750"/>
    <w:rsid w:val="37B40D5F"/>
    <w:rsid w:val="37C9714B"/>
    <w:rsid w:val="37F50086"/>
    <w:rsid w:val="38368F4F"/>
    <w:rsid w:val="38CFF626"/>
    <w:rsid w:val="390B9EC9"/>
    <w:rsid w:val="3A046224"/>
    <w:rsid w:val="3A2F418D"/>
    <w:rsid w:val="3AA76F2A"/>
    <w:rsid w:val="3AB324F3"/>
    <w:rsid w:val="3B12808F"/>
    <w:rsid w:val="3C0803C9"/>
    <w:rsid w:val="3C6E5118"/>
    <w:rsid w:val="3C8C07F2"/>
    <w:rsid w:val="3CB6E323"/>
    <w:rsid w:val="3D0814B2"/>
    <w:rsid w:val="3D0C509D"/>
    <w:rsid w:val="3D9C121E"/>
    <w:rsid w:val="3DDF0FEC"/>
    <w:rsid w:val="3E2473BC"/>
    <w:rsid w:val="3E49967E"/>
    <w:rsid w:val="400846E2"/>
    <w:rsid w:val="400B3AF4"/>
    <w:rsid w:val="417B6E91"/>
    <w:rsid w:val="421B520B"/>
    <w:rsid w:val="4250CB60"/>
    <w:rsid w:val="42F08FCC"/>
    <w:rsid w:val="441F9B07"/>
    <w:rsid w:val="457018EF"/>
    <w:rsid w:val="458ADCCA"/>
    <w:rsid w:val="46DC7F10"/>
    <w:rsid w:val="47312132"/>
    <w:rsid w:val="47B4F4E4"/>
    <w:rsid w:val="47F28F70"/>
    <w:rsid w:val="48AAAC58"/>
    <w:rsid w:val="492D1879"/>
    <w:rsid w:val="49802813"/>
    <w:rsid w:val="4982D209"/>
    <w:rsid w:val="4A094B17"/>
    <w:rsid w:val="4A35A689"/>
    <w:rsid w:val="4AE3E5AD"/>
    <w:rsid w:val="4AF87CC5"/>
    <w:rsid w:val="4BD59C95"/>
    <w:rsid w:val="4C1BCBAC"/>
    <w:rsid w:val="4C90F0E5"/>
    <w:rsid w:val="4D716CF6"/>
    <w:rsid w:val="4DFF4F6D"/>
    <w:rsid w:val="4E05BAF5"/>
    <w:rsid w:val="4E49669A"/>
    <w:rsid w:val="4F7A921C"/>
    <w:rsid w:val="4FD07F2D"/>
    <w:rsid w:val="506B9EAD"/>
    <w:rsid w:val="50F99B16"/>
    <w:rsid w:val="515F129E"/>
    <w:rsid w:val="51A6B0C2"/>
    <w:rsid w:val="51C215D4"/>
    <w:rsid w:val="52C8486C"/>
    <w:rsid w:val="55F716FA"/>
    <w:rsid w:val="565A48D9"/>
    <w:rsid w:val="56AFAD69"/>
    <w:rsid w:val="56D4F67C"/>
    <w:rsid w:val="573487E4"/>
    <w:rsid w:val="57703E60"/>
    <w:rsid w:val="577552F0"/>
    <w:rsid w:val="59057B18"/>
    <w:rsid w:val="59654886"/>
    <w:rsid w:val="59BDAFF3"/>
    <w:rsid w:val="59E52B46"/>
    <w:rsid w:val="5A7C839B"/>
    <w:rsid w:val="5CC98A5D"/>
    <w:rsid w:val="5CEE7782"/>
    <w:rsid w:val="5EEC89D8"/>
    <w:rsid w:val="5F264CAA"/>
    <w:rsid w:val="5F295DA8"/>
    <w:rsid w:val="5F928576"/>
    <w:rsid w:val="5FA1A2D3"/>
    <w:rsid w:val="5FB1CFF9"/>
    <w:rsid w:val="601AA627"/>
    <w:rsid w:val="617A85D2"/>
    <w:rsid w:val="61E71055"/>
    <w:rsid w:val="6243F08A"/>
    <w:rsid w:val="630EA49A"/>
    <w:rsid w:val="642801B0"/>
    <w:rsid w:val="64B8DBF5"/>
    <w:rsid w:val="65B81450"/>
    <w:rsid w:val="6680C3E4"/>
    <w:rsid w:val="6732006F"/>
    <w:rsid w:val="676AAFD8"/>
    <w:rsid w:val="699EC014"/>
    <w:rsid w:val="6AAAF039"/>
    <w:rsid w:val="6B766AEE"/>
    <w:rsid w:val="6BEB8FE6"/>
    <w:rsid w:val="6C10F3F1"/>
    <w:rsid w:val="6C39E451"/>
    <w:rsid w:val="6E36932C"/>
    <w:rsid w:val="6E723137"/>
    <w:rsid w:val="6F17284D"/>
    <w:rsid w:val="6F258D62"/>
    <w:rsid w:val="6F7008C0"/>
    <w:rsid w:val="6F9A7990"/>
    <w:rsid w:val="6FD1CAAC"/>
    <w:rsid w:val="704B02C7"/>
    <w:rsid w:val="70754C06"/>
    <w:rsid w:val="70BE38FA"/>
    <w:rsid w:val="710959EB"/>
    <w:rsid w:val="7156C030"/>
    <w:rsid w:val="7159CF72"/>
    <w:rsid w:val="715CBFF1"/>
    <w:rsid w:val="71A7190C"/>
    <w:rsid w:val="71A9D1F9"/>
    <w:rsid w:val="71CDB0BA"/>
    <w:rsid w:val="71DB091D"/>
    <w:rsid w:val="71F06717"/>
    <w:rsid w:val="725372FE"/>
    <w:rsid w:val="7294CFC9"/>
    <w:rsid w:val="7354344B"/>
    <w:rsid w:val="73FCE92C"/>
    <w:rsid w:val="746B0926"/>
    <w:rsid w:val="7811FAD8"/>
    <w:rsid w:val="7916635B"/>
    <w:rsid w:val="7ADAD773"/>
    <w:rsid w:val="7BC901A4"/>
    <w:rsid w:val="7C55B209"/>
    <w:rsid w:val="7CD15477"/>
    <w:rsid w:val="7D90450C"/>
    <w:rsid w:val="7E11FDF1"/>
    <w:rsid w:val="7E50A772"/>
    <w:rsid w:val="7EEFF5D2"/>
    <w:rsid w:val="7F514E4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9FF"/>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2"/>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2"/>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2"/>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2"/>
      </w:numPr>
      <w:spacing w:before="240" w:after="60"/>
      <w:outlineLvl w:val="4"/>
    </w:pPr>
    <w:rPr>
      <w:b/>
      <w:bCs/>
      <w:i/>
      <w:iCs/>
      <w:sz w:val="26"/>
      <w:szCs w:val="26"/>
    </w:rPr>
  </w:style>
  <w:style w:type="paragraph" w:styleId="Overskrift6">
    <w:name w:val="heading 6"/>
    <w:basedOn w:val="Normal"/>
    <w:next w:val="Normal"/>
    <w:qFormat/>
    <w:rsid w:val="0081590C"/>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2"/>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2"/>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2"/>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8D39EC"/>
    <w:pPr>
      <w:tabs>
        <w:tab w:val="left" w:pos="720"/>
        <w:tab w:val="right" w:leader="dot" w:pos="9062"/>
      </w:tabs>
      <w:ind w:left="360" w:hanging="180"/>
    </w:pPr>
  </w:style>
  <w:style w:type="paragraph" w:styleId="INNH2">
    <w:name w:val="toc 2"/>
    <w:basedOn w:val="Normal"/>
    <w:next w:val="Normal"/>
    <w:autoRedefine/>
    <w:uiPriority w:val="39"/>
    <w:rsid w:val="00AB19E8"/>
    <w:pPr>
      <w:tabs>
        <w:tab w:val="left" w:pos="880"/>
        <w:tab w:val="right" w:leader="dot" w:pos="9062"/>
      </w:tabs>
      <w:ind w:left="190"/>
    </w:pPr>
  </w:style>
  <w:style w:type="paragraph" w:styleId="Merknadstekst">
    <w:name w:val="annotation text"/>
    <w:basedOn w:val="Normal"/>
    <w:link w:val="MerknadstekstTeg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uiPriority w:val="99"/>
    <w:semiHidden/>
    <w:rsid w:val="00030902"/>
    <w:rPr>
      <w:sz w:val="16"/>
      <w:szCs w:val="16"/>
    </w:rPr>
  </w:style>
  <w:style w:type="paragraph" w:styleId="Kommentaremne">
    <w:name w:val="annotation subject"/>
    <w:basedOn w:val="Merknadstekst"/>
    <w:next w:val="Merknadstekst"/>
    <w:link w:val="KommentaremneTegn"/>
    <w:uiPriority w:val="99"/>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MerknadstekstTegn">
    <w:name w:val="Merknadstekst Tegn"/>
    <w:basedOn w:val="Standardskriftforavsnitt"/>
    <w:link w:val="Merknadstekst"/>
    <w:rsid w:val="00EF6C3F"/>
    <w:rPr>
      <w:rFonts w:ascii="Arial" w:hAnsi="Arial"/>
    </w:rPr>
  </w:style>
  <w:style w:type="character" w:customStyle="1" w:styleId="Overskrift1Tegn">
    <w:name w:val="Overskrift 1 Tegn"/>
    <w:basedOn w:val="Standardskriftforavsnitt"/>
    <w:link w:val="Overskrift1"/>
    <w:rsid w:val="00B875E7"/>
    <w:rPr>
      <w:rFonts w:ascii="Arial" w:hAnsi="Arial" w:cs="Arial"/>
      <w:b/>
      <w:bCs/>
      <w:kern w:val="32"/>
      <w:sz w:val="32"/>
      <w:szCs w:val="32"/>
    </w:rPr>
  </w:style>
  <w:style w:type="paragraph" w:styleId="Listeavsnitt">
    <w:name w:val="List Paragraph"/>
    <w:basedOn w:val="Normal"/>
    <w:uiPriority w:val="34"/>
    <w:qFormat/>
    <w:rsid w:val="00B875E7"/>
    <w:pPr>
      <w:ind w:left="720"/>
      <w:contextualSpacing/>
    </w:pPr>
  </w:style>
  <w:style w:type="character" w:styleId="Sterk">
    <w:name w:val="Strong"/>
    <w:basedOn w:val="Standardskriftforavsnitt"/>
    <w:uiPriority w:val="22"/>
    <w:qFormat/>
    <w:rsid w:val="009B7646"/>
    <w:rPr>
      <w:b/>
      <w:bCs/>
    </w:rPr>
  </w:style>
  <w:style w:type="paragraph" w:customStyle="1" w:styleId="paragraph">
    <w:name w:val="paragraph"/>
    <w:basedOn w:val="Normal"/>
    <w:rsid w:val="002D502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2D502F"/>
  </w:style>
  <w:style w:type="character" w:customStyle="1" w:styleId="eop">
    <w:name w:val="eop"/>
    <w:basedOn w:val="Standardskriftforavsnitt"/>
    <w:rsid w:val="002D502F"/>
  </w:style>
  <w:style w:type="character" w:customStyle="1" w:styleId="spellingerror">
    <w:name w:val="spellingerror"/>
    <w:basedOn w:val="Standardskriftforavsnitt"/>
    <w:rsid w:val="002D502F"/>
  </w:style>
  <w:style w:type="character" w:customStyle="1" w:styleId="normaltextrun1">
    <w:name w:val="normaltextrun1"/>
    <w:basedOn w:val="Standardskriftforavsnitt"/>
    <w:rsid w:val="001320D0"/>
  </w:style>
  <w:style w:type="character" w:customStyle="1" w:styleId="KommentaremneTegn">
    <w:name w:val="Kommentaremne Tegn"/>
    <w:basedOn w:val="MerknadstekstTegn"/>
    <w:link w:val="Kommentaremne"/>
    <w:uiPriority w:val="99"/>
    <w:semiHidden/>
    <w:rsid w:val="004372D4"/>
    <w:rPr>
      <w:rFonts w:ascii="Arial" w:hAnsi="Arial"/>
      <w:b/>
      <w:bCs/>
    </w:rPr>
  </w:style>
  <w:style w:type="paragraph" w:styleId="Revisjon">
    <w:name w:val="Revision"/>
    <w:hidden/>
    <w:uiPriority w:val="99"/>
    <w:semiHidden/>
    <w:rsid w:val="000F2A79"/>
    <w:rPr>
      <w:rFonts w:ascii="Arial" w:hAnsi="Arial"/>
      <w:sz w:val="19"/>
      <w:szCs w:val="19"/>
    </w:rPr>
  </w:style>
  <w:style w:type="character" w:styleId="Ulstomtale">
    <w:name w:val="Unresolved Mention"/>
    <w:basedOn w:val="Standardskriftforavsnitt"/>
    <w:uiPriority w:val="99"/>
    <w:semiHidden/>
    <w:unhideWhenUsed/>
    <w:rsid w:val="00CF3FE5"/>
    <w:rPr>
      <w:color w:val="605E5C"/>
      <w:shd w:val="clear" w:color="auto" w:fill="E1DFDD"/>
    </w:rPr>
  </w:style>
  <w:style w:type="paragraph" w:customStyle="1" w:styleId="Default">
    <w:name w:val="Default"/>
    <w:rsid w:val="004617B2"/>
    <w:pPr>
      <w:autoSpaceDE w:val="0"/>
      <w:autoSpaceDN w:val="0"/>
      <w:adjustRightInd w:val="0"/>
    </w:pPr>
    <w:rPr>
      <w:rFonts w:ascii="Verdana" w:hAnsi="Verdana" w:cs="Verdana"/>
      <w:color w:val="000000"/>
      <w:sz w:val="24"/>
      <w:szCs w:val="24"/>
    </w:rPr>
  </w:style>
  <w:style w:type="table" w:styleId="Rutenettabelllys">
    <w:name w:val="Grid Table Light"/>
    <w:basedOn w:val="Vanligtabell"/>
    <w:uiPriority w:val="40"/>
    <w:rsid w:val="00473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mtale">
    <w:name w:val="Mention"/>
    <w:basedOn w:val="Standardskriftforavsnitt"/>
    <w:uiPriority w:val="99"/>
    <w:unhideWhenUsed/>
    <w:rsid w:val="007D1B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569">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68779673">
      <w:bodyDiv w:val="1"/>
      <w:marLeft w:val="0"/>
      <w:marRight w:val="0"/>
      <w:marTop w:val="0"/>
      <w:marBottom w:val="0"/>
      <w:divBdr>
        <w:top w:val="none" w:sz="0" w:space="0" w:color="auto"/>
        <w:left w:val="none" w:sz="0" w:space="0" w:color="auto"/>
        <w:bottom w:val="none" w:sz="0" w:space="0" w:color="auto"/>
        <w:right w:val="none" w:sz="0" w:space="0" w:color="auto"/>
      </w:divBdr>
    </w:div>
    <w:div w:id="300891834">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53263489">
      <w:bodyDiv w:val="1"/>
      <w:marLeft w:val="0"/>
      <w:marRight w:val="0"/>
      <w:marTop w:val="0"/>
      <w:marBottom w:val="0"/>
      <w:divBdr>
        <w:top w:val="none" w:sz="0" w:space="0" w:color="auto"/>
        <w:left w:val="none" w:sz="0" w:space="0" w:color="auto"/>
        <w:bottom w:val="none" w:sz="0" w:space="0" w:color="auto"/>
        <w:right w:val="none" w:sz="0" w:space="0" w:color="auto"/>
      </w:divBdr>
    </w:div>
    <w:div w:id="484471600">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594942885">
      <w:bodyDiv w:val="1"/>
      <w:marLeft w:val="0"/>
      <w:marRight w:val="0"/>
      <w:marTop w:val="0"/>
      <w:marBottom w:val="0"/>
      <w:divBdr>
        <w:top w:val="none" w:sz="0" w:space="0" w:color="auto"/>
        <w:left w:val="none" w:sz="0" w:space="0" w:color="auto"/>
        <w:bottom w:val="none" w:sz="0" w:space="0" w:color="auto"/>
        <w:right w:val="none" w:sz="0" w:space="0" w:color="auto"/>
      </w:divBdr>
    </w:div>
    <w:div w:id="653218734">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149047">
      <w:bodyDiv w:val="1"/>
      <w:marLeft w:val="0"/>
      <w:marRight w:val="0"/>
      <w:marTop w:val="0"/>
      <w:marBottom w:val="0"/>
      <w:divBdr>
        <w:top w:val="none" w:sz="0" w:space="0" w:color="auto"/>
        <w:left w:val="none" w:sz="0" w:space="0" w:color="auto"/>
        <w:bottom w:val="none" w:sz="0" w:space="0" w:color="auto"/>
        <w:right w:val="none" w:sz="0" w:space="0" w:color="auto"/>
      </w:divBdr>
    </w:div>
    <w:div w:id="857931952">
      <w:bodyDiv w:val="1"/>
      <w:marLeft w:val="0"/>
      <w:marRight w:val="0"/>
      <w:marTop w:val="0"/>
      <w:marBottom w:val="0"/>
      <w:divBdr>
        <w:top w:val="none" w:sz="0" w:space="0" w:color="auto"/>
        <w:left w:val="none" w:sz="0" w:space="0" w:color="auto"/>
        <w:bottom w:val="none" w:sz="0" w:space="0" w:color="auto"/>
        <w:right w:val="none" w:sz="0" w:space="0" w:color="auto"/>
      </w:divBdr>
      <w:divsChild>
        <w:div w:id="1296136138">
          <w:marLeft w:val="0"/>
          <w:marRight w:val="0"/>
          <w:marTop w:val="0"/>
          <w:marBottom w:val="0"/>
          <w:divBdr>
            <w:top w:val="none" w:sz="0" w:space="0" w:color="auto"/>
            <w:left w:val="none" w:sz="0" w:space="0" w:color="auto"/>
            <w:bottom w:val="none" w:sz="0" w:space="0" w:color="auto"/>
            <w:right w:val="none" w:sz="0" w:space="0" w:color="auto"/>
          </w:divBdr>
          <w:divsChild>
            <w:div w:id="311257411">
              <w:marLeft w:val="0"/>
              <w:marRight w:val="0"/>
              <w:marTop w:val="0"/>
              <w:marBottom w:val="0"/>
              <w:divBdr>
                <w:top w:val="none" w:sz="0" w:space="0" w:color="auto"/>
                <w:left w:val="none" w:sz="0" w:space="0" w:color="auto"/>
                <w:bottom w:val="none" w:sz="0" w:space="0" w:color="auto"/>
                <w:right w:val="none" w:sz="0" w:space="0" w:color="auto"/>
              </w:divBdr>
              <w:divsChild>
                <w:div w:id="288825667">
                  <w:marLeft w:val="0"/>
                  <w:marRight w:val="0"/>
                  <w:marTop w:val="0"/>
                  <w:marBottom w:val="0"/>
                  <w:divBdr>
                    <w:top w:val="none" w:sz="0" w:space="0" w:color="auto"/>
                    <w:left w:val="none" w:sz="0" w:space="0" w:color="auto"/>
                    <w:bottom w:val="none" w:sz="0" w:space="0" w:color="auto"/>
                    <w:right w:val="none" w:sz="0" w:space="0" w:color="auto"/>
                  </w:divBdr>
                  <w:divsChild>
                    <w:div w:id="1546865793">
                      <w:marLeft w:val="0"/>
                      <w:marRight w:val="0"/>
                      <w:marTop w:val="0"/>
                      <w:marBottom w:val="0"/>
                      <w:divBdr>
                        <w:top w:val="none" w:sz="0" w:space="0" w:color="auto"/>
                        <w:left w:val="none" w:sz="0" w:space="0" w:color="auto"/>
                        <w:bottom w:val="none" w:sz="0" w:space="0" w:color="auto"/>
                        <w:right w:val="none" w:sz="0" w:space="0" w:color="auto"/>
                      </w:divBdr>
                      <w:divsChild>
                        <w:div w:id="2021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31937420">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88426765">
      <w:bodyDiv w:val="1"/>
      <w:marLeft w:val="0"/>
      <w:marRight w:val="0"/>
      <w:marTop w:val="0"/>
      <w:marBottom w:val="0"/>
      <w:divBdr>
        <w:top w:val="none" w:sz="0" w:space="0" w:color="auto"/>
        <w:left w:val="none" w:sz="0" w:space="0" w:color="auto"/>
        <w:bottom w:val="none" w:sz="0" w:space="0" w:color="auto"/>
        <w:right w:val="none" w:sz="0" w:space="0" w:color="auto"/>
      </w:divBdr>
    </w:div>
    <w:div w:id="1125344745">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211266528">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97867807">
      <w:bodyDiv w:val="1"/>
      <w:marLeft w:val="0"/>
      <w:marRight w:val="0"/>
      <w:marTop w:val="0"/>
      <w:marBottom w:val="0"/>
      <w:divBdr>
        <w:top w:val="none" w:sz="0" w:space="0" w:color="auto"/>
        <w:left w:val="none" w:sz="0" w:space="0" w:color="auto"/>
        <w:bottom w:val="none" w:sz="0" w:space="0" w:color="auto"/>
        <w:right w:val="none" w:sz="0" w:space="0" w:color="auto"/>
      </w:divBdr>
    </w:div>
    <w:div w:id="1821270348">
      <w:bodyDiv w:val="1"/>
      <w:marLeft w:val="0"/>
      <w:marRight w:val="0"/>
      <w:marTop w:val="0"/>
      <w:marBottom w:val="0"/>
      <w:divBdr>
        <w:top w:val="none" w:sz="0" w:space="0" w:color="auto"/>
        <w:left w:val="none" w:sz="0" w:space="0" w:color="auto"/>
        <w:bottom w:val="none" w:sz="0" w:space="0" w:color="auto"/>
        <w:right w:val="none" w:sz="0" w:space="0" w:color="auto"/>
      </w:divBdr>
      <w:divsChild>
        <w:div w:id="2055276574">
          <w:marLeft w:val="0"/>
          <w:marRight w:val="0"/>
          <w:marTop w:val="0"/>
          <w:marBottom w:val="0"/>
          <w:divBdr>
            <w:top w:val="none" w:sz="0" w:space="0" w:color="auto"/>
            <w:left w:val="none" w:sz="0" w:space="0" w:color="auto"/>
            <w:bottom w:val="none" w:sz="0" w:space="0" w:color="auto"/>
            <w:right w:val="none" w:sz="0" w:space="0" w:color="auto"/>
          </w:divBdr>
          <w:divsChild>
            <w:div w:id="1166752488">
              <w:marLeft w:val="0"/>
              <w:marRight w:val="0"/>
              <w:marTop w:val="0"/>
              <w:marBottom w:val="0"/>
              <w:divBdr>
                <w:top w:val="none" w:sz="0" w:space="0" w:color="auto"/>
                <w:left w:val="none" w:sz="0" w:space="0" w:color="auto"/>
                <w:bottom w:val="none" w:sz="0" w:space="0" w:color="auto"/>
                <w:right w:val="none" w:sz="0" w:space="0" w:color="auto"/>
              </w:divBdr>
              <w:divsChild>
                <w:div w:id="413626845">
                  <w:marLeft w:val="0"/>
                  <w:marRight w:val="0"/>
                  <w:marTop w:val="0"/>
                  <w:marBottom w:val="0"/>
                  <w:divBdr>
                    <w:top w:val="none" w:sz="0" w:space="0" w:color="auto"/>
                    <w:left w:val="none" w:sz="0" w:space="0" w:color="auto"/>
                    <w:bottom w:val="none" w:sz="0" w:space="0" w:color="auto"/>
                    <w:right w:val="none" w:sz="0" w:space="0" w:color="auto"/>
                  </w:divBdr>
                  <w:divsChild>
                    <w:div w:id="1092243802">
                      <w:marLeft w:val="0"/>
                      <w:marRight w:val="0"/>
                      <w:marTop w:val="0"/>
                      <w:marBottom w:val="0"/>
                      <w:divBdr>
                        <w:top w:val="none" w:sz="0" w:space="0" w:color="auto"/>
                        <w:left w:val="none" w:sz="0" w:space="0" w:color="auto"/>
                        <w:bottom w:val="none" w:sz="0" w:space="0" w:color="auto"/>
                        <w:right w:val="none" w:sz="0" w:space="0" w:color="auto"/>
                      </w:divBdr>
                      <w:divsChild>
                        <w:div w:id="2704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aring-og-trivsel/rammeplan-for-barnehagen/" TargetMode="External"/><Relationship Id="rId18" Type="http://schemas.openxmlformats.org/officeDocument/2006/relationships/hyperlink" Target="https://www.standard.no/fagomrader/arbeidsmiljo-og-hms/universell-utform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dir.no" TargetMode="External"/><Relationship Id="rId17" Type="http://schemas.openxmlformats.org/officeDocument/2006/relationships/hyperlink" Target="https://www.anskaffelser.no/verktoy/kontrakter-og-avtaler/databehandleravtale-og-sjekkliste" TargetMode="External"/><Relationship Id="rId2" Type="http://schemas.openxmlformats.org/officeDocument/2006/relationships/customXml" Target="../customXml/item2.xml"/><Relationship Id="rId16" Type="http://schemas.openxmlformats.org/officeDocument/2006/relationships/hyperlink" Target="https://www.regjeringen.no/contentassets/c8bbb637891443fea7971ba8e936bca4/skaperglede-engasjement--og-utforskertrang.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jeringen.no/contentassets/c35eef3580af4a66898a5314b4be3f90/no/pdfs/barnehager-mot-2030.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contentassets/60cb8cea7014464a9cbd22bbb2e3664e/no/pdfs/kompetansestrategi-barnehage.pdf"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a94b925-2a30-4ad7-a43b-8cc5d5015a8c">
      <UserInfo>
        <DisplayName>Oddny Rusten</DisplayName>
        <AccountId>24</AccountId>
        <AccountType/>
      </UserInfo>
      <UserInfo>
        <DisplayName>Ingunn Brønstad</DisplayName>
        <AccountId>26</AccountId>
        <AccountType/>
      </UserInfo>
      <UserInfo>
        <DisplayName>Petrine Remman</DisplayName>
        <AccountId>27</AccountId>
        <AccountType/>
      </UserInfo>
      <UserInfo>
        <DisplayName>Cecilie Langholm</DisplayName>
        <AccountId>28</AccountId>
        <AccountType/>
      </UserInfo>
      <UserInfo>
        <DisplayName>Anna Sandsdalen Aalde</DisplayName>
        <AccountId>29</AccountId>
        <AccountType/>
      </UserInfo>
      <UserInfo>
        <DisplayName>Tamar Loria</DisplayName>
        <AccountId>23</AccountId>
        <AccountType/>
      </UserInfo>
    </SharedWithUsers>
    <lcf76f155ced4ddcb4097134ff3c332f xmlns="b931941c-d2c3-468d-b659-6de7a4c176d3">
      <Terms xmlns="http://schemas.microsoft.com/office/infopath/2007/PartnerControls"/>
    </lcf76f155ced4ddcb4097134ff3c332f>
    <TaxCatchAll xmlns="fa94b925-2a30-4ad7-a43b-8cc5d5015a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D5A7018BE2714D92D323A2E376AB27" ma:contentTypeVersion="11" ma:contentTypeDescription="Create a new document." ma:contentTypeScope="" ma:versionID="539dd0dc5d7a4942ac8ce0095d635b9e">
  <xsd:schema xmlns:xsd="http://www.w3.org/2001/XMLSchema" xmlns:xs="http://www.w3.org/2001/XMLSchema" xmlns:p="http://schemas.microsoft.com/office/2006/metadata/properties" xmlns:ns2="b931941c-d2c3-468d-b659-6de7a4c176d3" xmlns:ns3="fa94b925-2a30-4ad7-a43b-8cc5d5015a8c" targetNamespace="http://schemas.microsoft.com/office/2006/metadata/properties" ma:root="true" ma:fieldsID="c987cf0f82e87312a1672c30cff1a91c" ns2:_="" ns3:_="">
    <xsd:import namespace="b931941c-d2c3-468d-b659-6de7a4c176d3"/>
    <xsd:import namespace="fa94b925-2a30-4ad7-a43b-8cc5d5015a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941c-d2c3-468d-b659-6de7a4c17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693bf-43f0-4496-9cc0-7f5e3d824a4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4b925-2a30-4ad7-a43b-8cc5d5015a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b87d02-1fb5-4994-b5e3-40ac1224bc31}" ma:internalName="TaxCatchAll" ma:showField="CatchAllData" ma:web="fa94b925-2a30-4ad7-a43b-8cc5d5015a8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4B8C9-1AF6-4E55-BB9C-FFF1CDA9BEEB}">
  <ds:schemaRefs>
    <ds:schemaRef ds:uri="http://schemas.microsoft.com/sharepoint/v3/contenttype/forms"/>
  </ds:schemaRefs>
</ds:datastoreItem>
</file>

<file path=customXml/itemProps2.xml><?xml version="1.0" encoding="utf-8"?>
<ds:datastoreItem xmlns:ds="http://schemas.openxmlformats.org/officeDocument/2006/customXml" ds:itemID="{AFAFA919-531C-4E45-9357-3818DC09CB5D}">
  <ds:schemaRefs>
    <ds:schemaRef ds:uri="http://schemas.openxmlformats.org/officeDocument/2006/bibliography"/>
  </ds:schemaRefs>
</ds:datastoreItem>
</file>

<file path=customXml/itemProps3.xml><?xml version="1.0" encoding="utf-8"?>
<ds:datastoreItem xmlns:ds="http://schemas.openxmlformats.org/officeDocument/2006/customXml" ds:itemID="{DAD80632-E79B-4334-AA51-7C8564375FA9}">
  <ds:schemaRefs>
    <ds:schemaRef ds:uri="http://schemas.microsoft.com/office/2006/metadata/properties"/>
    <ds:schemaRef ds:uri="http://schemas.microsoft.com/office/infopath/2007/PartnerControls"/>
    <ds:schemaRef ds:uri="fa94b925-2a30-4ad7-a43b-8cc5d5015a8c"/>
    <ds:schemaRef ds:uri="b931941c-d2c3-468d-b659-6de7a4c176d3"/>
  </ds:schemaRefs>
</ds:datastoreItem>
</file>

<file path=customXml/itemProps4.xml><?xml version="1.0" encoding="utf-8"?>
<ds:datastoreItem xmlns:ds="http://schemas.openxmlformats.org/officeDocument/2006/customXml" ds:itemID="{3636FCCD-9EFC-4573-A9E6-FB83B072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941c-d2c3-468d-b659-6de7a4c176d3"/>
    <ds:schemaRef ds:uri="fa94b925-2a30-4ad7-a43b-8cc5d5015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5080</Words>
  <Characters>26929</Characters>
  <Application>Microsoft Office Word</Application>
  <DocSecurity>0</DocSecurity>
  <Lines>224</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31946</CharactersWithSpaces>
  <SharedDoc>false</SharedDoc>
  <HLinks>
    <vt:vector size="276" baseType="variant">
      <vt:variant>
        <vt:i4>4915283</vt:i4>
      </vt:variant>
      <vt:variant>
        <vt:i4>249</vt:i4>
      </vt:variant>
      <vt:variant>
        <vt:i4>0</vt:i4>
      </vt:variant>
      <vt:variant>
        <vt:i4>5</vt:i4>
      </vt:variant>
      <vt:variant>
        <vt:lpwstr>https://www.standard.no/fagomrader/arbeidsmiljo-og-hms/universell-utforming/</vt:lpwstr>
      </vt:variant>
      <vt:variant>
        <vt:lpwstr/>
      </vt:variant>
      <vt:variant>
        <vt:i4>7667816</vt:i4>
      </vt:variant>
      <vt:variant>
        <vt:i4>246</vt:i4>
      </vt:variant>
      <vt:variant>
        <vt:i4>0</vt:i4>
      </vt:variant>
      <vt:variant>
        <vt:i4>5</vt:i4>
      </vt:variant>
      <vt:variant>
        <vt:lpwstr>https://www.anskaffelser.no/verktoy/kontrakter-og-avtaler/databehandleravtale-og-sjekkliste</vt:lpwstr>
      </vt:variant>
      <vt:variant>
        <vt:lpwstr/>
      </vt:variant>
      <vt:variant>
        <vt:i4>5439582</vt:i4>
      </vt:variant>
      <vt:variant>
        <vt:i4>243</vt:i4>
      </vt:variant>
      <vt:variant>
        <vt:i4>0</vt:i4>
      </vt:variant>
      <vt:variant>
        <vt:i4>5</vt:i4>
      </vt:variant>
      <vt:variant>
        <vt:lpwstr>https://www.regjeringen.no/contentassets/c8bbb637891443fea7971ba8e936bca4/skaperglede-engasjement--og-utforskertrang.pdf</vt:lpwstr>
      </vt:variant>
      <vt:variant>
        <vt:lpwstr/>
      </vt:variant>
      <vt:variant>
        <vt:i4>655433</vt:i4>
      </vt:variant>
      <vt:variant>
        <vt:i4>240</vt:i4>
      </vt:variant>
      <vt:variant>
        <vt:i4>0</vt:i4>
      </vt:variant>
      <vt:variant>
        <vt:i4>5</vt:i4>
      </vt:variant>
      <vt:variant>
        <vt:lpwstr>https://www.regjeringen.no/contentassets/c35eef3580af4a66898a5314b4be3f90/no/pdfs/barnehager-mot-2030.pdf</vt:lpwstr>
      </vt:variant>
      <vt:variant>
        <vt:lpwstr/>
      </vt:variant>
      <vt:variant>
        <vt:i4>6357113</vt:i4>
      </vt:variant>
      <vt:variant>
        <vt:i4>237</vt:i4>
      </vt:variant>
      <vt:variant>
        <vt:i4>0</vt:i4>
      </vt:variant>
      <vt:variant>
        <vt:i4>5</vt:i4>
      </vt:variant>
      <vt:variant>
        <vt:lpwstr>https://www.regjeringen.no/contentassets/60cb8cea7014464a9cbd22bbb2e3664e/no/pdfs/kompetansestrategi-barnehage.pdf</vt:lpwstr>
      </vt:variant>
      <vt:variant>
        <vt:lpwstr/>
      </vt:variant>
      <vt:variant>
        <vt:i4>6291512</vt:i4>
      </vt:variant>
      <vt:variant>
        <vt:i4>234</vt:i4>
      </vt:variant>
      <vt:variant>
        <vt:i4>0</vt:i4>
      </vt:variant>
      <vt:variant>
        <vt:i4>5</vt:i4>
      </vt:variant>
      <vt:variant>
        <vt:lpwstr>https://www.udir.no/laring-og-trivsel/rammeplan-for-barnehagen/</vt:lpwstr>
      </vt:variant>
      <vt:variant>
        <vt:lpwstr/>
      </vt:variant>
      <vt:variant>
        <vt:i4>7733288</vt:i4>
      </vt:variant>
      <vt:variant>
        <vt:i4>231</vt:i4>
      </vt:variant>
      <vt:variant>
        <vt:i4>0</vt:i4>
      </vt:variant>
      <vt:variant>
        <vt:i4>5</vt:i4>
      </vt:variant>
      <vt:variant>
        <vt:lpwstr>http://www.udir.no/</vt:lpwstr>
      </vt:variant>
      <vt:variant>
        <vt:lpwstr/>
      </vt:variant>
      <vt:variant>
        <vt:i4>1376307</vt:i4>
      </vt:variant>
      <vt:variant>
        <vt:i4>224</vt:i4>
      </vt:variant>
      <vt:variant>
        <vt:i4>0</vt:i4>
      </vt:variant>
      <vt:variant>
        <vt:i4>5</vt:i4>
      </vt:variant>
      <vt:variant>
        <vt:lpwstr/>
      </vt:variant>
      <vt:variant>
        <vt:lpwstr>_Toc144977184</vt:lpwstr>
      </vt:variant>
      <vt:variant>
        <vt:i4>1376307</vt:i4>
      </vt:variant>
      <vt:variant>
        <vt:i4>218</vt:i4>
      </vt:variant>
      <vt:variant>
        <vt:i4>0</vt:i4>
      </vt:variant>
      <vt:variant>
        <vt:i4>5</vt:i4>
      </vt:variant>
      <vt:variant>
        <vt:lpwstr/>
      </vt:variant>
      <vt:variant>
        <vt:lpwstr>_Toc144977183</vt:lpwstr>
      </vt:variant>
      <vt:variant>
        <vt:i4>1376307</vt:i4>
      </vt:variant>
      <vt:variant>
        <vt:i4>212</vt:i4>
      </vt:variant>
      <vt:variant>
        <vt:i4>0</vt:i4>
      </vt:variant>
      <vt:variant>
        <vt:i4>5</vt:i4>
      </vt:variant>
      <vt:variant>
        <vt:lpwstr/>
      </vt:variant>
      <vt:variant>
        <vt:lpwstr>_Toc144977182</vt:lpwstr>
      </vt:variant>
      <vt:variant>
        <vt:i4>1376307</vt:i4>
      </vt:variant>
      <vt:variant>
        <vt:i4>206</vt:i4>
      </vt:variant>
      <vt:variant>
        <vt:i4>0</vt:i4>
      </vt:variant>
      <vt:variant>
        <vt:i4>5</vt:i4>
      </vt:variant>
      <vt:variant>
        <vt:lpwstr/>
      </vt:variant>
      <vt:variant>
        <vt:lpwstr>_Toc144977181</vt:lpwstr>
      </vt:variant>
      <vt:variant>
        <vt:i4>1376307</vt:i4>
      </vt:variant>
      <vt:variant>
        <vt:i4>200</vt:i4>
      </vt:variant>
      <vt:variant>
        <vt:i4>0</vt:i4>
      </vt:variant>
      <vt:variant>
        <vt:i4>5</vt:i4>
      </vt:variant>
      <vt:variant>
        <vt:lpwstr/>
      </vt:variant>
      <vt:variant>
        <vt:lpwstr>_Toc144977180</vt:lpwstr>
      </vt:variant>
      <vt:variant>
        <vt:i4>1703987</vt:i4>
      </vt:variant>
      <vt:variant>
        <vt:i4>194</vt:i4>
      </vt:variant>
      <vt:variant>
        <vt:i4>0</vt:i4>
      </vt:variant>
      <vt:variant>
        <vt:i4>5</vt:i4>
      </vt:variant>
      <vt:variant>
        <vt:lpwstr/>
      </vt:variant>
      <vt:variant>
        <vt:lpwstr>_Toc144977179</vt:lpwstr>
      </vt:variant>
      <vt:variant>
        <vt:i4>1703987</vt:i4>
      </vt:variant>
      <vt:variant>
        <vt:i4>188</vt:i4>
      </vt:variant>
      <vt:variant>
        <vt:i4>0</vt:i4>
      </vt:variant>
      <vt:variant>
        <vt:i4>5</vt:i4>
      </vt:variant>
      <vt:variant>
        <vt:lpwstr/>
      </vt:variant>
      <vt:variant>
        <vt:lpwstr>_Toc144977178</vt:lpwstr>
      </vt:variant>
      <vt:variant>
        <vt:i4>1703987</vt:i4>
      </vt:variant>
      <vt:variant>
        <vt:i4>182</vt:i4>
      </vt:variant>
      <vt:variant>
        <vt:i4>0</vt:i4>
      </vt:variant>
      <vt:variant>
        <vt:i4>5</vt:i4>
      </vt:variant>
      <vt:variant>
        <vt:lpwstr/>
      </vt:variant>
      <vt:variant>
        <vt:lpwstr>_Toc144977177</vt:lpwstr>
      </vt:variant>
      <vt:variant>
        <vt:i4>1703987</vt:i4>
      </vt:variant>
      <vt:variant>
        <vt:i4>176</vt:i4>
      </vt:variant>
      <vt:variant>
        <vt:i4>0</vt:i4>
      </vt:variant>
      <vt:variant>
        <vt:i4>5</vt:i4>
      </vt:variant>
      <vt:variant>
        <vt:lpwstr/>
      </vt:variant>
      <vt:variant>
        <vt:lpwstr>_Toc144977176</vt:lpwstr>
      </vt:variant>
      <vt:variant>
        <vt:i4>1703987</vt:i4>
      </vt:variant>
      <vt:variant>
        <vt:i4>170</vt:i4>
      </vt:variant>
      <vt:variant>
        <vt:i4>0</vt:i4>
      </vt:variant>
      <vt:variant>
        <vt:i4>5</vt:i4>
      </vt:variant>
      <vt:variant>
        <vt:lpwstr/>
      </vt:variant>
      <vt:variant>
        <vt:lpwstr>_Toc144977175</vt:lpwstr>
      </vt:variant>
      <vt:variant>
        <vt:i4>1703987</vt:i4>
      </vt:variant>
      <vt:variant>
        <vt:i4>164</vt:i4>
      </vt:variant>
      <vt:variant>
        <vt:i4>0</vt:i4>
      </vt:variant>
      <vt:variant>
        <vt:i4>5</vt:i4>
      </vt:variant>
      <vt:variant>
        <vt:lpwstr/>
      </vt:variant>
      <vt:variant>
        <vt:lpwstr>_Toc144977174</vt:lpwstr>
      </vt:variant>
      <vt:variant>
        <vt:i4>1703987</vt:i4>
      </vt:variant>
      <vt:variant>
        <vt:i4>158</vt:i4>
      </vt:variant>
      <vt:variant>
        <vt:i4>0</vt:i4>
      </vt:variant>
      <vt:variant>
        <vt:i4>5</vt:i4>
      </vt:variant>
      <vt:variant>
        <vt:lpwstr/>
      </vt:variant>
      <vt:variant>
        <vt:lpwstr>_Toc144977173</vt:lpwstr>
      </vt:variant>
      <vt:variant>
        <vt:i4>1703987</vt:i4>
      </vt:variant>
      <vt:variant>
        <vt:i4>152</vt:i4>
      </vt:variant>
      <vt:variant>
        <vt:i4>0</vt:i4>
      </vt:variant>
      <vt:variant>
        <vt:i4>5</vt:i4>
      </vt:variant>
      <vt:variant>
        <vt:lpwstr/>
      </vt:variant>
      <vt:variant>
        <vt:lpwstr>_Toc144977172</vt:lpwstr>
      </vt:variant>
      <vt:variant>
        <vt:i4>1703987</vt:i4>
      </vt:variant>
      <vt:variant>
        <vt:i4>146</vt:i4>
      </vt:variant>
      <vt:variant>
        <vt:i4>0</vt:i4>
      </vt:variant>
      <vt:variant>
        <vt:i4>5</vt:i4>
      </vt:variant>
      <vt:variant>
        <vt:lpwstr/>
      </vt:variant>
      <vt:variant>
        <vt:lpwstr>_Toc144977171</vt:lpwstr>
      </vt:variant>
      <vt:variant>
        <vt:i4>1703987</vt:i4>
      </vt:variant>
      <vt:variant>
        <vt:i4>140</vt:i4>
      </vt:variant>
      <vt:variant>
        <vt:i4>0</vt:i4>
      </vt:variant>
      <vt:variant>
        <vt:i4>5</vt:i4>
      </vt:variant>
      <vt:variant>
        <vt:lpwstr/>
      </vt:variant>
      <vt:variant>
        <vt:lpwstr>_Toc144977170</vt:lpwstr>
      </vt:variant>
      <vt:variant>
        <vt:i4>1769523</vt:i4>
      </vt:variant>
      <vt:variant>
        <vt:i4>134</vt:i4>
      </vt:variant>
      <vt:variant>
        <vt:i4>0</vt:i4>
      </vt:variant>
      <vt:variant>
        <vt:i4>5</vt:i4>
      </vt:variant>
      <vt:variant>
        <vt:lpwstr/>
      </vt:variant>
      <vt:variant>
        <vt:lpwstr>_Toc144977169</vt:lpwstr>
      </vt:variant>
      <vt:variant>
        <vt:i4>1769523</vt:i4>
      </vt:variant>
      <vt:variant>
        <vt:i4>128</vt:i4>
      </vt:variant>
      <vt:variant>
        <vt:i4>0</vt:i4>
      </vt:variant>
      <vt:variant>
        <vt:i4>5</vt:i4>
      </vt:variant>
      <vt:variant>
        <vt:lpwstr/>
      </vt:variant>
      <vt:variant>
        <vt:lpwstr>_Toc144977168</vt:lpwstr>
      </vt:variant>
      <vt:variant>
        <vt:i4>1769523</vt:i4>
      </vt:variant>
      <vt:variant>
        <vt:i4>122</vt:i4>
      </vt:variant>
      <vt:variant>
        <vt:i4>0</vt:i4>
      </vt:variant>
      <vt:variant>
        <vt:i4>5</vt:i4>
      </vt:variant>
      <vt:variant>
        <vt:lpwstr/>
      </vt:variant>
      <vt:variant>
        <vt:lpwstr>_Toc144977167</vt:lpwstr>
      </vt:variant>
      <vt:variant>
        <vt:i4>1769523</vt:i4>
      </vt:variant>
      <vt:variant>
        <vt:i4>116</vt:i4>
      </vt:variant>
      <vt:variant>
        <vt:i4>0</vt:i4>
      </vt:variant>
      <vt:variant>
        <vt:i4>5</vt:i4>
      </vt:variant>
      <vt:variant>
        <vt:lpwstr/>
      </vt:variant>
      <vt:variant>
        <vt:lpwstr>_Toc144977166</vt:lpwstr>
      </vt:variant>
      <vt:variant>
        <vt:i4>1769523</vt:i4>
      </vt:variant>
      <vt:variant>
        <vt:i4>110</vt:i4>
      </vt:variant>
      <vt:variant>
        <vt:i4>0</vt:i4>
      </vt:variant>
      <vt:variant>
        <vt:i4>5</vt:i4>
      </vt:variant>
      <vt:variant>
        <vt:lpwstr/>
      </vt:variant>
      <vt:variant>
        <vt:lpwstr>_Toc144977165</vt:lpwstr>
      </vt:variant>
      <vt:variant>
        <vt:i4>1769523</vt:i4>
      </vt:variant>
      <vt:variant>
        <vt:i4>104</vt:i4>
      </vt:variant>
      <vt:variant>
        <vt:i4>0</vt:i4>
      </vt:variant>
      <vt:variant>
        <vt:i4>5</vt:i4>
      </vt:variant>
      <vt:variant>
        <vt:lpwstr/>
      </vt:variant>
      <vt:variant>
        <vt:lpwstr>_Toc144977164</vt:lpwstr>
      </vt:variant>
      <vt:variant>
        <vt:i4>1769523</vt:i4>
      </vt:variant>
      <vt:variant>
        <vt:i4>98</vt:i4>
      </vt:variant>
      <vt:variant>
        <vt:i4>0</vt:i4>
      </vt:variant>
      <vt:variant>
        <vt:i4>5</vt:i4>
      </vt:variant>
      <vt:variant>
        <vt:lpwstr/>
      </vt:variant>
      <vt:variant>
        <vt:lpwstr>_Toc144977163</vt:lpwstr>
      </vt:variant>
      <vt:variant>
        <vt:i4>1769523</vt:i4>
      </vt:variant>
      <vt:variant>
        <vt:i4>92</vt:i4>
      </vt:variant>
      <vt:variant>
        <vt:i4>0</vt:i4>
      </vt:variant>
      <vt:variant>
        <vt:i4>5</vt:i4>
      </vt:variant>
      <vt:variant>
        <vt:lpwstr/>
      </vt:variant>
      <vt:variant>
        <vt:lpwstr>_Toc144977162</vt:lpwstr>
      </vt:variant>
      <vt:variant>
        <vt:i4>1769523</vt:i4>
      </vt:variant>
      <vt:variant>
        <vt:i4>86</vt:i4>
      </vt:variant>
      <vt:variant>
        <vt:i4>0</vt:i4>
      </vt:variant>
      <vt:variant>
        <vt:i4>5</vt:i4>
      </vt:variant>
      <vt:variant>
        <vt:lpwstr/>
      </vt:variant>
      <vt:variant>
        <vt:lpwstr>_Toc144977161</vt:lpwstr>
      </vt:variant>
      <vt:variant>
        <vt:i4>1769523</vt:i4>
      </vt:variant>
      <vt:variant>
        <vt:i4>80</vt:i4>
      </vt:variant>
      <vt:variant>
        <vt:i4>0</vt:i4>
      </vt:variant>
      <vt:variant>
        <vt:i4>5</vt:i4>
      </vt:variant>
      <vt:variant>
        <vt:lpwstr/>
      </vt:variant>
      <vt:variant>
        <vt:lpwstr>_Toc144977160</vt:lpwstr>
      </vt:variant>
      <vt:variant>
        <vt:i4>1572915</vt:i4>
      </vt:variant>
      <vt:variant>
        <vt:i4>74</vt:i4>
      </vt:variant>
      <vt:variant>
        <vt:i4>0</vt:i4>
      </vt:variant>
      <vt:variant>
        <vt:i4>5</vt:i4>
      </vt:variant>
      <vt:variant>
        <vt:lpwstr/>
      </vt:variant>
      <vt:variant>
        <vt:lpwstr>_Toc144977159</vt:lpwstr>
      </vt:variant>
      <vt:variant>
        <vt:i4>1572915</vt:i4>
      </vt:variant>
      <vt:variant>
        <vt:i4>68</vt:i4>
      </vt:variant>
      <vt:variant>
        <vt:i4>0</vt:i4>
      </vt:variant>
      <vt:variant>
        <vt:i4>5</vt:i4>
      </vt:variant>
      <vt:variant>
        <vt:lpwstr/>
      </vt:variant>
      <vt:variant>
        <vt:lpwstr>_Toc144977158</vt:lpwstr>
      </vt:variant>
      <vt:variant>
        <vt:i4>1572915</vt:i4>
      </vt:variant>
      <vt:variant>
        <vt:i4>62</vt:i4>
      </vt:variant>
      <vt:variant>
        <vt:i4>0</vt:i4>
      </vt:variant>
      <vt:variant>
        <vt:i4>5</vt:i4>
      </vt:variant>
      <vt:variant>
        <vt:lpwstr/>
      </vt:variant>
      <vt:variant>
        <vt:lpwstr>_Toc144977157</vt:lpwstr>
      </vt:variant>
      <vt:variant>
        <vt:i4>1572915</vt:i4>
      </vt:variant>
      <vt:variant>
        <vt:i4>56</vt:i4>
      </vt:variant>
      <vt:variant>
        <vt:i4>0</vt:i4>
      </vt:variant>
      <vt:variant>
        <vt:i4>5</vt:i4>
      </vt:variant>
      <vt:variant>
        <vt:lpwstr/>
      </vt:variant>
      <vt:variant>
        <vt:lpwstr>_Toc144977156</vt:lpwstr>
      </vt:variant>
      <vt:variant>
        <vt:i4>1572915</vt:i4>
      </vt:variant>
      <vt:variant>
        <vt:i4>50</vt:i4>
      </vt:variant>
      <vt:variant>
        <vt:i4>0</vt:i4>
      </vt:variant>
      <vt:variant>
        <vt:i4>5</vt:i4>
      </vt:variant>
      <vt:variant>
        <vt:lpwstr/>
      </vt:variant>
      <vt:variant>
        <vt:lpwstr>_Toc144977155</vt:lpwstr>
      </vt:variant>
      <vt:variant>
        <vt:i4>1572915</vt:i4>
      </vt:variant>
      <vt:variant>
        <vt:i4>44</vt:i4>
      </vt:variant>
      <vt:variant>
        <vt:i4>0</vt:i4>
      </vt:variant>
      <vt:variant>
        <vt:i4>5</vt:i4>
      </vt:variant>
      <vt:variant>
        <vt:lpwstr/>
      </vt:variant>
      <vt:variant>
        <vt:lpwstr>_Toc144977154</vt:lpwstr>
      </vt:variant>
      <vt:variant>
        <vt:i4>1572915</vt:i4>
      </vt:variant>
      <vt:variant>
        <vt:i4>38</vt:i4>
      </vt:variant>
      <vt:variant>
        <vt:i4>0</vt:i4>
      </vt:variant>
      <vt:variant>
        <vt:i4>5</vt:i4>
      </vt:variant>
      <vt:variant>
        <vt:lpwstr/>
      </vt:variant>
      <vt:variant>
        <vt:lpwstr>_Toc144977153</vt:lpwstr>
      </vt:variant>
      <vt:variant>
        <vt:i4>1572915</vt:i4>
      </vt:variant>
      <vt:variant>
        <vt:i4>32</vt:i4>
      </vt:variant>
      <vt:variant>
        <vt:i4>0</vt:i4>
      </vt:variant>
      <vt:variant>
        <vt:i4>5</vt:i4>
      </vt:variant>
      <vt:variant>
        <vt:lpwstr/>
      </vt:variant>
      <vt:variant>
        <vt:lpwstr>_Toc144977152</vt:lpwstr>
      </vt:variant>
      <vt:variant>
        <vt:i4>1572915</vt:i4>
      </vt:variant>
      <vt:variant>
        <vt:i4>26</vt:i4>
      </vt:variant>
      <vt:variant>
        <vt:i4>0</vt:i4>
      </vt:variant>
      <vt:variant>
        <vt:i4>5</vt:i4>
      </vt:variant>
      <vt:variant>
        <vt:lpwstr/>
      </vt:variant>
      <vt:variant>
        <vt:lpwstr>_Toc144977151</vt:lpwstr>
      </vt:variant>
      <vt:variant>
        <vt:i4>1572915</vt:i4>
      </vt:variant>
      <vt:variant>
        <vt:i4>20</vt:i4>
      </vt:variant>
      <vt:variant>
        <vt:i4>0</vt:i4>
      </vt:variant>
      <vt:variant>
        <vt:i4>5</vt:i4>
      </vt:variant>
      <vt:variant>
        <vt:lpwstr/>
      </vt:variant>
      <vt:variant>
        <vt:lpwstr>_Toc144977150</vt:lpwstr>
      </vt:variant>
      <vt:variant>
        <vt:i4>1638451</vt:i4>
      </vt:variant>
      <vt:variant>
        <vt:i4>14</vt:i4>
      </vt:variant>
      <vt:variant>
        <vt:i4>0</vt:i4>
      </vt:variant>
      <vt:variant>
        <vt:i4>5</vt:i4>
      </vt:variant>
      <vt:variant>
        <vt:lpwstr/>
      </vt:variant>
      <vt:variant>
        <vt:lpwstr>_Toc144977149</vt:lpwstr>
      </vt:variant>
      <vt:variant>
        <vt:i4>1638451</vt:i4>
      </vt:variant>
      <vt:variant>
        <vt:i4>8</vt:i4>
      </vt:variant>
      <vt:variant>
        <vt:i4>0</vt:i4>
      </vt:variant>
      <vt:variant>
        <vt:i4>5</vt:i4>
      </vt:variant>
      <vt:variant>
        <vt:lpwstr/>
      </vt:variant>
      <vt:variant>
        <vt:lpwstr>_Toc144977148</vt:lpwstr>
      </vt:variant>
      <vt:variant>
        <vt:i4>1638451</vt:i4>
      </vt:variant>
      <vt:variant>
        <vt:i4>2</vt:i4>
      </vt:variant>
      <vt:variant>
        <vt:i4>0</vt:i4>
      </vt:variant>
      <vt:variant>
        <vt:i4>5</vt:i4>
      </vt:variant>
      <vt:variant>
        <vt:lpwstr/>
      </vt:variant>
      <vt:variant>
        <vt:lpwstr>_Toc144977147</vt:lpwstr>
      </vt:variant>
      <vt:variant>
        <vt:i4>851983</vt:i4>
      </vt:variant>
      <vt:variant>
        <vt:i4>0</vt:i4>
      </vt:variant>
      <vt:variant>
        <vt:i4>0</vt:i4>
      </vt:variant>
      <vt:variant>
        <vt:i4>5</vt:i4>
      </vt:variant>
      <vt:variant>
        <vt:lpwstr>https://www.anskaffelser.no/anskaffelsesfaglige-temaer/anskaffelsesprosedyrer/anbudskonkurranse-apen-og-begrenset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2023-11-02T08:53:00Z</dcterms:created>
  <dcterms:modified xsi:type="dcterms:W3CDTF">2023-11-02T08:53:00Z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0x0101008DD5A7018BE2714D92D323A2E376AB27</vt:lpwstr>
  </property>
  <property fmtid="{D5CDD505-2E9C-101B-9397-08002B2CF9AE}" pid="3" name="MediaServiceImageTags">
    <vt:lpwstr/>
  </property>
</Properties>
</file>