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D8184" w14:textId="2E2B8EC9" w:rsidR="00C55F90" w:rsidRDefault="00E7130C">
      <w:pPr>
        <w:rPr>
          <w:b/>
          <w:bCs/>
        </w:rPr>
      </w:pPr>
      <w:r w:rsidRPr="00E7130C">
        <w:rPr>
          <w:b/>
          <w:bCs/>
        </w:rPr>
        <w:t>Publisering</w:t>
      </w:r>
    </w:p>
    <w:p w14:paraId="61F1748E" w14:textId="487FFDF4" w:rsidR="00E7130C" w:rsidRPr="00E7130C" w:rsidRDefault="00E7130C">
      <w:pPr>
        <w:rPr>
          <w:b/>
          <w:bCs/>
        </w:rPr>
      </w:pPr>
      <w:r>
        <w:rPr>
          <w:b/>
          <w:bCs/>
        </w:rPr>
        <w:t>2026</w:t>
      </w:r>
    </w:p>
    <w:p w14:paraId="5EC0F82A" w14:textId="7F61EF10" w:rsidR="00251480" w:rsidRPr="002C6EAF" w:rsidRDefault="00251480" w:rsidP="00E7130C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</w:pPr>
      <w:bookmarkStart w:id="0" w:name="_Ref201720766"/>
      <w:r w:rsidRPr="002C6EAF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 xml:space="preserve">Ørjasæter, K.B., </w:t>
      </w:r>
      <w:r w:rsidR="002C6EAF" w:rsidRPr="002C6EAF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>Myhr, A.,</w:t>
      </w:r>
      <w:r w:rsidR="002C6EAF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 xml:space="preserve"> Ekman, L., Skjesol,</w:t>
      </w:r>
      <w:r w:rsidR="00574E88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 xml:space="preserve"> </w:t>
      </w:r>
      <w:r w:rsidR="002C6EAF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>I. (</w:t>
      </w:r>
      <w:r w:rsidR="001402D0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 xml:space="preserve">akseptert). </w:t>
      </w:r>
      <w:r w:rsidR="001402D0" w:rsidRPr="001402D0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>Ungt utenforskap i rurale strøk – Lokale aktørers forståelser og kapasitet til å handle</w:t>
      </w:r>
      <w:r w:rsidR="001402D0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 xml:space="preserve">. </w:t>
      </w:r>
      <w:r w:rsidR="001402D0" w:rsidRPr="001402D0">
        <w:rPr>
          <w:rFonts w:ascii="Calibri" w:eastAsia="DengXian" w:hAnsi="Calibri" w:cs="Calibri"/>
          <w:i/>
          <w:kern w:val="0"/>
          <w:sz w:val="20"/>
          <w:szCs w:val="20"/>
          <w14:ligatures w14:val="none"/>
        </w:rPr>
        <w:t xml:space="preserve">Tidsskrift for </w:t>
      </w:r>
      <w:r w:rsidR="00932655">
        <w:rPr>
          <w:rFonts w:ascii="Calibri" w:eastAsia="DengXian" w:hAnsi="Calibri" w:cs="Calibri"/>
          <w:i/>
          <w:kern w:val="0"/>
          <w:sz w:val="20"/>
          <w:szCs w:val="20"/>
          <w14:ligatures w14:val="none"/>
        </w:rPr>
        <w:t>velferdsforskning.</w:t>
      </w:r>
    </w:p>
    <w:p w14:paraId="67BC7905" w14:textId="0A7FAA9D" w:rsidR="00E7130C" w:rsidRPr="00E7130C" w:rsidRDefault="00E7130C" w:rsidP="00E7130C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</w:pPr>
      <w:r w:rsidRPr="00E7130C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 xml:space="preserve">Ørjasæter, K. B., Rennick-Egglestone, S., Børresen, K. Ø., Moe, C. F., Leiler, A., </w:t>
      </w:r>
      <w:proofErr w:type="spellStart"/>
      <w:r w:rsidRPr="00E7130C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>Sigurdardóttir</w:t>
      </w:r>
      <w:proofErr w:type="spellEnd"/>
      <w:r w:rsidRPr="00E7130C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 xml:space="preserve">, H. D., Colado, V. M. P., Vogelsang, M., </w:t>
      </w:r>
      <w:proofErr w:type="spellStart"/>
      <w:r w:rsidRPr="00E7130C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>Nambazira</w:t>
      </w:r>
      <w:proofErr w:type="spellEnd"/>
      <w:r w:rsidRPr="00E7130C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 xml:space="preserve">, T., Trovåg, J., Valderaune, V., Skjesol, I., Ng, F., Ness, O., &amp; Slade, M. (2026). </w:t>
      </w:r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 xml:space="preserve">Governing Ethical Tensions in Youth Digital Mental Health Research. JMIR Mental Health, 13(1), e88622. </w:t>
      </w:r>
      <w:hyperlink r:id="rId5" w:history="1">
        <w:r w:rsidRPr="00E7130C">
          <w:rPr>
            <w:rStyle w:val="Hyperkobling"/>
            <w:rFonts w:ascii="Calibri" w:eastAsia="DengXian" w:hAnsi="Calibri" w:cs="Calibri"/>
            <w:iCs/>
            <w:kern w:val="0"/>
            <w:sz w:val="20"/>
            <w:szCs w:val="20"/>
            <w14:ligatures w14:val="none"/>
          </w:rPr>
          <w:t>https://doi.org/10.2196/88622</w:t>
        </w:r>
      </w:hyperlink>
      <w:r w:rsidRPr="00E7130C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 xml:space="preserve"> </w:t>
      </w:r>
    </w:p>
    <w:p w14:paraId="447B9E17" w14:textId="4D2752DF" w:rsidR="00E7130C" w:rsidRPr="00E7130C" w:rsidRDefault="00E7130C" w:rsidP="00E7130C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</w:pPr>
      <w:r w:rsidRPr="00E7130C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 xml:space="preserve">Henriksen, Ø., Ørjasæter, K. B., Skjesol, I., Henriksen, C., Solstad, A., Øydgard, G. W., &amp; Aasheim, H. (2026). The status </w:t>
      </w:r>
      <w:proofErr w:type="spellStart"/>
      <w:r w:rsidRPr="00E7130C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>of</w:t>
      </w:r>
      <w:proofErr w:type="spellEnd"/>
      <w:r w:rsidRPr="00E7130C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 xml:space="preserve"> </w:t>
      </w:r>
      <w:proofErr w:type="spellStart"/>
      <w:r w:rsidRPr="00E7130C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>social</w:t>
      </w:r>
      <w:proofErr w:type="spellEnd"/>
      <w:r w:rsidRPr="00E7130C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 xml:space="preserve"> </w:t>
      </w:r>
      <w:proofErr w:type="spellStart"/>
      <w:r w:rsidRPr="00E7130C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>work</w:t>
      </w:r>
      <w:proofErr w:type="spellEnd"/>
      <w:r w:rsidRPr="00E7130C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 xml:space="preserve"> in Norwegian </w:t>
      </w:r>
      <w:proofErr w:type="spellStart"/>
      <w:r w:rsidRPr="00E7130C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>health</w:t>
      </w:r>
      <w:proofErr w:type="spellEnd"/>
      <w:r w:rsidRPr="00E7130C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 xml:space="preserve"> and </w:t>
      </w:r>
      <w:proofErr w:type="spellStart"/>
      <w:r w:rsidRPr="00E7130C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>welfare</w:t>
      </w:r>
      <w:proofErr w:type="spellEnd"/>
      <w:r w:rsidRPr="00E7130C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 xml:space="preserve"> services: Status for sosialt arbeid i norske helse- og velferdstjenester. </w:t>
      </w:r>
      <w:r w:rsidRPr="00E7130C">
        <w:rPr>
          <w:rFonts w:ascii="Calibri" w:eastAsia="DengXian" w:hAnsi="Calibri" w:cs="Calibri"/>
          <w:i/>
          <w:kern w:val="0"/>
          <w:sz w:val="20"/>
          <w:szCs w:val="20"/>
          <w:lang w:val="en-US"/>
          <w14:ligatures w14:val="none"/>
        </w:rPr>
        <w:t>European Journal of Social Work</w:t>
      </w:r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>, 1–13.</w:t>
      </w:r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 xml:space="preserve"> </w:t>
      </w:r>
      <w:hyperlink r:id="rId6" w:history="1">
        <w:r w:rsidRPr="00E7130C">
          <w:rPr>
            <w:rStyle w:val="Hyperkobling"/>
            <w:rFonts w:ascii="Calibri" w:eastAsia="DengXian" w:hAnsi="Calibri" w:cs="Calibri"/>
            <w:iCs/>
            <w:kern w:val="0"/>
            <w:sz w:val="20"/>
            <w:szCs w:val="20"/>
            <w:lang w:val="en-US"/>
            <w14:ligatures w14:val="none"/>
          </w:rPr>
          <w:t>https://doi.org.ezproxy.nord.no/10.1080/13691457.2026.2649892</w:t>
        </w:r>
      </w:hyperlink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 xml:space="preserve"> </w:t>
      </w:r>
    </w:p>
    <w:p w14:paraId="60117403" w14:textId="1BFE1690" w:rsidR="00E7130C" w:rsidRPr="00E7130C" w:rsidRDefault="00E7130C" w:rsidP="00E7130C">
      <w:pPr>
        <w:pStyle w:val="Listeavsnitt"/>
        <w:numPr>
          <w:ilvl w:val="0"/>
          <w:numId w:val="3"/>
        </w:numPr>
        <w:rPr>
          <w:rFonts w:ascii="Calibri" w:hAnsi="Calibri" w:cs="Calibri"/>
          <w:sz w:val="20"/>
          <w:szCs w:val="20"/>
          <w:lang w:val="en-US"/>
        </w:rPr>
      </w:pPr>
      <w:r w:rsidRPr="00E7130C">
        <w:rPr>
          <w:rFonts w:ascii="Calibri" w:hAnsi="Calibri" w:cs="Calibri"/>
          <w:sz w:val="20"/>
          <w:szCs w:val="20"/>
          <w:lang w:val="en-US"/>
        </w:rPr>
        <w:t xml:space="preserve">Eid, H.R., Raaen, A.H., Grevskott, T., Bjørgum, M., Myrvold, L.M., Øvereng, I.A., Lysfjord, E.M. (2026). </w:t>
      </w:r>
      <w:hyperlink r:id="rId7" w:history="1">
        <w:r w:rsidRPr="00E7130C">
          <w:rPr>
            <w:rStyle w:val="Hyperkobling"/>
            <w:rFonts w:ascii="Calibri" w:hAnsi="Calibri" w:cs="Calibri"/>
            <w:sz w:val="20"/>
            <w:szCs w:val="20"/>
            <w:lang w:val="en-US"/>
          </w:rPr>
          <w:t>Nursing Students’ Experiences of in situ Simulation Training in Leadership Practice: A Qualitative Explorative Study 2026 Journal of Healthcare Leadership</w:t>
        </w:r>
      </w:hyperlink>
      <w:r w:rsidRPr="00E7130C">
        <w:rPr>
          <w:rFonts w:ascii="Calibri" w:hAnsi="Calibri" w:cs="Calibri"/>
          <w:sz w:val="20"/>
          <w:szCs w:val="20"/>
          <w:lang w:val="en-US"/>
        </w:rPr>
        <w:t xml:space="preserve"> </w:t>
      </w:r>
    </w:p>
    <w:p w14:paraId="62CD9A41" w14:textId="77777777" w:rsidR="0082498B" w:rsidRPr="0082498B" w:rsidRDefault="0082498B" w:rsidP="0082498B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</w:pPr>
      <w:r w:rsidRPr="0082498B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 xml:space="preserve">Isfold Sigurdardottir, H.D., Perez-Colado, V.M., Moe, C.F., Solvoll, T.G., Rennick-Egglestone, </w:t>
      </w:r>
      <w:proofErr w:type="gramStart"/>
      <w:r w:rsidRPr="0082498B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>S.(</w:t>
      </w:r>
      <w:proofErr w:type="gramEnd"/>
      <w:r w:rsidRPr="0082498B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>2026). Portrayals of Mental Health in Video Games: Protocol for a Scoping Review</w:t>
      </w:r>
    </w:p>
    <w:p w14:paraId="04A39465" w14:textId="4CE34878" w:rsidR="0082498B" w:rsidRPr="0082498B" w:rsidRDefault="0082498B" w:rsidP="0082498B">
      <w:pPr>
        <w:pStyle w:val="Listeavsnitt"/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</w:pPr>
      <w:r w:rsidRPr="0082498B">
        <w:rPr>
          <w:rFonts w:ascii="Calibri" w:eastAsia="DengXian" w:hAnsi="Calibri" w:cs="Calibri"/>
          <w:i/>
          <w:kern w:val="0"/>
          <w:sz w:val="20"/>
          <w:szCs w:val="20"/>
          <w:lang w:val="en-US"/>
          <w14:ligatures w14:val="none"/>
        </w:rPr>
        <w:t>JMIR Research Protocols</w:t>
      </w:r>
      <w:r w:rsidRPr="0082498B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 xml:space="preserve">.  </w:t>
      </w:r>
      <w:proofErr w:type="spellStart"/>
      <w:r w:rsidRPr="0082498B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>doi</w:t>
      </w:r>
      <w:proofErr w:type="spellEnd"/>
      <w:r w:rsidRPr="0082498B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 xml:space="preserve">: 10.2196/78379 </w:t>
      </w:r>
    </w:p>
    <w:p w14:paraId="1280A5EF" w14:textId="564E7F2D" w:rsidR="0082498B" w:rsidRDefault="0082498B" w:rsidP="0082498B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</w:pPr>
      <w:r w:rsidRPr="0082498B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>Mykletun, A., Aars, N.A., Lorentzen, T., Rinaldi, M., Sandtorv, E., McDaid, D., Moe, C.F., Park, AL, Killackey, E. &amp; Brinchmann, B. (2026). Societal consequences of IPS implementation in Norway 2012–2019: study protocol for the IPSRON effectiveness study</w:t>
      </w:r>
      <w:r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>.</w:t>
      </w:r>
      <w:r w:rsidRPr="0082498B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 xml:space="preserve"> </w:t>
      </w:r>
      <w:r w:rsidRPr="0082498B">
        <w:rPr>
          <w:rFonts w:ascii="Calibri" w:eastAsia="DengXian" w:hAnsi="Calibri" w:cs="Calibri"/>
          <w:i/>
          <w:kern w:val="0"/>
          <w:sz w:val="20"/>
          <w:szCs w:val="20"/>
          <w:lang w:val="en-US"/>
          <w14:ligatures w14:val="none"/>
        </w:rPr>
        <w:t>BMJ Open</w:t>
      </w:r>
      <w:r w:rsidRPr="0082498B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 xml:space="preserve">. </w:t>
      </w:r>
      <w:proofErr w:type="spellStart"/>
      <w:r w:rsidRPr="0082498B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>doi</w:t>
      </w:r>
      <w:proofErr w:type="spellEnd"/>
      <w:r w:rsidRPr="0082498B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>: 10.1136/bmjopen-2025-102179</w:t>
      </w:r>
      <w:r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 xml:space="preserve"> </w:t>
      </w:r>
    </w:p>
    <w:p w14:paraId="3033CEF4" w14:textId="5CA7D21A" w:rsidR="0082498B" w:rsidRPr="0082498B" w:rsidRDefault="0082498B" w:rsidP="0082498B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</w:pPr>
      <w:r w:rsidRPr="0082498B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 xml:space="preserve">Vogelsang, M., Rennick-Egglestone, S., Valderaune, V., Kulstad, I. A., Aasum, S. A., Vedal, U. K., Isfold Sigurdardottir, H. D., Moe, C. F., &amp; Ørjasæter, K. B. (2026). Future Technology Workshops as an Approach for Co-Creating Digital Mental Health Technology: Methodological Reflections. International Journal of Qualitative Methods, 25. </w:t>
      </w:r>
      <w:hyperlink r:id="rId8" w:history="1">
        <w:r w:rsidRPr="00A92332">
          <w:rPr>
            <w:rStyle w:val="Hyperkobling"/>
            <w:rFonts w:ascii="Calibri" w:eastAsia="DengXian" w:hAnsi="Calibri" w:cs="Calibri"/>
            <w:iCs/>
            <w:kern w:val="0"/>
            <w:sz w:val="20"/>
            <w:szCs w:val="20"/>
            <w:lang w:val="en-US"/>
            <w14:ligatures w14:val="none"/>
          </w:rPr>
          <w:t>https://doi.org/10.1177/16094069261469451</w:t>
        </w:r>
      </w:hyperlink>
      <w:r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 xml:space="preserve"> </w:t>
      </w:r>
    </w:p>
    <w:p w14:paraId="1BE1FCBD" w14:textId="38AC29C1" w:rsidR="0082498B" w:rsidRPr="0082498B" w:rsidRDefault="0082498B" w:rsidP="0082498B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</w:pPr>
      <w:r w:rsidRPr="0082498B">
        <w:rPr>
          <w:rFonts w:ascii="Calibri" w:eastAsia="DengXian" w:hAnsi="Calibri" w:cs="Calibri"/>
          <w:iCs/>
          <w:kern w:val="0"/>
          <w:sz w:val="20"/>
          <w:szCs w:val="20"/>
          <w:lang w:val="sv-SE"/>
          <w14:ligatures w14:val="none"/>
        </w:rPr>
        <w:t xml:space="preserve">Bjørgum, M., Vaismoradi, M., Ursin, G., Ingstad, K. &amp; Moe, C.M. (2026). </w:t>
      </w:r>
      <w:r w:rsidRPr="0082498B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 xml:space="preserve">“No one talks about it, but everyone knows that it exists”: a qualitative study of nursing students’ perspectives on racism in healthcare in Norway. BMC Nursing 25, 621. </w:t>
      </w:r>
      <w:hyperlink r:id="rId9" w:history="1">
        <w:r w:rsidR="00574E88" w:rsidRPr="00A92332">
          <w:rPr>
            <w:rStyle w:val="Hyperkobling"/>
            <w:rFonts w:ascii="Calibri" w:eastAsia="DengXian" w:hAnsi="Calibri" w:cs="Calibri"/>
            <w:iCs/>
            <w:kern w:val="0"/>
            <w:sz w:val="20"/>
            <w:szCs w:val="20"/>
            <w:lang w:val="en-US"/>
            <w14:ligatures w14:val="none"/>
          </w:rPr>
          <w:t>https://doi.org/10.1186/s12912-026-04738-1</w:t>
        </w:r>
      </w:hyperlink>
      <w:r w:rsidR="00574E88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 xml:space="preserve"> </w:t>
      </w:r>
    </w:p>
    <w:p w14:paraId="47A99163" w14:textId="1A84F155" w:rsidR="0082498B" w:rsidRPr="0082498B" w:rsidRDefault="0082498B" w:rsidP="0082498B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</w:pPr>
      <w:r w:rsidRPr="0082498B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 xml:space="preserve">Tuntland, H., Moe, C.F. &amp; Mjøsund, H.L. (2026). Mapping of </w:t>
      </w:r>
      <w:proofErr w:type="spellStart"/>
      <w:r w:rsidRPr="0082498B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>Reablement</w:t>
      </w:r>
      <w:proofErr w:type="spellEnd"/>
      <w:r w:rsidRPr="0082498B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 xml:space="preserve"> Research - A Scoping Review of Reviews. Journal of Multidisciplinary Healthcare. </w:t>
      </w:r>
      <w:hyperlink r:id="rId10" w:history="1">
        <w:r w:rsidR="00574E88" w:rsidRPr="00A92332">
          <w:rPr>
            <w:rStyle w:val="Hyperkobling"/>
            <w:rFonts w:ascii="Calibri" w:eastAsia="DengXian" w:hAnsi="Calibri" w:cs="Calibri"/>
            <w:iCs/>
            <w:kern w:val="0"/>
            <w:sz w:val="20"/>
            <w:szCs w:val="20"/>
            <w:lang w:val="en-US"/>
            <w14:ligatures w14:val="none"/>
          </w:rPr>
          <w:t>https://doi.org/10.2147/JMDH.S564086</w:t>
        </w:r>
      </w:hyperlink>
      <w:r w:rsidR="00574E88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 xml:space="preserve"> </w:t>
      </w:r>
    </w:p>
    <w:p w14:paraId="4F3B5BAE" w14:textId="675B47A8" w:rsidR="0082498B" w:rsidRPr="0082498B" w:rsidRDefault="0082498B" w:rsidP="0082498B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</w:pPr>
      <w:r w:rsidRPr="0082498B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 xml:space="preserve">Park, A-L., McDaid, D., Rinaldi, M., Brinchmann, B., Wittlund, S., Lorentzen, T., Aars, N.A., Moe, C., Trichet, L., Killackey, E. &amp; Mykletun, A. (2026). Estimating return on investment from implementation of individual placement and support. Psychiatric services. </w:t>
      </w:r>
      <w:hyperlink r:id="rId11" w:history="1">
        <w:r w:rsidR="00574E88" w:rsidRPr="00A92332">
          <w:rPr>
            <w:rStyle w:val="Hyperkobling"/>
            <w:rFonts w:ascii="Calibri" w:eastAsia="DengXian" w:hAnsi="Calibri" w:cs="Calibri"/>
            <w:iCs/>
            <w:kern w:val="0"/>
            <w:sz w:val="20"/>
            <w:szCs w:val="20"/>
            <w:lang w:val="en-US"/>
            <w14:ligatures w14:val="none"/>
          </w:rPr>
          <w:t>https://doi.org/10.1176/appi.ps.20250017</w:t>
        </w:r>
      </w:hyperlink>
      <w:r w:rsidR="00574E88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 xml:space="preserve"> </w:t>
      </w:r>
    </w:p>
    <w:p w14:paraId="24718BBE" w14:textId="77777777" w:rsidR="00E7130C" w:rsidRPr="0082498B" w:rsidRDefault="00E7130C" w:rsidP="0082498B">
      <w:pPr>
        <w:pStyle w:val="Listeavsnitt"/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</w:pPr>
    </w:p>
    <w:p w14:paraId="17E89905" w14:textId="77777777" w:rsidR="00E7130C" w:rsidRPr="00E7130C" w:rsidRDefault="00E7130C" w:rsidP="00E7130C">
      <w:pPr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</w:pPr>
    </w:p>
    <w:p w14:paraId="17FD44BE" w14:textId="370FE9A7" w:rsidR="00E7130C" w:rsidRPr="00E7130C" w:rsidRDefault="00E7130C" w:rsidP="00E7130C">
      <w:pPr>
        <w:rPr>
          <w:rFonts w:ascii="Calibri" w:eastAsia="DengXian" w:hAnsi="Calibri" w:cs="Calibri"/>
          <w:b/>
          <w:bCs/>
          <w:iCs/>
          <w:kern w:val="0"/>
          <w:sz w:val="20"/>
          <w:szCs w:val="20"/>
          <w:lang w:val="en-US"/>
          <w14:ligatures w14:val="none"/>
        </w:rPr>
      </w:pPr>
      <w:r w:rsidRPr="00E7130C">
        <w:rPr>
          <w:rFonts w:ascii="Calibri" w:eastAsia="DengXian" w:hAnsi="Calibri" w:cs="Calibri"/>
          <w:b/>
          <w:bCs/>
          <w:iCs/>
          <w:kern w:val="0"/>
          <w:sz w:val="20"/>
          <w:szCs w:val="20"/>
          <w:lang w:val="en-US"/>
          <w14:ligatures w14:val="none"/>
        </w:rPr>
        <w:t>2025</w:t>
      </w:r>
    </w:p>
    <w:p w14:paraId="101D8029" w14:textId="377722A0" w:rsidR="00E7130C" w:rsidRPr="00E7130C" w:rsidRDefault="00E7130C" w:rsidP="00E7130C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</w:pPr>
      <w:r w:rsidRPr="00E7130C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 xml:space="preserve">Ørjasæter, K. B., &amp; Skjesol, I. (2025). «Livet mitt består av å vente»: </w:t>
      </w:r>
      <w:proofErr w:type="spellStart"/>
      <w:r w:rsidRPr="00E7130C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>Narrativer</w:t>
      </w:r>
      <w:proofErr w:type="spellEnd"/>
      <w:r w:rsidRPr="00E7130C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 xml:space="preserve"> fra ungdom utenfor utdanning og arbeid. </w:t>
      </w:r>
      <w:proofErr w:type="spellStart"/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>Tidsskrift</w:t>
      </w:r>
      <w:proofErr w:type="spellEnd"/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 xml:space="preserve"> for </w:t>
      </w:r>
      <w:proofErr w:type="spellStart"/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>velferdsforskning</w:t>
      </w:r>
      <w:proofErr w:type="spellEnd"/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 xml:space="preserve">, 29(1), 1–14. </w:t>
      </w:r>
      <w:hyperlink r:id="rId12" w:history="1">
        <w:r w:rsidRPr="00E7130C">
          <w:rPr>
            <w:rStyle w:val="Hyperkobling"/>
            <w:rFonts w:ascii="Calibri" w:eastAsia="DengXian" w:hAnsi="Calibri" w:cs="Calibri"/>
            <w:iCs/>
            <w:kern w:val="0"/>
            <w:sz w:val="20"/>
            <w:szCs w:val="20"/>
            <w:lang w:val="en-US"/>
            <w14:ligatures w14:val="none"/>
          </w:rPr>
          <w:t>https://doi.org/10.18261/tfv.29.1.5</w:t>
        </w:r>
      </w:hyperlink>
    </w:p>
    <w:p w14:paraId="10A23E8C" w14:textId="77777777" w:rsidR="00E7130C" w:rsidRPr="00E7130C" w:rsidRDefault="00E7130C" w:rsidP="00E7130C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</w:pPr>
      <w:r w:rsidRPr="00E7130C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 xml:space="preserve">Skjesol, I., Ørjasæter K.B., Henriksen, C., &amp; </w:t>
      </w:r>
      <w:proofErr w:type="spellStart"/>
      <w:r w:rsidRPr="00E7130C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>Øydgaard</w:t>
      </w:r>
      <w:proofErr w:type="spellEnd"/>
      <w:r w:rsidRPr="00E7130C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 xml:space="preserve">, G. (2026). </w:t>
      </w:r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 xml:space="preserve">‘We are the eyes on the streets’—Modes of Proactive youth outreach. </w:t>
      </w:r>
      <w:r w:rsidRPr="00E7130C">
        <w:rPr>
          <w:rFonts w:ascii="Calibri" w:eastAsia="DengXian" w:hAnsi="Calibri" w:cs="Calibri"/>
          <w:i/>
          <w:kern w:val="0"/>
          <w:sz w:val="20"/>
          <w:szCs w:val="20"/>
          <w:lang w:val="en-US"/>
          <w14:ligatures w14:val="none"/>
        </w:rPr>
        <w:t>Child &amp; Family Social Work.</w:t>
      </w:r>
      <w:r w:rsidRPr="00E7130C">
        <w:rPr>
          <w:rFonts w:ascii="Calibri" w:hAnsi="Calibri" w:cs="Calibri"/>
          <w:sz w:val="20"/>
          <w:szCs w:val="20"/>
          <w:lang w:val="en-US"/>
        </w:rPr>
        <w:t xml:space="preserve"> </w:t>
      </w:r>
      <w:hyperlink r:id="rId13" w:history="1">
        <w:r w:rsidRPr="00E7130C">
          <w:rPr>
            <w:rStyle w:val="Hyperkobling"/>
            <w:rFonts w:ascii="Calibri" w:eastAsia="DengXian" w:hAnsi="Calibri" w:cs="Calibri"/>
            <w:iCs/>
            <w:kern w:val="0"/>
            <w:sz w:val="20"/>
            <w:szCs w:val="20"/>
            <w:lang w:val="en-US"/>
            <w14:ligatures w14:val="none"/>
          </w:rPr>
          <w:t>https://doi.org/10.1111/cfs.70168</w:t>
        </w:r>
      </w:hyperlink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 xml:space="preserve"> </w:t>
      </w:r>
    </w:p>
    <w:p w14:paraId="697C84F5" w14:textId="77777777" w:rsidR="00E7130C" w:rsidRPr="00E7130C" w:rsidRDefault="00E7130C" w:rsidP="00E7130C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</w:pPr>
      <w:r w:rsidRPr="00E7130C">
        <w:rPr>
          <w:rFonts w:ascii="Calibri" w:eastAsia="DengXian" w:hAnsi="Calibri" w:cs="Calibri"/>
          <w:iCs/>
          <w:kern w:val="0"/>
          <w:sz w:val="20"/>
          <w:szCs w:val="20"/>
          <w14:ligatures w14:val="none"/>
        </w:rPr>
        <w:t xml:space="preserve">Hove, U. L., &amp; Ørjasæter, K. B. (2025). </w:t>
      </w:r>
      <w:proofErr w:type="spellStart"/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GB"/>
          <w14:ligatures w14:val="none"/>
        </w:rPr>
        <w:t>Jobbkrav</w:t>
      </w:r>
      <w:proofErr w:type="spellEnd"/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GB"/>
          <w14:ligatures w14:val="none"/>
        </w:rPr>
        <w:t xml:space="preserve"> og </w:t>
      </w:r>
      <w:proofErr w:type="spellStart"/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GB"/>
          <w14:ligatures w14:val="none"/>
        </w:rPr>
        <w:t>jobbressurser</w:t>
      </w:r>
      <w:proofErr w:type="spellEnd"/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GB"/>
          <w14:ligatures w14:val="none"/>
        </w:rPr>
        <w:t xml:space="preserve"> i </w:t>
      </w:r>
      <w:proofErr w:type="spellStart"/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GB"/>
          <w14:ligatures w14:val="none"/>
        </w:rPr>
        <w:t>psykisk</w:t>
      </w:r>
      <w:proofErr w:type="spellEnd"/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GB"/>
          <w14:ligatures w14:val="none"/>
        </w:rPr>
        <w:t>helsevern</w:t>
      </w:r>
      <w:proofErr w:type="spellEnd"/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GB"/>
          <w14:ligatures w14:val="none"/>
        </w:rPr>
        <w:t xml:space="preserve"> og </w:t>
      </w:r>
      <w:proofErr w:type="spellStart"/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GB"/>
          <w14:ligatures w14:val="none"/>
        </w:rPr>
        <w:t>tverrfaglig</w:t>
      </w:r>
      <w:proofErr w:type="spellEnd"/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GB"/>
          <w14:ligatures w14:val="none"/>
        </w:rPr>
        <w:t>spesialisert</w:t>
      </w:r>
      <w:proofErr w:type="spellEnd"/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GB"/>
          <w14:ligatures w14:val="none"/>
        </w:rPr>
        <w:t>rusbehandling</w:t>
      </w:r>
      <w:proofErr w:type="spellEnd"/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GB"/>
          <w14:ligatures w14:val="none"/>
        </w:rPr>
        <w:t xml:space="preserve">: A qualitative study of nurses’ experiences of how demands and resources shape their workday and mental health. </w:t>
      </w:r>
      <w:proofErr w:type="spellStart"/>
      <w:r w:rsidRPr="00E7130C">
        <w:rPr>
          <w:rFonts w:ascii="Calibri" w:eastAsia="DengXian" w:hAnsi="Calibri" w:cs="Calibri"/>
          <w:i/>
          <w:kern w:val="0"/>
          <w:sz w:val="20"/>
          <w:szCs w:val="20"/>
          <w:lang w:val="en-GB"/>
          <w14:ligatures w14:val="none"/>
        </w:rPr>
        <w:t>Søkelys</w:t>
      </w:r>
      <w:proofErr w:type="spellEnd"/>
      <w:r w:rsidRPr="00E7130C">
        <w:rPr>
          <w:rFonts w:ascii="Calibri" w:eastAsia="DengXian" w:hAnsi="Calibri" w:cs="Calibri"/>
          <w:i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E7130C">
        <w:rPr>
          <w:rFonts w:ascii="Calibri" w:eastAsia="DengXian" w:hAnsi="Calibri" w:cs="Calibri"/>
          <w:i/>
          <w:kern w:val="0"/>
          <w:sz w:val="20"/>
          <w:szCs w:val="20"/>
          <w:lang w:val="en-GB"/>
          <w14:ligatures w14:val="none"/>
        </w:rPr>
        <w:t>på</w:t>
      </w:r>
      <w:proofErr w:type="spellEnd"/>
      <w:r w:rsidRPr="00E7130C">
        <w:rPr>
          <w:rFonts w:ascii="Calibri" w:eastAsia="DengXian" w:hAnsi="Calibri" w:cs="Calibri"/>
          <w:i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E7130C">
        <w:rPr>
          <w:rFonts w:ascii="Calibri" w:eastAsia="DengXian" w:hAnsi="Calibri" w:cs="Calibri"/>
          <w:i/>
          <w:kern w:val="0"/>
          <w:sz w:val="20"/>
          <w:szCs w:val="20"/>
          <w:lang w:val="en-GB"/>
          <w14:ligatures w14:val="none"/>
        </w:rPr>
        <w:t>arbeidslivet</w:t>
      </w:r>
      <w:proofErr w:type="spellEnd"/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GB"/>
          <w14:ligatures w14:val="none"/>
        </w:rPr>
        <w:t>, 42(2), 1–18.</w:t>
      </w:r>
      <w:r w:rsidRPr="00E7130C">
        <w:rPr>
          <w:rFonts w:ascii="Calibri" w:eastAsia="DengXian" w:hAnsi="Calibri" w:cs="Calibri"/>
          <w:iCs/>
          <w:color w:val="0070C0"/>
          <w:kern w:val="0"/>
          <w:sz w:val="20"/>
          <w:szCs w:val="20"/>
          <w:lang w:val="en-GB"/>
          <w14:ligatures w14:val="none"/>
        </w:rPr>
        <w:t xml:space="preserve"> </w:t>
      </w:r>
      <w:hyperlink r:id="rId14" w:history="1">
        <w:r w:rsidRPr="00E7130C">
          <w:rPr>
            <w:rStyle w:val="Hyperkobling"/>
            <w:rFonts w:ascii="Calibri" w:eastAsia="DengXian" w:hAnsi="Calibri" w:cs="Calibri"/>
            <w:iCs/>
            <w:color w:val="0070C0"/>
            <w:kern w:val="0"/>
            <w:sz w:val="20"/>
            <w:szCs w:val="20"/>
            <w:lang w:val="en-GB"/>
            <w14:ligatures w14:val="none"/>
          </w:rPr>
          <w:t>https://doi.org/10.18261/spa.42.2.5</w:t>
        </w:r>
      </w:hyperlink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GB"/>
          <w14:ligatures w14:val="none"/>
        </w:rPr>
        <w:t xml:space="preserve"> </w:t>
      </w:r>
    </w:p>
    <w:p w14:paraId="5F4C12F0" w14:textId="77777777" w:rsidR="00E7130C" w:rsidRPr="00E7130C" w:rsidRDefault="00E7130C" w:rsidP="00E7130C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</w:pPr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GB"/>
          <w14:ligatures w14:val="none"/>
        </w:rPr>
        <w:t xml:space="preserve">Eid, H.R., Ørjasæter, K.B., &amp; Bosnes, I. (2025). Family caregivers’ experiences with follow-up healthcare for frontotemporal dementia: A narrative inquiry. </w:t>
      </w:r>
      <w:r w:rsidRPr="00E7130C">
        <w:rPr>
          <w:rFonts w:ascii="Calibri" w:eastAsia="DengXian" w:hAnsi="Calibri" w:cs="Calibri"/>
          <w:i/>
          <w:kern w:val="0"/>
          <w:sz w:val="20"/>
          <w:szCs w:val="20"/>
          <w:lang w:val="en-GB"/>
          <w14:ligatures w14:val="none"/>
        </w:rPr>
        <w:t>Scandinavian Journal of Caring Sciences.</w:t>
      </w:r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GB"/>
          <w14:ligatures w14:val="none"/>
        </w:rPr>
        <w:t xml:space="preserve"> 39</w:t>
      </w:r>
      <w:r w:rsidRPr="00E7130C">
        <w:rPr>
          <w:rFonts w:ascii="Calibri" w:eastAsia="DengXian" w:hAnsi="Calibri" w:cs="Calibri"/>
          <w:kern w:val="0"/>
          <w:sz w:val="20"/>
          <w:szCs w:val="20"/>
          <w:lang w:val="en-US" w:eastAsia="zh-CN"/>
          <w14:ligatures w14:val="none"/>
        </w:rPr>
        <w:t>(3</w:t>
      </w:r>
      <w:proofErr w:type="gramStart"/>
      <w:r w:rsidRPr="00E7130C">
        <w:rPr>
          <w:rFonts w:ascii="Calibri" w:eastAsia="DengXian" w:hAnsi="Calibri" w:cs="Calibri"/>
          <w:kern w:val="0"/>
          <w:sz w:val="20"/>
          <w:szCs w:val="20"/>
          <w:lang w:val="en-US" w:eastAsia="zh-CN"/>
          <w14:ligatures w14:val="none"/>
        </w:rPr>
        <w:t>):e</w:t>
      </w:r>
      <w:proofErr w:type="gramEnd"/>
      <w:r w:rsidRPr="00E7130C">
        <w:rPr>
          <w:rFonts w:ascii="Calibri" w:eastAsia="DengXian" w:hAnsi="Calibri" w:cs="Calibri"/>
          <w:kern w:val="0"/>
          <w:sz w:val="20"/>
          <w:szCs w:val="20"/>
          <w:lang w:val="en-US" w:eastAsia="zh-CN"/>
          <w14:ligatures w14:val="none"/>
        </w:rPr>
        <w:t>70108.</w:t>
      </w:r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GB"/>
          <w14:ligatures w14:val="none"/>
        </w:rPr>
        <w:t xml:space="preserve"> </w:t>
      </w:r>
      <w:hyperlink r:id="rId15" w:history="1">
        <w:r w:rsidRPr="00E7130C">
          <w:rPr>
            <w:rFonts w:ascii="Calibri" w:eastAsia="DengXian" w:hAnsi="Calibri" w:cs="Calibri"/>
            <w:iCs/>
            <w:color w:val="0563C1"/>
            <w:kern w:val="0"/>
            <w:sz w:val="20"/>
            <w:szCs w:val="20"/>
            <w:u w:val="single"/>
            <w:lang w:val="en-GB"/>
            <w14:ligatures w14:val="none"/>
          </w:rPr>
          <w:t>https://doi.org/10.1111/scs.70108</w:t>
        </w:r>
      </w:hyperlink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GB"/>
          <w14:ligatures w14:val="none"/>
        </w:rPr>
        <w:t xml:space="preserve"> </w:t>
      </w:r>
      <w:bookmarkStart w:id="1" w:name="_Ref209853143"/>
    </w:p>
    <w:p w14:paraId="5FBC2E4D" w14:textId="77777777" w:rsidR="00E7130C" w:rsidRPr="00E7130C" w:rsidRDefault="00E7130C" w:rsidP="00E7130C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</w:pPr>
      <w:r w:rsidRPr="00E7130C">
        <w:rPr>
          <w:rFonts w:ascii="Calibri" w:eastAsia="DengXian" w:hAnsi="Calibri" w:cs="Calibri"/>
          <w:kern w:val="0"/>
          <w:sz w:val="20"/>
          <w:szCs w:val="20"/>
          <w14:ligatures w14:val="none"/>
        </w:rPr>
        <w:lastRenderedPageBreak/>
        <w:t xml:space="preserve">Skjesol, I., &amp; Ørjasæter, K.B. (2025). </w:t>
      </w:r>
      <w:r w:rsidRPr="00E7130C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From life-vests to catalysts: Collaboration as the key to becoming researchers. </w:t>
      </w:r>
      <w:r w:rsidRPr="00E7130C">
        <w:rPr>
          <w:rFonts w:ascii="Calibri" w:eastAsia="DengXian" w:hAnsi="Calibri" w:cs="Calibri"/>
          <w:i/>
          <w:kern w:val="0"/>
          <w:sz w:val="20"/>
          <w:szCs w:val="20"/>
          <w:lang w:val="en-US"/>
          <w14:ligatures w14:val="none"/>
        </w:rPr>
        <w:t>The Qualitative Report.</w:t>
      </w:r>
      <w:bookmarkEnd w:id="0"/>
      <w:r w:rsidRPr="00E7130C">
        <w:rPr>
          <w:rFonts w:ascii="Calibri" w:eastAsia="DengXian" w:hAnsi="Calibri" w:cs="Calibri"/>
          <w:kern w:val="0"/>
          <w:sz w:val="20"/>
          <w:szCs w:val="20"/>
          <w:lang w:eastAsia="zh-CN"/>
          <w14:ligatures w14:val="none"/>
        </w:rPr>
        <w:t xml:space="preserve"> 30(6), 3845-3868. </w:t>
      </w:r>
      <w:hyperlink r:id="rId16" w:history="1">
        <w:r w:rsidRPr="00E7130C">
          <w:rPr>
            <w:rFonts w:ascii="Calibri" w:eastAsia="DengXian" w:hAnsi="Calibri" w:cs="Calibri"/>
            <w:iCs/>
            <w:color w:val="0563C1"/>
            <w:kern w:val="0"/>
            <w:sz w:val="20"/>
            <w:szCs w:val="20"/>
            <w:u w:val="single"/>
            <w:lang w:val="en-US"/>
            <w14:ligatures w14:val="none"/>
          </w:rPr>
          <w:t>https://doi.org/10.46743/2160-3715/2025.7188</w:t>
        </w:r>
      </w:hyperlink>
      <w:bookmarkEnd w:id="1"/>
      <w:r w:rsidRPr="00E7130C"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  <w:t xml:space="preserve"> </w:t>
      </w:r>
      <w:bookmarkStart w:id="2" w:name="_Ref200856297"/>
    </w:p>
    <w:p w14:paraId="439B7266" w14:textId="77777777" w:rsidR="00E7130C" w:rsidRPr="00E7130C" w:rsidRDefault="00E7130C" w:rsidP="00E7130C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</w:pPr>
      <w:r w:rsidRPr="00E7130C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Ørjasæter, K. B., Winnem, T., Heiervang, K., Ness, O., &amp; Mueser, K. T. (2025). The illness management and recovery program: A contribution to recovery-oriented secondary mental health services. </w:t>
      </w:r>
      <w:r w:rsidRPr="00E7130C">
        <w:rPr>
          <w:rFonts w:ascii="Calibri" w:eastAsia="DengXian" w:hAnsi="Calibri" w:cs="Calibri"/>
          <w:i/>
          <w:kern w:val="0"/>
          <w:sz w:val="20"/>
          <w:szCs w:val="20"/>
          <w:lang w:val="en-US"/>
          <w14:ligatures w14:val="none"/>
        </w:rPr>
        <w:t>BMC Health Services Research</w:t>
      </w:r>
      <w:r w:rsidRPr="00E7130C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, 25(1), 750–12. </w:t>
      </w:r>
      <w:hyperlink r:id="rId17" w:history="1">
        <w:r w:rsidRPr="00E7130C">
          <w:rPr>
            <w:rFonts w:ascii="Calibri" w:eastAsia="Calibri" w:hAnsi="Calibri" w:cs="Calibri"/>
            <w:iCs/>
            <w:color w:val="0563C1"/>
            <w:kern w:val="0"/>
            <w:sz w:val="20"/>
            <w:szCs w:val="20"/>
            <w:u w:val="single"/>
            <w:lang w:val="en-US"/>
            <w14:ligatures w14:val="none"/>
          </w:rPr>
          <w:t>https://doi.org/10.1186/s12913-025-12907-2</w:t>
        </w:r>
      </w:hyperlink>
      <w:bookmarkStart w:id="3" w:name="_Ref202239997"/>
      <w:bookmarkEnd w:id="2"/>
    </w:p>
    <w:p w14:paraId="115143A9" w14:textId="77777777" w:rsidR="00E7130C" w:rsidRPr="00E7130C" w:rsidRDefault="00E7130C" w:rsidP="00E7130C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</w:pPr>
      <w:r w:rsidRPr="00E7130C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Ørjasæter, K.B. (2025).  “Helpful help” in vocational support for emerging adults not in education, employment, or training. Staff and participant perspectives. </w:t>
      </w:r>
      <w:r w:rsidRPr="00E7130C">
        <w:rPr>
          <w:rFonts w:ascii="Calibri" w:eastAsia="DengXian" w:hAnsi="Calibri" w:cs="Calibri"/>
          <w:i/>
          <w:iCs/>
          <w:kern w:val="0"/>
          <w:sz w:val="20"/>
          <w:szCs w:val="20"/>
          <w:lang w:val="en-US"/>
          <w14:ligatures w14:val="none"/>
        </w:rPr>
        <w:t>Frontiers in Psychiatry</w:t>
      </w:r>
      <w:r w:rsidRPr="00E7130C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. 16, 1-12. </w:t>
      </w:r>
      <w:hyperlink r:id="rId18" w:history="1">
        <w:r w:rsidRPr="00E7130C">
          <w:rPr>
            <w:rFonts w:ascii="Calibri" w:eastAsia="DengXian" w:hAnsi="Calibri" w:cs="Calibri"/>
            <w:color w:val="0563C1"/>
            <w:kern w:val="0"/>
            <w:sz w:val="20"/>
            <w:szCs w:val="20"/>
            <w:u w:val="single"/>
            <w:lang w:val="en-US"/>
            <w14:ligatures w14:val="none"/>
          </w:rPr>
          <w:t>https://doi.org/10.3389/fpsyt.2025.1511255</w:t>
        </w:r>
      </w:hyperlink>
      <w:bookmarkEnd w:id="3"/>
      <w:r w:rsidRPr="00E7130C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 </w:t>
      </w:r>
      <w:bookmarkStart w:id="4" w:name="_Ref202240067"/>
    </w:p>
    <w:p w14:paraId="4C287D0D" w14:textId="77777777" w:rsidR="00E7130C" w:rsidRPr="00E7130C" w:rsidRDefault="00E7130C" w:rsidP="00E7130C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</w:pPr>
      <w:r w:rsidRPr="00E7130C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Borowska, M., Ørjasæter, K.B., …Moe, C. (2025) “Meaningfulness of work for people participating in Individual Placement and Support: Expanding understanding through the concept of mattering.” </w:t>
      </w:r>
      <w:r w:rsidRPr="00E7130C">
        <w:rPr>
          <w:rFonts w:ascii="Calibri" w:eastAsia="DengXian" w:hAnsi="Calibri" w:cs="Calibri"/>
          <w:i/>
          <w:iCs/>
          <w:kern w:val="0"/>
          <w:sz w:val="20"/>
          <w:szCs w:val="20"/>
          <w:lang w:val="en-US"/>
          <w14:ligatures w14:val="none"/>
        </w:rPr>
        <w:t>Journal of Community &amp; Applied Social Psychology</w:t>
      </w:r>
      <w:r w:rsidRPr="00E7130C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. 35(2)2, 123-145. </w:t>
      </w:r>
      <w:hyperlink r:id="rId19" w:history="1">
        <w:r w:rsidRPr="00E7130C">
          <w:rPr>
            <w:rFonts w:ascii="Calibri" w:eastAsia="DengXian" w:hAnsi="Calibri" w:cs="Calibri"/>
            <w:color w:val="0563C1"/>
            <w:kern w:val="0"/>
            <w:sz w:val="20"/>
            <w:szCs w:val="20"/>
            <w:u w:val="single"/>
            <w:lang w:val="en-US"/>
            <w14:ligatures w14:val="none"/>
          </w:rPr>
          <w:t>https://onlinelibrary.wiley.com/doi/10.1002/casp.70104</w:t>
        </w:r>
      </w:hyperlink>
      <w:bookmarkEnd w:id="4"/>
      <w:r w:rsidRPr="00E7130C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 </w:t>
      </w:r>
      <w:bookmarkStart w:id="5" w:name="_Ref200830248"/>
    </w:p>
    <w:p w14:paraId="5D3D46A4" w14:textId="4720B0B9" w:rsidR="00E7130C" w:rsidRPr="00E7130C" w:rsidRDefault="00E7130C" w:rsidP="00E7130C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Cs/>
          <w:kern w:val="0"/>
          <w:sz w:val="20"/>
          <w:szCs w:val="20"/>
          <w:lang w:val="en-US"/>
          <w14:ligatures w14:val="none"/>
        </w:rPr>
      </w:pPr>
      <w:r w:rsidRPr="00E7130C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Ørjasæter, K.B. &amp; von Heimburg, D. (2025). Becoming a valued member of society: the meaning of Art-Based vocational rehabilitation in the Norwegian </w:t>
      </w:r>
      <w:proofErr w:type="spellStart"/>
      <w:r w:rsidRPr="00E7130C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>labour</w:t>
      </w:r>
      <w:proofErr w:type="spellEnd"/>
      <w:r w:rsidRPr="00E7130C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 and welfare service. </w:t>
      </w:r>
      <w:r w:rsidRPr="00E7130C">
        <w:rPr>
          <w:rFonts w:ascii="Calibri" w:eastAsia="DengXian" w:hAnsi="Calibri" w:cs="Calibri"/>
          <w:i/>
          <w:kern w:val="0"/>
          <w:sz w:val="20"/>
          <w:szCs w:val="20"/>
          <w:lang w:val="en-US"/>
          <w14:ligatures w14:val="none"/>
        </w:rPr>
        <w:t>BMC Psychology</w:t>
      </w:r>
      <w:r w:rsidRPr="00E7130C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, 13, 269. </w:t>
      </w:r>
      <w:hyperlink r:id="rId20" w:history="1">
        <w:r w:rsidRPr="00E7130C">
          <w:rPr>
            <w:rFonts w:ascii="Calibri" w:eastAsia="DengXian" w:hAnsi="Calibri" w:cs="Calibri"/>
            <w:color w:val="0563C1"/>
            <w:kern w:val="0"/>
            <w:sz w:val="20"/>
            <w:szCs w:val="20"/>
            <w:u w:val="single"/>
            <w:lang w:val="en-US"/>
            <w14:ligatures w14:val="none"/>
          </w:rPr>
          <w:t>https://doi.org/10.1186/s40359-025-02597-0</w:t>
        </w:r>
      </w:hyperlink>
      <w:bookmarkEnd w:id="5"/>
      <w:r w:rsidRPr="00E7130C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 </w:t>
      </w:r>
    </w:p>
    <w:p w14:paraId="7B67DE1A" w14:textId="77777777" w:rsidR="00E7130C" w:rsidRPr="00E7130C" w:rsidRDefault="00E7130C" w:rsidP="00880663">
      <w:pPr>
        <w:pStyle w:val="Listeavsnitt"/>
        <w:rPr>
          <w:lang w:val="en-US"/>
        </w:rPr>
      </w:pPr>
    </w:p>
    <w:p w14:paraId="4AE06C69" w14:textId="77777777" w:rsidR="00E7130C" w:rsidRDefault="00E7130C">
      <w:pPr>
        <w:rPr>
          <w:lang w:val="en-US"/>
        </w:rPr>
      </w:pPr>
    </w:p>
    <w:p w14:paraId="3E649C16" w14:textId="16062617" w:rsidR="00E7130C" w:rsidRPr="00E7130C" w:rsidRDefault="00E7130C">
      <w:pPr>
        <w:rPr>
          <w:b/>
          <w:bCs/>
          <w:lang w:val="en-US"/>
        </w:rPr>
      </w:pPr>
      <w:r w:rsidRPr="00E7130C">
        <w:rPr>
          <w:b/>
          <w:bCs/>
          <w:lang w:val="en-US"/>
        </w:rPr>
        <w:t>2024</w:t>
      </w:r>
    </w:p>
    <w:p w14:paraId="17E15698" w14:textId="5A35E508" w:rsidR="003A5479" w:rsidRPr="003A5479" w:rsidRDefault="003A5479" w:rsidP="003A5479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/>
          <w:kern w:val="0"/>
          <w:sz w:val="20"/>
          <w:szCs w:val="20"/>
          <w14:ligatures w14:val="none"/>
        </w:rPr>
      </w:pPr>
      <w:bookmarkStart w:id="6" w:name="_Ref200830198"/>
      <w:r w:rsidRPr="003A5479">
        <w:rPr>
          <w:rFonts w:ascii="Calibri" w:eastAsia="DengXian" w:hAnsi="Calibri" w:cs="Calibri"/>
          <w:kern w:val="0"/>
          <w:sz w:val="20"/>
          <w:szCs w:val="20"/>
          <w14:ligatures w14:val="none"/>
        </w:rPr>
        <w:t xml:space="preserve">Ørjasæter, K.B. (2024).  «Jeg kaller det jobben min». Forståelser av kunstbaserte arbeidsrettede rehabiliteringsprogram for unge med psykiske- og sosiale problemer. 27(3), 1-14. </w:t>
      </w:r>
      <w:r w:rsidRPr="003A5479">
        <w:rPr>
          <w:rFonts w:ascii="Calibri" w:eastAsia="DengXian" w:hAnsi="Calibri" w:cs="Calibri"/>
          <w:i/>
          <w:kern w:val="0"/>
          <w:sz w:val="20"/>
          <w:szCs w:val="20"/>
          <w14:ligatures w14:val="none"/>
        </w:rPr>
        <w:t>Tidsskrift for velferdsforskning</w:t>
      </w:r>
      <w:r w:rsidRPr="003A5479">
        <w:rPr>
          <w:rFonts w:ascii="Calibri" w:eastAsia="DengXian" w:hAnsi="Calibri" w:cs="Calibri"/>
          <w:kern w:val="0"/>
          <w:sz w:val="20"/>
          <w:szCs w:val="20"/>
          <w14:ligatures w14:val="none"/>
        </w:rPr>
        <w:t xml:space="preserve">. </w:t>
      </w:r>
      <w:hyperlink r:id="rId21" w:anchor=":~:text=https%3A//doi.org/10.18261/tfv.27.3.1" w:history="1">
        <w:r w:rsidRPr="003A5479">
          <w:rPr>
            <w:rFonts w:ascii="Calibri" w:eastAsia="DengXian" w:hAnsi="Calibri" w:cs="Calibri"/>
            <w:color w:val="0563C1"/>
            <w:kern w:val="0"/>
            <w:sz w:val="20"/>
            <w:szCs w:val="20"/>
            <w:u w:val="single"/>
            <w14:ligatures w14:val="none"/>
          </w:rPr>
          <w:t>https://www.idunn.no/doi/10.18261/tfv.27.3.1#:~:text=https%3A//doi.org/10.18261/tfv.27.3.1</w:t>
        </w:r>
      </w:hyperlink>
      <w:bookmarkEnd w:id="6"/>
      <w:r w:rsidRPr="003A5479">
        <w:rPr>
          <w:rFonts w:ascii="Calibri" w:eastAsia="DengXian" w:hAnsi="Calibri" w:cs="Calibri"/>
          <w:kern w:val="0"/>
          <w:sz w:val="20"/>
          <w:szCs w:val="20"/>
          <w14:ligatures w14:val="none"/>
        </w:rPr>
        <w:t xml:space="preserve"> </w:t>
      </w:r>
      <w:bookmarkStart w:id="7" w:name="_Ref202240082"/>
    </w:p>
    <w:p w14:paraId="5AE00C8C" w14:textId="77777777" w:rsidR="003A5479" w:rsidRPr="003A5479" w:rsidRDefault="003A5479" w:rsidP="003A5479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/>
          <w:kern w:val="0"/>
          <w:sz w:val="20"/>
          <w:szCs w:val="20"/>
          <w:lang w:val="en-US"/>
          <w14:ligatures w14:val="none"/>
        </w:rPr>
      </w:pPr>
      <w:r w:rsidRPr="003A5479">
        <w:rPr>
          <w:rFonts w:ascii="Calibri" w:eastAsia="DengXian" w:hAnsi="Calibri" w:cs="Calibri"/>
          <w:color w:val="000000"/>
          <w:kern w:val="0"/>
          <w:sz w:val="20"/>
          <w:szCs w:val="20"/>
          <w14:ligatures w14:val="none"/>
        </w:rPr>
        <w:t xml:space="preserve">Borowska, M.A., Ørjasæter, K.B., Borg, M., Stenvall, B., Silbermann, A., Rinaldi, M., Killackey, E., Mykletun, A., &amp; Moe, C.F. (2024).” </w:t>
      </w:r>
      <w:r w:rsidRPr="003A5479">
        <w:rPr>
          <w:rFonts w:ascii="Calibri" w:eastAsia="DengXi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Without IPS I think I would really fall apart”: Peer research on experiences with Individual Placement and Support in everyday life. </w:t>
      </w:r>
      <w:r w:rsidRPr="003A5479">
        <w:rPr>
          <w:rFonts w:ascii="Calibri" w:eastAsia="DengXian" w:hAnsi="Calibri" w:cs="Calibri"/>
          <w:i/>
          <w:color w:val="000000"/>
          <w:kern w:val="0"/>
          <w:sz w:val="20"/>
          <w:szCs w:val="20"/>
          <w:lang w:val="en-US"/>
          <w14:ligatures w14:val="none"/>
        </w:rPr>
        <w:t>Qualitative Health Research</w:t>
      </w:r>
      <w:r w:rsidRPr="003A5479">
        <w:rPr>
          <w:rFonts w:ascii="Calibri" w:eastAsia="DengXian" w:hAnsi="Calibri" w:cs="Calibri"/>
          <w:color w:val="000000"/>
          <w:kern w:val="0"/>
          <w:sz w:val="20"/>
          <w:szCs w:val="20"/>
          <w:lang w:val="en-US"/>
          <w14:ligatures w14:val="none"/>
        </w:rPr>
        <w:t>, 0(0).</w:t>
      </w:r>
      <w:r w:rsidRPr="003A5479">
        <w:rPr>
          <w:rFonts w:ascii="Calibri" w:eastAsia="DengXian" w:hAnsi="Calibri" w:cs="Calibri"/>
          <w:kern w:val="0"/>
          <w:sz w:val="20"/>
          <w:szCs w:val="20"/>
          <w:lang w:eastAsia="zh-CN"/>
          <w14:ligatures w14:val="none"/>
        </w:rPr>
        <w:t xml:space="preserve"> </w:t>
      </w:r>
      <w:hyperlink r:id="rId22" w:history="1">
        <w:r w:rsidRPr="003A5479">
          <w:rPr>
            <w:rFonts w:ascii="Calibri" w:eastAsia="DengXian" w:hAnsi="Calibri" w:cs="Calibri"/>
            <w:color w:val="0563C1"/>
            <w:kern w:val="0"/>
            <w:sz w:val="20"/>
            <w:szCs w:val="20"/>
            <w:u w:val="single"/>
            <w:lang w:val="en-US"/>
            <w14:ligatures w14:val="none"/>
          </w:rPr>
          <w:t>https://doi.org/10.1177/10497323241275046</w:t>
        </w:r>
      </w:hyperlink>
      <w:bookmarkEnd w:id="7"/>
      <w:r w:rsidRPr="003A5479">
        <w:rPr>
          <w:rFonts w:ascii="Calibri" w:eastAsia="DengXi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bookmarkStart w:id="8" w:name="_Ref209321283"/>
      <w:bookmarkStart w:id="9" w:name="_Ref200830312"/>
    </w:p>
    <w:p w14:paraId="38DAE7EE" w14:textId="77777777" w:rsidR="003A5479" w:rsidRPr="003A5479" w:rsidRDefault="003A5479" w:rsidP="003A5479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/>
          <w:kern w:val="0"/>
          <w:sz w:val="20"/>
          <w:szCs w:val="20"/>
          <w:lang w:val="en-US"/>
          <w14:ligatures w14:val="none"/>
        </w:rPr>
      </w:pPr>
      <w:r w:rsidRPr="003A5479">
        <w:rPr>
          <w:rFonts w:ascii="Calibri" w:eastAsia="DengXian" w:hAnsi="Calibri" w:cs="Calibri"/>
          <w:color w:val="000000"/>
          <w:kern w:val="0"/>
          <w:sz w:val="20"/>
          <w:szCs w:val="20"/>
          <w14:ligatures w14:val="none"/>
        </w:rPr>
        <w:t xml:space="preserve">Sørensen, K.L., Hald, N., Olsen, R.M. &amp; Ørjasæter, K.B. (2024). </w:t>
      </w:r>
      <w:r w:rsidRPr="003A5479">
        <w:rPr>
          <w:rFonts w:ascii="Calibri" w:eastAsia="DengXi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“Always be relevant”: a phenomenological study of the actor’s workday, </w:t>
      </w:r>
      <w:r w:rsidRPr="003A5479">
        <w:rPr>
          <w:rFonts w:ascii="Calibri" w:eastAsia="DengXian" w:hAnsi="Calibri" w:cs="Calibri"/>
          <w:i/>
          <w:color w:val="000000"/>
          <w:kern w:val="0"/>
          <w:sz w:val="20"/>
          <w:szCs w:val="20"/>
          <w:lang w:val="en-US"/>
          <w14:ligatures w14:val="none"/>
        </w:rPr>
        <w:t>Arts &amp; Health</w:t>
      </w:r>
      <w:r w:rsidRPr="003A5479">
        <w:rPr>
          <w:rFonts w:ascii="Calibri" w:eastAsia="DengXi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. </w:t>
      </w:r>
      <w:hyperlink r:id="rId23" w:history="1">
        <w:r w:rsidRPr="003A5479">
          <w:rPr>
            <w:rFonts w:ascii="Calibri" w:eastAsia="DengXian" w:hAnsi="Calibri" w:cs="Calibri"/>
            <w:color w:val="0563C1"/>
            <w:kern w:val="0"/>
            <w:sz w:val="20"/>
            <w:szCs w:val="20"/>
            <w:u w:val="single"/>
            <w:lang w:val="en-US"/>
            <w14:ligatures w14:val="none"/>
          </w:rPr>
          <w:t>https://doi.org/10.1080/17533015.2024.2420822</w:t>
        </w:r>
      </w:hyperlink>
      <w:r w:rsidRPr="003A5479">
        <w:rPr>
          <w:rFonts w:ascii="Calibri" w:eastAsia="DengXi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  </w:t>
      </w:r>
      <w:r w:rsidRPr="003A5479">
        <w:rPr>
          <w:rFonts w:ascii="Calibri" w:eastAsia="DengXian" w:hAnsi="Calibri" w:cs="Calibri"/>
          <w:color w:val="000000"/>
          <w:kern w:val="0"/>
          <w:sz w:val="20"/>
          <w:szCs w:val="20"/>
          <w:lang w:val="en-US" w:eastAsia="zh-CN"/>
          <w14:ligatures w14:val="none"/>
        </w:rPr>
        <w:t xml:space="preserve"> </w:t>
      </w:r>
      <w:r w:rsidRPr="003A5479">
        <w:rPr>
          <w:rFonts w:ascii="Calibri" w:eastAsia="DengXi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bookmarkStart w:id="10" w:name="_Ref209322803"/>
      <w:bookmarkStart w:id="11" w:name="_Ref200856468"/>
      <w:bookmarkEnd w:id="8"/>
      <w:bookmarkEnd w:id="9"/>
    </w:p>
    <w:p w14:paraId="26B83225" w14:textId="77777777" w:rsidR="003A5479" w:rsidRPr="003A5479" w:rsidRDefault="003A5479" w:rsidP="003A5479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/>
          <w:kern w:val="0"/>
          <w:sz w:val="20"/>
          <w:szCs w:val="20"/>
          <w:lang w:val="en-US"/>
          <w14:ligatures w14:val="none"/>
        </w:rPr>
      </w:pPr>
      <w:r w:rsidRPr="003A5479">
        <w:rPr>
          <w:rFonts w:ascii="Calibri" w:eastAsia="DengXian" w:hAnsi="Calibri" w:cs="Calibri"/>
          <w:kern w:val="0"/>
          <w:sz w:val="20"/>
          <w:szCs w:val="20"/>
          <w:lang w:val="sv-SE"/>
          <w14:ligatures w14:val="none"/>
        </w:rPr>
        <w:t xml:space="preserve">Berg, A., Appoh, L, &amp; Ørjasæter, K.B. (2024). </w:t>
      </w:r>
      <w:r w:rsidRPr="003A5479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The school as an arena for mental health work: exploring the perspectives of frontline professionals on mental health work in Norwegian schools. </w:t>
      </w:r>
      <w:r w:rsidRPr="003A5479">
        <w:rPr>
          <w:rFonts w:ascii="Calibri" w:eastAsia="DengXian" w:hAnsi="Calibri" w:cs="Calibri"/>
          <w:i/>
          <w:kern w:val="0"/>
          <w:sz w:val="20"/>
          <w:szCs w:val="20"/>
          <w:lang w:val="en-US"/>
          <w14:ligatures w14:val="none"/>
        </w:rPr>
        <w:t>Frontiers of Public Health</w:t>
      </w:r>
      <w:r w:rsidRPr="003A5479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, 12:1454280. </w:t>
      </w:r>
      <w:hyperlink r:id="rId24" w:history="1">
        <w:r w:rsidRPr="003A5479">
          <w:rPr>
            <w:rFonts w:ascii="Calibri" w:eastAsia="DengXian" w:hAnsi="Calibri" w:cs="Calibri"/>
            <w:color w:val="0563C1"/>
            <w:kern w:val="0"/>
            <w:sz w:val="20"/>
            <w:szCs w:val="20"/>
            <w:u w:val="single"/>
            <w:lang w:val="en-US"/>
            <w14:ligatures w14:val="none"/>
          </w:rPr>
          <w:t>https://doi.org/10.3389/fpubh.2024.1454280</w:t>
        </w:r>
      </w:hyperlink>
      <w:bookmarkEnd w:id="10"/>
      <w:r w:rsidRPr="003A5479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 </w:t>
      </w:r>
      <w:bookmarkEnd w:id="11"/>
    </w:p>
    <w:p w14:paraId="239CB9FE" w14:textId="60A0441D" w:rsidR="003A5479" w:rsidRPr="003A5479" w:rsidRDefault="003A5479" w:rsidP="003A5479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/>
          <w:kern w:val="0"/>
          <w:sz w:val="20"/>
          <w:szCs w:val="20"/>
          <w:lang w:val="en-US"/>
          <w14:ligatures w14:val="none"/>
        </w:rPr>
      </w:pPr>
      <w:r w:rsidRPr="003A5479">
        <w:rPr>
          <w:rFonts w:ascii="Calibri" w:eastAsia="DengXian" w:hAnsi="Calibri" w:cs="Calibri"/>
          <w:kern w:val="0"/>
          <w:sz w:val="20"/>
          <w:szCs w:val="20"/>
          <w14:ligatures w14:val="none"/>
        </w:rPr>
        <w:t xml:space="preserve">Almvik, A., &amp; Ørjasæter, K.B. (2024) «Noe vi aldri kommer til å slutte med – det er å gi hverandre en klem». </w:t>
      </w:r>
      <w:proofErr w:type="spellStart"/>
      <w:r w:rsidRPr="003A5479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>Utøvelse</w:t>
      </w:r>
      <w:proofErr w:type="spellEnd"/>
      <w:r w:rsidRPr="003A5479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 av </w:t>
      </w:r>
      <w:proofErr w:type="spellStart"/>
      <w:r w:rsidRPr="003A5479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>recoveryorientert</w:t>
      </w:r>
      <w:proofErr w:type="spellEnd"/>
      <w:r w:rsidRPr="003A5479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3A5479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>miljøterapi</w:t>
      </w:r>
      <w:proofErr w:type="spellEnd"/>
      <w:r w:rsidRPr="003A5479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 i </w:t>
      </w:r>
      <w:proofErr w:type="spellStart"/>
      <w:r w:rsidRPr="003A5479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>psykisk</w:t>
      </w:r>
      <w:proofErr w:type="spellEnd"/>
      <w:r w:rsidRPr="003A5479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3A5479">
        <w:rPr>
          <w:rFonts w:ascii="Calibri" w:eastAsia="DengXian" w:hAnsi="Calibri" w:cs="Calibri"/>
          <w:color w:val="000000"/>
          <w:kern w:val="0"/>
          <w:sz w:val="20"/>
          <w:szCs w:val="20"/>
          <w:lang w:val="en-US"/>
          <w14:ligatures w14:val="none"/>
        </w:rPr>
        <w:t>helsevern</w:t>
      </w:r>
      <w:proofErr w:type="spellEnd"/>
      <w:r w:rsidRPr="003A5479">
        <w:rPr>
          <w:rFonts w:ascii="Calibri" w:eastAsia="DengXi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. </w:t>
      </w:r>
      <w:r w:rsidRPr="003A5479">
        <w:rPr>
          <w:rFonts w:ascii="Calibri" w:eastAsia="DengXian" w:hAnsi="Calibri" w:cs="Calibri"/>
          <w:color w:val="000000"/>
          <w:kern w:val="0"/>
          <w:sz w:val="20"/>
          <w:szCs w:val="20"/>
          <w14:ligatures w14:val="none"/>
        </w:rPr>
        <w:t xml:space="preserve">21(2), 117-128. </w:t>
      </w:r>
      <w:r w:rsidRPr="003A5479">
        <w:rPr>
          <w:rFonts w:ascii="Calibri" w:eastAsia="DengXian" w:hAnsi="Calibri" w:cs="Calibri"/>
          <w:i/>
          <w:color w:val="000000"/>
          <w:kern w:val="0"/>
          <w:sz w:val="20"/>
          <w:szCs w:val="20"/>
          <w14:ligatures w14:val="none"/>
        </w:rPr>
        <w:t>Tidsskrift for psykisk helsearbeid.</w:t>
      </w:r>
      <w:r w:rsidRPr="003A5479">
        <w:rPr>
          <w:rFonts w:ascii="Calibri" w:eastAsia="DengXian" w:hAnsi="Calibri" w:cs="Calibri"/>
          <w:kern w:val="0"/>
          <w:sz w:val="20"/>
          <w:szCs w:val="20"/>
          <w:lang w:eastAsia="zh-CN"/>
          <w14:ligatures w14:val="none"/>
        </w:rPr>
        <w:t xml:space="preserve"> </w:t>
      </w:r>
      <w:hyperlink r:id="rId25" w:history="1">
        <w:r w:rsidRPr="003A5479">
          <w:rPr>
            <w:rFonts w:ascii="Calibri" w:eastAsia="DengXian" w:hAnsi="Calibri" w:cs="Calibri"/>
            <w:i/>
            <w:color w:val="0563C1"/>
            <w:kern w:val="0"/>
            <w:sz w:val="20"/>
            <w:szCs w:val="20"/>
            <w:u w:val="single"/>
            <w14:ligatures w14:val="none"/>
          </w:rPr>
          <w:t>https://doi.org/10.18261/tph.21.2.5</w:t>
        </w:r>
      </w:hyperlink>
      <w:r w:rsidRPr="003A5479">
        <w:rPr>
          <w:rFonts w:ascii="Calibri" w:eastAsia="DengXian" w:hAnsi="Calibri" w:cs="Calibri"/>
          <w:i/>
          <w:color w:val="000000"/>
          <w:kern w:val="0"/>
          <w:sz w:val="20"/>
          <w:szCs w:val="20"/>
          <w14:ligatures w14:val="none"/>
        </w:rPr>
        <w:t xml:space="preserve">  </w:t>
      </w:r>
    </w:p>
    <w:p w14:paraId="15765E58" w14:textId="5127D74D" w:rsidR="003A5479" w:rsidRPr="003A5479" w:rsidRDefault="003A5479" w:rsidP="003A5479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/>
          <w:kern w:val="0"/>
          <w:sz w:val="20"/>
          <w:szCs w:val="20"/>
          <w14:ligatures w14:val="none"/>
        </w:rPr>
      </w:pPr>
      <w:r w:rsidRPr="003A5479">
        <w:rPr>
          <w:rFonts w:ascii="Calibri" w:eastAsia="DengXian" w:hAnsi="Calibri" w:cs="Calibri"/>
          <w:kern w:val="0"/>
          <w:sz w:val="20"/>
          <w:szCs w:val="20"/>
          <w:lang w:val="sv-SE"/>
          <w14:ligatures w14:val="none"/>
        </w:rPr>
        <w:t xml:space="preserve">Hagen, J., Lindvig, G., Hem, M., Almvik, A., Ørjasæter, K.B. (2024). </w:t>
      </w:r>
      <w:proofErr w:type="spellStart"/>
      <w:r w:rsidRPr="003A5479">
        <w:rPr>
          <w:rFonts w:ascii="Calibri" w:eastAsia="DengXian" w:hAnsi="Calibri" w:cs="Calibri"/>
          <w:kern w:val="0"/>
          <w:sz w:val="20"/>
          <w:szCs w:val="20"/>
          <w14:ligatures w14:val="none"/>
        </w:rPr>
        <w:t>Recoveryorienterte</w:t>
      </w:r>
      <w:proofErr w:type="spellEnd"/>
      <w:r w:rsidRPr="003A5479">
        <w:rPr>
          <w:rFonts w:ascii="Calibri" w:eastAsia="DengXian" w:hAnsi="Calibri" w:cs="Calibri"/>
          <w:kern w:val="0"/>
          <w:sz w:val="20"/>
          <w:szCs w:val="20"/>
          <w14:ligatures w14:val="none"/>
        </w:rPr>
        <w:t xml:space="preserve"> praksiser – mer enn individuell selvutvikling? Dokumentanalyse av </w:t>
      </w:r>
      <w:proofErr w:type="spellStart"/>
      <w:r w:rsidRPr="003A5479">
        <w:rPr>
          <w:rFonts w:ascii="Calibri" w:eastAsia="DengXian" w:hAnsi="Calibri" w:cs="Calibri"/>
          <w:kern w:val="0"/>
          <w:sz w:val="20"/>
          <w:szCs w:val="20"/>
          <w14:ligatures w14:val="none"/>
        </w:rPr>
        <w:t>recoveryveiledere</w:t>
      </w:r>
      <w:proofErr w:type="spellEnd"/>
      <w:r w:rsidRPr="003A5479">
        <w:rPr>
          <w:rFonts w:ascii="Calibri" w:eastAsia="DengXian" w:hAnsi="Calibri" w:cs="Calibri"/>
          <w:kern w:val="0"/>
          <w:sz w:val="20"/>
          <w:szCs w:val="20"/>
          <w14:ligatures w14:val="none"/>
        </w:rPr>
        <w:t xml:space="preserve"> for kommunalt psykisk helse- og rusarbeid</w:t>
      </w:r>
      <w:r>
        <w:rPr>
          <w:rFonts w:ascii="Calibri" w:eastAsia="DengXian" w:hAnsi="Calibri" w:cs="Calibri"/>
          <w:kern w:val="0"/>
          <w:sz w:val="20"/>
          <w:szCs w:val="20"/>
          <w14:ligatures w14:val="none"/>
        </w:rPr>
        <w:t xml:space="preserve">. </w:t>
      </w:r>
      <w:r w:rsidRPr="003A5479">
        <w:rPr>
          <w:rFonts w:ascii="Calibri" w:eastAsia="DengXian" w:hAnsi="Calibri" w:cs="Calibri"/>
          <w:kern w:val="0"/>
          <w:sz w:val="20"/>
          <w:szCs w:val="20"/>
          <w14:ligatures w14:val="none"/>
        </w:rPr>
        <w:t xml:space="preserve">21 (2), 93-104. </w:t>
      </w:r>
      <w:r w:rsidRPr="003A5479">
        <w:rPr>
          <w:rFonts w:ascii="Calibri" w:eastAsia="DengXian" w:hAnsi="Calibri" w:cs="Calibri"/>
          <w:i/>
          <w:kern w:val="0"/>
          <w:sz w:val="20"/>
          <w:szCs w:val="20"/>
          <w14:ligatures w14:val="none"/>
        </w:rPr>
        <w:t xml:space="preserve">Tidsskrift for psykisk helsearbeid. </w:t>
      </w:r>
      <w:hyperlink r:id="rId26" w:history="1">
        <w:r w:rsidRPr="003A5479">
          <w:rPr>
            <w:rFonts w:ascii="Calibri" w:eastAsia="DengXian" w:hAnsi="Calibri" w:cs="Calibri"/>
            <w:i/>
            <w:color w:val="0563C1"/>
            <w:kern w:val="0"/>
            <w:sz w:val="20"/>
            <w:szCs w:val="20"/>
            <w:u w:val="single"/>
            <w14:ligatures w14:val="none"/>
          </w:rPr>
          <w:t>https://doi.org/10.18261/tph.21.2.3</w:t>
        </w:r>
      </w:hyperlink>
      <w:r w:rsidRPr="003A5479">
        <w:rPr>
          <w:rFonts w:ascii="Calibri" w:eastAsia="DengXian" w:hAnsi="Calibri" w:cs="Calibri"/>
          <w:i/>
          <w:kern w:val="0"/>
          <w:sz w:val="20"/>
          <w:szCs w:val="20"/>
          <w14:ligatures w14:val="none"/>
        </w:rPr>
        <w:t xml:space="preserve"> </w:t>
      </w:r>
      <w:bookmarkStart w:id="12" w:name="_Ref200856450"/>
    </w:p>
    <w:p w14:paraId="299CCCCD" w14:textId="77777777" w:rsidR="003A5479" w:rsidRDefault="003A5479" w:rsidP="003A5479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/>
          <w:kern w:val="0"/>
          <w:sz w:val="20"/>
          <w:szCs w:val="20"/>
          <w:lang w:val="en-US"/>
          <w14:ligatures w14:val="none"/>
        </w:rPr>
      </w:pPr>
      <w:r w:rsidRPr="003A5479">
        <w:rPr>
          <w:rFonts w:ascii="Calibri" w:eastAsia="DengXian" w:hAnsi="Calibri" w:cs="Calibri"/>
          <w:kern w:val="0"/>
          <w:sz w:val="20"/>
          <w:szCs w:val="20"/>
          <w:lang w:val="en-GB"/>
          <w14:ligatures w14:val="none"/>
        </w:rPr>
        <w:t xml:space="preserve">Rasmussen, I.L., Schei, J., &amp; Ørjasæter, K.B. (2024). </w:t>
      </w:r>
      <w:r w:rsidRPr="003A5479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A bit lost. Living with attention deficit hyperactivity disorder in the transition between adolescence and adulthood: A qualitative explorative study. 12 (20). </w:t>
      </w:r>
      <w:r w:rsidRPr="003A5479">
        <w:rPr>
          <w:rFonts w:ascii="Calibri" w:eastAsia="DengXian" w:hAnsi="Calibri" w:cs="Calibri"/>
          <w:i/>
          <w:kern w:val="0"/>
          <w:sz w:val="20"/>
          <w:szCs w:val="20"/>
          <w:lang w:val="en-US"/>
          <w14:ligatures w14:val="none"/>
        </w:rPr>
        <w:t xml:space="preserve">BMC Psychology. </w:t>
      </w:r>
      <w:hyperlink r:id="rId27" w:history="1">
        <w:r w:rsidRPr="003A5479">
          <w:rPr>
            <w:rFonts w:ascii="Calibri" w:eastAsia="DengXian" w:hAnsi="Calibri" w:cs="Calibri"/>
            <w:i/>
            <w:color w:val="0563C1"/>
            <w:kern w:val="0"/>
            <w:sz w:val="20"/>
            <w:szCs w:val="20"/>
            <w:u w:val="single"/>
            <w:lang w:val="en-US"/>
            <w14:ligatures w14:val="none"/>
          </w:rPr>
          <w:t>https://doi.org/10.1186/s40359-024-01522-1</w:t>
        </w:r>
      </w:hyperlink>
      <w:bookmarkEnd w:id="12"/>
      <w:r w:rsidRPr="003A5479">
        <w:rPr>
          <w:rFonts w:ascii="Calibri" w:eastAsia="DengXian" w:hAnsi="Calibri" w:cs="Calibri"/>
          <w:i/>
          <w:kern w:val="0"/>
          <w:sz w:val="20"/>
          <w:szCs w:val="20"/>
          <w:lang w:val="en-US"/>
          <w14:ligatures w14:val="none"/>
        </w:rPr>
        <w:t xml:space="preserve"> </w:t>
      </w:r>
      <w:bookmarkStart w:id="13" w:name="_Ref209322544"/>
    </w:p>
    <w:p w14:paraId="0DCB8013" w14:textId="77777777" w:rsidR="00C43443" w:rsidRDefault="00C43443" w:rsidP="003A5479">
      <w:pPr>
        <w:ind w:left="360"/>
        <w:rPr>
          <w:rFonts w:ascii="Calibri" w:eastAsia="DengXian" w:hAnsi="Calibri" w:cs="Calibri"/>
          <w:b/>
          <w:bCs/>
          <w:iCs/>
          <w:kern w:val="0"/>
          <w:sz w:val="20"/>
          <w:szCs w:val="20"/>
          <w:lang w:val="en-US"/>
          <w14:ligatures w14:val="none"/>
        </w:rPr>
      </w:pPr>
    </w:p>
    <w:p w14:paraId="145C8438" w14:textId="1868F6A9" w:rsidR="003A5479" w:rsidRPr="003A5479" w:rsidRDefault="003A5479" w:rsidP="003A5479">
      <w:pPr>
        <w:ind w:left="360"/>
        <w:rPr>
          <w:rFonts w:ascii="Calibri" w:eastAsia="DengXian" w:hAnsi="Calibri" w:cs="Calibri"/>
          <w:b/>
          <w:bCs/>
          <w:iCs/>
          <w:kern w:val="0"/>
          <w:sz w:val="20"/>
          <w:szCs w:val="20"/>
          <w:lang w:val="en-US"/>
          <w14:ligatures w14:val="none"/>
        </w:rPr>
      </w:pPr>
      <w:r w:rsidRPr="003A5479">
        <w:rPr>
          <w:rFonts w:ascii="Calibri" w:eastAsia="DengXian" w:hAnsi="Calibri" w:cs="Calibri"/>
          <w:b/>
          <w:bCs/>
          <w:iCs/>
          <w:kern w:val="0"/>
          <w:sz w:val="20"/>
          <w:szCs w:val="20"/>
          <w:lang w:val="en-US"/>
          <w14:ligatures w14:val="none"/>
        </w:rPr>
        <w:t>2023</w:t>
      </w:r>
    </w:p>
    <w:p w14:paraId="5EC07335" w14:textId="77777777" w:rsidR="003A5479" w:rsidRPr="003A5479" w:rsidRDefault="003A5479" w:rsidP="003A5479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/>
          <w:kern w:val="0"/>
          <w:sz w:val="20"/>
          <w:szCs w:val="20"/>
          <w:lang w:val="en-US"/>
          <w14:ligatures w14:val="none"/>
        </w:rPr>
      </w:pPr>
      <w:r w:rsidRPr="003A5479">
        <w:rPr>
          <w:rFonts w:ascii="Calibri" w:eastAsia="DengXian" w:hAnsi="Calibri" w:cs="Calibri"/>
          <w:kern w:val="0"/>
          <w:sz w:val="20"/>
          <w:szCs w:val="20"/>
          <w14:ligatures w14:val="none"/>
        </w:rPr>
        <w:t xml:space="preserve">Ørjasæter, K.B. (2023). Når IMR møter norsk psykisk helsevern: Fagpersoners erfaringer med </w:t>
      </w:r>
      <w:proofErr w:type="spellStart"/>
      <w:r w:rsidRPr="003A5479">
        <w:rPr>
          <w:rFonts w:ascii="Calibri" w:eastAsia="DengXian" w:hAnsi="Calibri" w:cs="Calibri"/>
          <w:kern w:val="0"/>
          <w:sz w:val="20"/>
          <w:szCs w:val="20"/>
          <w14:ligatures w14:val="none"/>
        </w:rPr>
        <w:t>Illness</w:t>
      </w:r>
      <w:proofErr w:type="spellEnd"/>
      <w:r w:rsidRPr="003A5479">
        <w:rPr>
          <w:rFonts w:ascii="Calibri" w:eastAsia="DengXian" w:hAnsi="Calibri" w:cs="Calibri"/>
          <w:kern w:val="0"/>
          <w:sz w:val="20"/>
          <w:szCs w:val="20"/>
          <w14:ligatures w14:val="none"/>
        </w:rPr>
        <w:t xml:space="preserve"> Management and Recovery- manualen. </w:t>
      </w:r>
      <w:r w:rsidRPr="003A5479">
        <w:rPr>
          <w:rFonts w:ascii="Calibri" w:eastAsia="DengXian" w:hAnsi="Calibri" w:cs="Calibri"/>
          <w:i/>
          <w:kern w:val="0"/>
          <w:sz w:val="20"/>
          <w:szCs w:val="20"/>
          <w14:ligatures w14:val="none"/>
        </w:rPr>
        <w:t>Tidsskrift for psykisk helsearbeid</w:t>
      </w:r>
      <w:r w:rsidRPr="003A5479">
        <w:rPr>
          <w:rFonts w:ascii="Calibri" w:eastAsia="DengXian" w:hAnsi="Calibri" w:cs="Calibri"/>
          <w:kern w:val="0"/>
          <w:sz w:val="20"/>
          <w:szCs w:val="20"/>
          <w14:ligatures w14:val="none"/>
        </w:rPr>
        <w:t xml:space="preserve">, 20(3), 187-198. </w:t>
      </w:r>
      <w:hyperlink r:id="rId28" w:history="1">
        <w:r w:rsidRPr="003A5479">
          <w:rPr>
            <w:rFonts w:ascii="Calibri" w:eastAsia="DengXian" w:hAnsi="Calibri" w:cs="Calibri"/>
            <w:color w:val="0563C1"/>
            <w:kern w:val="0"/>
            <w:sz w:val="20"/>
            <w:szCs w:val="20"/>
            <w:u w:val="single"/>
            <w14:ligatures w14:val="none"/>
          </w:rPr>
          <w:t>https://doi.org/10.18261/tph.20.3.3</w:t>
        </w:r>
      </w:hyperlink>
      <w:bookmarkEnd w:id="13"/>
      <w:r w:rsidRPr="003A5479">
        <w:rPr>
          <w:rFonts w:ascii="Calibri" w:eastAsia="DengXian" w:hAnsi="Calibri" w:cs="Calibri"/>
          <w:kern w:val="0"/>
          <w:sz w:val="20"/>
          <w:szCs w:val="20"/>
          <w14:ligatures w14:val="none"/>
        </w:rPr>
        <w:t xml:space="preserve"> </w:t>
      </w:r>
      <w:bookmarkStart w:id="14" w:name="_Ref201812096"/>
    </w:p>
    <w:p w14:paraId="62337695" w14:textId="77777777" w:rsidR="003A5479" w:rsidRPr="003A5479" w:rsidRDefault="003A5479" w:rsidP="003A5479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/>
          <w:kern w:val="0"/>
          <w:sz w:val="20"/>
          <w:szCs w:val="20"/>
          <w:lang w:val="en-US"/>
          <w14:ligatures w14:val="none"/>
        </w:rPr>
      </w:pPr>
      <w:r w:rsidRPr="003A5479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lastRenderedPageBreak/>
        <w:t xml:space="preserve">Todowede, O., Lewandowski, F., Kotera, Y., Ashmore, A., Rennick-Egglestone, S., Boyd, D., Moran, S., Ørjasæter, K.B., Repper, J., Robotham, D., Rowe, M., Katsampa, D., and Slade, M. (2023). </w:t>
      </w:r>
      <w:r w:rsidRPr="003A5479">
        <w:rPr>
          <w:rFonts w:ascii="Calibri" w:eastAsia="DengXian" w:hAnsi="Calibri" w:cs="Calibri"/>
          <w:kern w:val="0"/>
          <w:sz w:val="20"/>
          <w:szCs w:val="20"/>
          <w:lang w:val="en-GB"/>
          <w14:ligatures w14:val="none"/>
        </w:rPr>
        <w:t xml:space="preserve">Best practice guidelines for citizen science in mental health research: Systematic review and evidence synthesis. Frontiers in Psychiatry, 14-1175311, </w:t>
      </w:r>
      <w:hyperlink r:id="rId29" w:history="1">
        <w:r w:rsidRPr="003A5479">
          <w:rPr>
            <w:rFonts w:ascii="Calibri" w:eastAsia="DengXian" w:hAnsi="Calibri" w:cs="Calibri"/>
            <w:color w:val="0563C1"/>
            <w:kern w:val="0"/>
            <w:sz w:val="20"/>
            <w:szCs w:val="20"/>
            <w:u w:val="single"/>
            <w:lang w:val="en-GB"/>
            <w14:ligatures w14:val="none"/>
          </w:rPr>
          <w:t>https://doi.org/10.3389/fpsyt.2023.1175311</w:t>
        </w:r>
      </w:hyperlink>
      <w:bookmarkEnd w:id="14"/>
      <w:r w:rsidRPr="003A5479">
        <w:rPr>
          <w:rFonts w:ascii="Calibri" w:eastAsia="DengXian" w:hAnsi="Calibri" w:cs="Calibri"/>
          <w:kern w:val="0"/>
          <w:sz w:val="20"/>
          <w:szCs w:val="20"/>
          <w:lang w:val="en-GB"/>
          <w14:ligatures w14:val="none"/>
        </w:rPr>
        <w:t xml:space="preserve"> </w:t>
      </w:r>
      <w:bookmarkStart w:id="15" w:name="_Ref209322499"/>
      <w:bookmarkStart w:id="16" w:name="_Ref200856237"/>
    </w:p>
    <w:p w14:paraId="5E915888" w14:textId="77777777" w:rsidR="003A5479" w:rsidRPr="003A5479" w:rsidRDefault="003A5479" w:rsidP="003A5479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/>
          <w:kern w:val="0"/>
          <w:sz w:val="20"/>
          <w:szCs w:val="20"/>
          <w:lang w:val="en-US"/>
          <w14:ligatures w14:val="none"/>
        </w:rPr>
      </w:pPr>
      <w:r w:rsidRPr="003A5479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Ørjasæter, K.B. (2023). Beyond implementation: Mental health professionals’ perspectives on what is needed to sustain providing the Illness Management and Recovery Program. Journal of Psychosocial Rehabilitation and Mental Health </w:t>
      </w:r>
      <w:hyperlink r:id="rId30" w:history="1">
        <w:r w:rsidRPr="003A5479">
          <w:rPr>
            <w:rFonts w:ascii="Calibri" w:eastAsia="DengXian" w:hAnsi="Calibri" w:cs="Calibri"/>
            <w:color w:val="0563C1"/>
            <w:kern w:val="0"/>
            <w:sz w:val="20"/>
            <w:szCs w:val="20"/>
            <w:u w:val="single"/>
            <w:lang w:val="en-US"/>
            <w14:ligatures w14:val="none"/>
          </w:rPr>
          <w:t>https://doi.org/10.1007/s40737-023-00354-3</w:t>
        </w:r>
      </w:hyperlink>
      <w:bookmarkEnd w:id="15"/>
      <w:r w:rsidRPr="003A5479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 </w:t>
      </w:r>
      <w:bookmarkStart w:id="17" w:name="_Ref209322585"/>
      <w:bookmarkStart w:id="18" w:name="_Ref200856179"/>
      <w:bookmarkEnd w:id="16"/>
    </w:p>
    <w:p w14:paraId="2ABEA0C5" w14:textId="62B1EB00" w:rsidR="003A5479" w:rsidRPr="003A5479" w:rsidRDefault="003A5479" w:rsidP="003A5479">
      <w:pPr>
        <w:pStyle w:val="Listeavsnitt"/>
        <w:numPr>
          <w:ilvl w:val="0"/>
          <w:numId w:val="3"/>
        </w:numPr>
        <w:rPr>
          <w:rFonts w:ascii="Calibri" w:eastAsia="DengXian" w:hAnsi="Calibri" w:cs="Calibri"/>
          <w:i/>
          <w:kern w:val="0"/>
          <w:sz w:val="20"/>
          <w:szCs w:val="20"/>
          <w:lang w:val="en-US"/>
          <w14:ligatures w14:val="none"/>
        </w:rPr>
      </w:pPr>
      <w:r w:rsidRPr="003A5479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Ørjasæter, K.B., &amp; Mueser, K. (2023). Meaningful goal setting: Practitioners’ perspectives on goal setting in the Illness Management and Recovery Program. </w:t>
      </w:r>
      <w:r w:rsidRPr="003A5479">
        <w:rPr>
          <w:rFonts w:ascii="Calibri" w:eastAsia="DengXian" w:hAnsi="Calibri" w:cs="Calibri"/>
          <w:i/>
          <w:kern w:val="0"/>
          <w:sz w:val="20"/>
          <w:szCs w:val="20"/>
          <w:lang w:val="en-US"/>
          <w14:ligatures w14:val="none"/>
        </w:rPr>
        <w:t>Journal of Psychiatric Rehabilitation</w:t>
      </w:r>
      <w:r w:rsidRPr="003A5479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>.</w:t>
      </w:r>
      <w:r w:rsidRPr="003A5479">
        <w:rPr>
          <w:rFonts w:ascii="Calibri" w:eastAsia="DengXian" w:hAnsi="Calibri" w:cs="Calibri"/>
          <w:kern w:val="0"/>
          <w:sz w:val="20"/>
          <w:szCs w:val="20"/>
          <w14:ligatures w14:val="none"/>
        </w:rPr>
        <w:t xml:space="preserve"> </w:t>
      </w:r>
      <w:r w:rsidRPr="003A5479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46 (1), 94–100. </w:t>
      </w:r>
      <w:hyperlink r:id="rId31" w:history="1">
        <w:r w:rsidRPr="003A5479">
          <w:rPr>
            <w:rFonts w:ascii="Calibri" w:eastAsia="DengXian" w:hAnsi="Calibri" w:cs="Calibri"/>
            <w:color w:val="0563C1"/>
            <w:kern w:val="0"/>
            <w:sz w:val="20"/>
            <w:szCs w:val="20"/>
            <w:u w:val="single"/>
            <w:lang w:val="en-US"/>
            <w14:ligatures w14:val="none"/>
          </w:rPr>
          <w:t>https://doi.org/10.1037/prj0000564</w:t>
        </w:r>
      </w:hyperlink>
      <w:bookmarkEnd w:id="17"/>
      <w:r w:rsidRPr="003A5479">
        <w:rPr>
          <w:rFonts w:ascii="Calibri" w:eastAsia="DengXian" w:hAnsi="Calibri" w:cs="Calibri"/>
          <w:kern w:val="0"/>
          <w:sz w:val="20"/>
          <w:szCs w:val="20"/>
          <w:lang w:val="en-US"/>
          <w14:ligatures w14:val="none"/>
        </w:rPr>
        <w:t xml:space="preserve"> </w:t>
      </w:r>
      <w:bookmarkEnd w:id="18"/>
    </w:p>
    <w:p w14:paraId="07DF5C39" w14:textId="275825CC" w:rsidR="00E7130C" w:rsidRPr="003A5479" w:rsidRDefault="00E7130C" w:rsidP="003A5479">
      <w:pPr>
        <w:pStyle w:val="Listeavsnitt"/>
        <w:rPr>
          <w:lang w:val="en-US"/>
        </w:rPr>
      </w:pPr>
    </w:p>
    <w:p w14:paraId="2A04027F" w14:textId="77777777" w:rsidR="00E7130C" w:rsidRDefault="00E7130C">
      <w:pPr>
        <w:rPr>
          <w:lang w:val="en-US"/>
        </w:rPr>
      </w:pPr>
    </w:p>
    <w:p w14:paraId="0F5DD1FA" w14:textId="77777777" w:rsidR="00E7130C" w:rsidRDefault="00E7130C">
      <w:pPr>
        <w:rPr>
          <w:lang w:val="en-US"/>
        </w:rPr>
      </w:pPr>
    </w:p>
    <w:p w14:paraId="35018810" w14:textId="77777777" w:rsidR="00E7130C" w:rsidRPr="00E7130C" w:rsidRDefault="00E7130C">
      <w:pPr>
        <w:rPr>
          <w:lang w:val="en-US"/>
        </w:rPr>
      </w:pPr>
    </w:p>
    <w:p w14:paraId="0AE6AF85" w14:textId="77777777" w:rsidR="00E7130C" w:rsidRDefault="00E7130C">
      <w:r>
        <w:br w:type="page"/>
      </w:r>
    </w:p>
    <w:p w14:paraId="1EFDF7D3" w14:textId="53F220F1" w:rsidR="00E7130C" w:rsidRPr="00E7130C" w:rsidRDefault="00E7130C">
      <w:pPr>
        <w:rPr>
          <w:b/>
          <w:bCs/>
        </w:rPr>
      </w:pPr>
      <w:r w:rsidRPr="00E7130C">
        <w:rPr>
          <w:b/>
          <w:bCs/>
        </w:rPr>
        <w:lastRenderedPageBreak/>
        <w:t>Formidling</w:t>
      </w:r>
    </w:p>
    <w:p w14:paraId="408B3B65" w14:textId="77777777" w:rsidR="00E7130C" w:rsidRDefault="00E7130C"/>
    <w:p w14:paraId="533E7791" w14:textId="0A1BCEE6" w:rsidR="00E7130C" w:rsidRDefault="00E7130C">
      <w:r>
        <w:t>2026</w:t>
      </w:r>
    </w:p>
    <w:p w14:paraId="2588B58D" w14:textId="77777777" w:rsidR="00E7130C" w:rsidRDefault="00E7130C"/>
    <w:p w14:paraId="729DA39C" w14:textId="77777777" w:rsidR="00E7130C" w:rsidRDefault="00E7130C"/>
    <w:p w14:paraId="5A4E17B5" w14:textId="3DD5E94C" w:rsidR="00E7130C" w:rsidRDefault="00E7130C">
      <w:r>
        <w:t>2025</w:t>
      </w:r>
    </w:p>
    <w:p w14:paraId="5CB6CA2A" w14:textId="77777777" w:rsidR="00E7130C" w:rsidRDefault="00E7130C"/>
    <w:p w14:paraId="3E90EB97" w14:textId="6E865EA8" w:rsidR="00E7130C" w:rsidRDefault="00E7130C">
      <w:r>
        <w:t>2024</w:t>
      </w:r>
    </w:p>
    <w:p w14:paraId="6B3ECF40" w14:textId="77777777" w:rsidR="00E7130C" w:rsidRDefault="00E7130C"/>
    <w:sectPr w:rsidR="00E713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47894"/>
    <w:multiLevelType w:val="hybridMultilevel"/>
    <w:tmpl w:val="FC5CDC60"/>
    <w:lvl w:ilvl="0" w:tplc="8BCA68A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303D9"/>
    <w:multiLevelType w:val="hybridMultilevel"/>
    <w:tmpl w:val="C540A6D8"/>
    <w:lvl w:ilvl="0" w:tplc="928A38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C0FF2"/>
    <w:multiLevelType w:val="hybridMultilevel"/>
    <w:tmpl w:val="CC1C0C18"/>
    <w:lvl w:ilvl="0" w:tplc="A7E820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6875FE"/>
    <w:multiLevelType w:val="hybridMultilevel"/>
    <w:tmpl w:val="5682466C"/>
    <w:lvl w:ilvl="0" w:tplc="609482B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  <w:b/>
        <w:bCs/>
        <w:lang w:val="en-US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3533246">
    <w:abstractNumId w:val="2"/>
  </w:num>
  <w:num w:numId="2" w16cid:durableId="618268543">
    <w:abstractNumId w:val="1"/>
  </w:num>
  <w:num w:numId="3" w16cid:durableId="1903255282">
    <w:abstractNumId w:val="0"/>
  </w:num>
  <w:num w:numId="4" w16cid:durableId="18651665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30C"/>
    <w:rsid w:val="001402D0"/>
    <w:rsid w:val="00251480"/>
    <w:rsid w:val="002C6EAF"/>
    <w:rsid w:val="003A5479"/>
    <w:rsid w:val="00574E88"/>
    <w:rsid w:val="0082498B"/>
    <w:rsid w:val="00880663"/>
    <w:rsid w:val="00932655"/>
    <w:rsid w:val="00962A5F"/>
    <w:rsid w:val="00C43443"/>
    <w:rsid w:val="00C55F90"/>
    <w:rsid w:val="00D913AE"/>
    <w:rsid w:val="00E7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8BA95"/>
  <w15:chartTrackingRefBased/>
  <w15:docId w15:val="{1F0FDAE4-CA47-4F12-91B2-BF7D05850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713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713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713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713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713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713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713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713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713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713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713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713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7130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7130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7130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7130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7130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7130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713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713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713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713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713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7130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7130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7130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713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7130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7130C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E7130C"/>
    <w:rPr>
      <w:color w:val="0563C1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713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111/cfs.70168" TargetMode="External"/><Relationship Id="rId18" Type="http://schemas.openxmlformats.org/officeDocument/2006/relationships/hyperlink" Target="https://doi.org/10.3389/fpsyt.2025.1511255" TargetMode="External"/><Relationship Id="rId26" Type="http://schemas.openxmlformats.org/officeDocument/2006/relationships/hyperlink" Target="https://doi.org/10.18261/tph.21.2.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dunn.no/doi/10.18261/tfv.27.3.1" TargetMode="External"/><Relationship Id="rId7" Type="http://schemas.openxmlformats.org/officeDocument/2006/relationships/hyperlink" Target="https://eur01.safelinks.protection.outlook.com/?url=https%3A%2F%2Fapi.nva.unit.no%2Fpublication%2F019eaafb3dc9-1e1d97f9-7238-4e2c-a006-9bfcbcc16ef9&amp;data=05%7C02%7Ckristin.b.orjasater%40nord.no%7C95db2b435b264e833a3c08df1defc24d%7Cfed13d9f21df485d909a231f3c6d16f0%7C1%7C0%7C639262587742414900%7CUnknown%7CTWFpbGZsb3d8eyJFbXB0eU1hcGkiOnRydWUsIlYiOiIwLjAuMDAwMCIsIlAiOiJXaW4zMiIsIkFOIjoiTWFpbCIsIldUIjoyfQ%3D%3D%7C0%7C%7C%7C&amp;sdata=IlOB5bpilEh6op5xexte5i8ddrp8xAnzeKYx74FxsZY%3D&amp;reserved=0" TargetMode="External"/><Relationship Id="rId12" Type="http://schemas.openxmlformats.org/officeDocument/2006/relationships/hyperlink" Target="https://doi.org/10.18261/tfv.29.1.5" TargetMode="External"/><Relationship Id="rId17" Type="http://schemas.openxmlformats.org/officeDocument/2006/relationships/hyperlink" Target="https://doi.org/10.1186/s12913-025-12907-2" TargetMode="External"/><Relationship Id="rId25" Type="http://schemas.openxmlformats.org/officeDocument/2006/relationships/hyperlink" Target="https://doi.org/10.18261/tph.21.2.5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oi.org/10.46743/2160-3715/2025.7188" TargetMode="External"/><Relationship Id="rId20" Type="http://schemas.openxmlformats.org/officeDocument/2006/relationships/hyperlink" Target="https://doi.org/10.1186/s40359-025-02597-0" TargetMode="External"/><Relationship Id="rId29" Type="http://schemas.openxmlformats.org/officeDocument/2006/relationships/hyperlink" Target="https://doi.org/10.3389/fpsyt.2023.117531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.ezproxy.nord.no/10.1080/13691457.2026.2649892" TargetMode="External"/><Relationship Id="rId11" Type="http://schemas.openxmlformats.org/officeDocument/2006/relationships/hyperlink" Target="https://doi.org/10.1176/appi.ps.20250017" TargetMode="External"/><Relationship Id="rId24" Type="http://schemas.openxmlformats.org/officeDocument/2006/relationships/hyperlink" Target="https://doi.org/10.3389/fpubh.2024.1454280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doi.org/10.2196/88622" TargetMode="External"/><Relationship Id="rId15" Type="http://schemas.openxmlformats.org/officeDocument/2006/relationships/hyperlink" Target="https://doi.org/10.1111/scs.70108" TargetMode="External"/><Relationship Id="rId23" Type="http://schemas.openxmlformats.org/officeDocument/2006/relationships/hyperlink" Target="https://doi.org/10.1080/17533015.2024.2420822" TargetMode="External"/><Relationship Id="rId28" Type="http://schemas.openxmlformats.org/officeDocument/2006/relationships/hyperlink" Target="https://doi.org/10.18261/tph.20.3.3" TargetMode="External"/><Relationship Id="rId10" Type="http://schemas.openxmlformats.org/officeDocument/2006/relationships/hyperlink" Target="https://doi.org/10.2147/JMDH.S564086" TargetMode="External"/><Relationship Id="rId19" Type="http://schemas.openxmlformats.org/officeDocument/2006/relationships/hyperlink" Target="https://onlinelibrary.wiley.com/doi/10.1002/casp.70104" TargetMode="External"/><Relationship Id="rId31" Type="http://schemas.openxmlformats.org/officeDocument/2006/relationships/hyperlink" Target="https://doi.org/10.1037/prj00005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186/s12912-026-04738-1" TargetMode="External"/><Relationship Id="rId14" Type="http://schemas.openxmlformats.org/officeDocument/2006/relationships/hyperlink" Target="https://doi.org/10.18261/spa.42.2.5" TargetMode="External"/><Relationship Id="rId22" Type="http://schemas.openxmlformats.org/officeDocument/2006/relationships/hyperlink" Target="https://doi.org/10.1177/10497323241275046" TargetMode="External"/><Relationship Id="rId27" Type="http://schemas.openxmlformats.org/officeDocument/2006/relationships/hyperlink" Target="https://doi.org/10.1186/s40359-024-01522-1" TargetMode="External"/><Relationship Id="rId30" Type="http://schemas.openxmlformats.org/officeDocument/2006/relationships/hyperlink" Target="https://doi.org/10.1007/s40737-023-00354-3" TargetMode="External"/><Relationship Id="rId8" Type="http://schemas.openxmlformats.org/officeDocument/2006/relationships/hyperlink" Target="https://doi.org/10.1177/16094069261469451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ed13d9f-21df-485d-909a-231f3c6d16f0}" enabled="0" method="" siteId="{fed13d9f-21df-485d-909a-231f3c6d16f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4</Pages>
  <Words>1631</Words>
  <Characters>8646</Characters>
  <Application>Microsoft Office Word</Application>
  <DocSecurity>0</DocSecurity>
  <Lines>72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Nord universitet</Company>
  <LinksUpToDate>false</LinksUpToDate>
  <CharactersWithSpaces>10257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Berre Ørjasæter</dc:creator>
  <cp:keywords/>
  <dc:description/>
  <cp:lastModifiedBy>Kristin Berre Ørjasæter</cp:lastModifiedBy>
  <cp:revision>9</cp:revision>
  <dcterms:created xsi:type="dcterms:W3CDTF">2026-10-04T14:41:00Z</dcterms:created>
  <dcterms:modified xsi:type="dcterms:W3CDTF">2026-10-04T20:22:00Z</dcterms:modified>
</cp:coreProperties>
</file>